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F1D61">
        <w:rPr>
          <w:rFonts w:ascii="Times New Roman" w:hAnsi="Times New Roman"/>
          <w:b/>
        </w:rPr>
        <w:t xml:space="preserve">Ms. Karen Byrd, </w:t>
      </w:r>
      <w:r>
        <w:rPr>
          <w:rFonts w:ascii="Times New Roman" w:hAnsi="Times New Roman"/>
          <w:b/>
        </w:rPr>
        <w:t>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2787D">
        <w:rPr>
          <w:rFonts w:ascii="Times New Roman" w:hAnsi="Times New Roman"/>
          <w:b/>
        </w:rPr>
        <w:t>May</w:t>
      </w:r>
      <w:r w:rsidR="000366F0">
        <w:rPr>
          <w:rFonts w:ascii="Times New Roman" w:hAnsi="Times New Roman"/>
          <w:b/>
        </w:rPr>
        <w:t xml:space="preserve"> 31, 2019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EE5E4E" w:rsidP="002C0ECB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C01B86">
        <w:rPr>
          <w:rFonts w:ascii="Times New Roman" w:hAnsi="Times New Roman"/>
          <w:b/>
        </w:rPr>
        <w:t>Goodridge</w:t>
      </w:r>
      <w:r w:rsidR="000366F0">
        <w:rPr>
          <w:rFonts w:ascii="Times New Roman" w:hAnsi="Times New Roman"/>
          <w:b/>
        </w:rPr>
        <w:t xml:space="preserve"> Elementary School </w:t>
      </w:r>
      <w:r w:rsidR="00C01B86">
        <w:rPr>
          <w:rFonts w:ascii="Times New Roman" w:hAnsi="Times New Roman"/>
          <w:b/>
        </w:rPr>
        <w:t xml:space="preserve">(GES) </w:t>
      </w:r>
      <w:r w:rsidR="000366F0">
        <w:rPr>
          <w:rFonts w:ascii="Times New Roman" w:hAnsi="Times New Roman"/>
          <w:b/>
        </w:rPr>
        <w:t>Copier Lease</w:t>
      </w:r>
      <w:r w:rsidR="00C01B86">
        <w:rPr>
          <w:rFonts w:ascii="Times New Roman" w:hAnsi="Times New Roman"/>
          <w:b/>
        </w:rPr>
        <w:t xml:space="preserve"> and Maintenance</w:t>
      </w:r>
      <w:r w:rsidR="000366F0">
        <w:rPr>
          <w:rFonts w:ascii="Times New Roman" w:hAnsi="Times New Roman"/>
          <w:b/>
        </w:rPr>
        <w:t xml:space="preserve"> Agreement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0366F0" w:rsidRDefault="000366F0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a new copier lease </w:t>
      </w:r>
      <w:r w:rsidR="0065245D">
        <w:rPr>
          <w:rFonts w:ascii="Times New Roman" w:hAnsi="Times New Roman"/>
          <w:b/>
          <w:sz w:val="22"/>
          <w:szCs w:val="22"/>
        </w:rPr>
        <w:t xml:space="preserve">and maintenance </w:t>
      </w:r>
      <w:r>
        <w:rPr>
          <w:rFonts w:ascii="Times New Roman" w:hAnsi="Times New Roman"/>
          <w:b/>
          <w:sz w:val="22"/>
          <w:szCs w:val="22"/>
        </w:rPr>
        <w:t xml:space="preserve">agreement for </w:t>
      </w:r>
      <w:r w:rsidR="00C01B86">
        <w:rPr>
          <w:rFonts w:ascii="Times New Roman" w:hAnsi="Times New Roman"/>
          <w:b/>
          <w:sz w:val="22"/>
          <w:szCs w:val="22"/>
        </w:rPr>
        <w:t>GES</w:t>
      </w:r>
      <w:r>
        <w:rPr>
          <w:rFonts w:ascii="Times New Roman" w:hAnsi="Times New Roman"/>
          <w:b/>
          <w:sz w:val="22"/>
          <w:szCs w:val="22"/>
        </w:rPr>
        <w:t xml:space="preserve">.  </w:t>
      </w:r>
      <w:r w:rsidR="00C01B86">
        <w:rPr>
          <w:rFonts w:ascii="Times New Roman" w:hAnsi="Times New Roman"/>
          <w:b/>
          <w:sz w:val="22"/>
          <w:szCs w:val="22"/>
        </w:rPr>
        <w:t xml:space="preserve">GES participated in the consolidated Request for Proposal activity conducted by the Purchasing Office in March 2019.   Toshiba </w:t>
      </w:r>
      <w:r w:rsidR="009D6646">
        <w:rPr>
          <w:rFonts w:ascii="Times New Roman" w:hAnsi="Times New Roman"/>
          <w:b/>
          <w:sz w:val="22"/>
          <w:szCs w:val="22"/>
        </w:rPr>
        <w:t xml:space="preserve">Business Solutions </w:t>
      </w:r>
      <w:r w:rsidR="00C01B86">
        <w:rPr>
          <w:rFonts w:ascii="Times New Roman" w:hAnsi="Times New Roman"/>
          <w:b/>
          <w:sz w:val="22"/>
          <w:szCs w:val="22"/>
        </w:rPr>
        <w:t xml:space="preserve">was judged to be the most competitive </w:t>
      </w:r>
      <w:r w:rsidR="009D6646">
        <w:rPr>
          <w:rFonts w:ascii="Times New Roman" w:hAnsi="Times New Roman"/>
          <w:b/>
          <w:sz w:val="22"/>
          <w:szCs w:val="22"/>
        </w:rPr>
        <w:t>vendor.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following will be leased: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 Toshiba e-Studio 7518A Black and White Copiers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 Toshiba e-Studio 3515AC Color Copier</w:t>
      </w:r>
    </w:p>
    <w:p w:rsidR="0065245D" w:rsidRDefault="0065245D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 Lexmark XM3250 Black and White Copier</w:t>
      </w:r>
    </w:p>
    <w:p w:rsidR="009D6646" w:rsidRDefault="009D6646" w:rsidP="00C01B86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Monthly Payment: $</w:t>
      </w:r>
      <w:r w:rsidR="009D6646">
        <w:rPr>
          <w:rFonts w:ascii="Times New Roman" w:hAnsi="Times New Roman"/>
          <w:b/>
          <w:sz w:val="22"/>
          <w:szCs w:val="22"/>
        </w:rPr>
        <w:t>352.00</w:t>
      </w: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Duration: 60 months</w:t>
      </w:r>
    </w:p>
    <w:p w:rsidR="000366F0" w:rsidRDefault="000366F0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per </w:t>
      </w:r>
      <w:r w:rsidR="000366F0">
        <w:rPr>
          <w:rFonts w:ascii="Times New Roman" w:hAnsi="Times New Roman"/>
          <w:b/>
          <w:sz w:val="22"/>
          <w:szCs w:val="22"/>
        </w:rPr>
        <w:t xml:space="preserve">page </w:t>
      </w:r>
      <w:r w:rsidR="000256B4">
        <w:rPr>
          <w:rFonts w:ascii="Times New Roman" w:hAnsi="Times New Roman"/>
          <w:b/>
          <w:sz w:val="22"/>
          <w:szCs w:val="22"/>
        </w:rPr>
        <w:t>charges</w:t>
      </w:r>
      <w:r>
        <w:rPr>
          <w:rFonts w:ascii="Times New Roman" w:hAnsi="Times New Roman"/>
          <w:b/>
          <w:sz w:val="22"/>
          <w:szCs w:val="22"/>
        </w:rPr>
        <w:t xml:space="preserve"> are: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366F0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Black and White Copies: $0.0029 per page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Color Copies: $0.029 per page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Duration: 60 months</w:t>
      </w:r>
    </w:p>
    <w:p w:rsidR="000256B4" w:rsidRDefault="000256B4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Maintenance and supplies are included in the service agreement</w:t>
      </w:r>
      <w:r w:rsidR="0065245D">
        <w:rPr>
          <w:rFonts w:ascii="Times New Roman" w:hAnsi="Times New Roman"/>
          <w:b/>
          <w:sz w:val="22"/>
          <w:szCs w:val="22"/>
        </w:rPr>
        <w:t>.</w:t>
      </w:r>
    </w:p>
    <w:p w:rsidR="009D6646" w:rsidRDefault="009D664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0256B4" w:rsidRDefault="000256B4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approval of this lease </w:t>
      </w:r>
      <w:r w:rsidR="009D6646">
        <w:rPr>
          <w:rFonts w:ascii="Times New Roman" w:hAnsi="Times New Roman"/>
          <w:b/>
          <w:sz w:val="22"/>
          <w:szCs w:val="22"/>
        </w:rPr>
        <w:t xml:space="preserve">and maintenance </w:t>
      </w:r>
      <w:r>
        <w:rPr>
          <w:rFonts w:ascii="Times New Roman" w:hAnsi="Times New Roman"/>
          <w:b/>
          <w:sz w:val="22"/>
          <w:szCs w:val="22"/>
        </w:rPr>
        <w:t>agreement</w:t>
      </w:r>
      <w:r w:rsidR="005F4930">
        <w:rPr>
          <w:rFonts w:ascii="Times New Roman" w:hAnsi="Times New Roman"/>
          <w:b/>
          <w:sz w:val="22"/>
          <w:szCs w:val="22"/>
        </w:rPr>
        <w:t xml:space="preserve"> with Toshiba Business Solutions</w:t>
      </w:r>
      <w:r>
        <w:rPr>
          <w:rFonts w:ascii="Times New Roman" w:hAnsi="Times New Roman"/>
          <w:b/>
          <w:sz w:val="22"/>
          <w:szCs w:val="22"/>
        </w:rPr>
        <w:t>, as presented.</w:t>
      </w:r>
    </w:p>
    <w:p w:rsidR="002C0ECB" w:rsidRDefault="002C0ECB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2C0ECB" w:rsidRDefault="002C0ECB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827A6B" w:rsidRDefault="00783A8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sectPr w:rsidR="00827A6B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256B4"/>
    <w:rsid w:val="000366F0"/>
    <w:rsid w:val="00061DDC"/>
    <w:rsid w:val="000A53AD"/>
    <w:rsid w:val="00110BC8"/>
    <w:rsid w:val="001165ED"/>
    <w:rsid w:val="0012787D"/>
    <w:rsid w:val="00163854"/>
    <w:rsid w:val="0018220A"/>
    <w:rsid w:val="00183803"/>
    <w:rsid w:val="001D3566"/>
    <w:rsid w:val="001D4859"/>
    <w:rsid w:val="001D4EF1"/>
    <w:rsid w:val="001E77CC"/>
    <w:rsid w:val="00211C92"/>
    <w:rsid w:val="002547FB"/>
    <w:rsid w:val="00255A36"/>
    <w:rsid w:val="00256135"/>
    <w:rsid w:val="00292F54"/>
    <w:rsid w:val="002C0ECB"/>
    <w:rsid w:val="002C38E5"/>
    <w:rsid w:val="002E1CB2"/>
    <w:rsid w:val="002E3DDD"/>
    <w:rsid w:val="00323AE3"/>
    <w:rsid w:val="0037270E"/>
    <w:rsid w:val="003B0FBB"/>
    <w:rsid w:val="003D4C64"/>
    <w:rsid w:val="00404C23"/>
    <w:rsid w:val="00405316"/>
    <w:rsid w:val="00415691"/>
    <w:rsid w:val="00427260"/>
    <w:rsid w:val="004673B2"/>
    <w:rsid w:val="00490797"/>
    <w:rsid w:val="004B6B9A"/>
    <w:rsid w:val="004C10C2"/>
    <w:rsid w:val="00566C0A"/>
    <w:rsid w:val="00583BF4"/>
    <w:rsid w:val="005B0DD8"/>
    <w:rsid w:val="005E6DFE"/>
    <w:rsid w:val="005F4930"/>
    <w:rsid w:val="0063551E"/>
    <w:rsid w:val="0065245D"/>
    <w:rsid w:val="006733CE"/>
    <w:rsid w:val="00674A73"/>
    <w:rsid w:val="00685B47"/>
    <w:rsid w:val="006B651B"/>
    <w:rsid w:val="006C2F09"/>
    <w:rsid w:val="006C5ECB"/>
    <w:rsid w:val="006E0CD4"/>
    <w:rsid w:val="00710845"/>
    <w:rsid w:val="007832D0"/>
    <w:rsid w:val="00783A86"/>
    <w:rsid w:val="00827A6B"/>
    <w:rsid w:val="00871FD2"/>
    <w:rsid w:val="00894210"/>
    <w:rsid w:val="008D64A6"/>
    <w:rsid w:val="008F4C96"/>
    <w:rsid w:val="00916602"/>
    <w:rsid w:val="00920BF9"/>
    <w:rsid w:val="00952579"/>
    <w:rsid w:val="0096416F"/>
    <w:rsid w:val="009D6646"/>
    <w:rsid w:val="009F1D61"/>
    <w:rsid w:val="00A03F7A"/>
    <w:rsid w:val="00B33AD8"/>
    <w:rsid w:val="00B5003D"/>
    <w:rsid w:val="00BB6E7B"/>
    <w:rsid w:val="00BF226A"/>
    <w:rsid w:val="00C01B86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67054"/>
    <w:rsid w:val="00E03A3F"/>
    <w:rsid w:val="00E52716"/>
    <w:rsid w:val="00E72999"/>
    <w:rsid w:val="00E9734F"/>
    <w:rsid w:val="00EC2137"/>
    <w:rsid w:val="00EC5EDF"/>
    <w:rsid w:val="00EE5E4E"/>
    <w:rsid w:val="00F94B65"/>
    <w:rsid w:val="00FA470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91A33-3911-4C87-9E55-3008252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5F4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Brown, Chelsea</cp:lastModifiedBy>
  <cp:revision>2</cp:revision>
  <cp:lastPrinted>2019-05-30T15:40:00Z</cp:lastPrinted>
  <dcterms:created xsi:type="dcterms:W3CDTF">2019-06-03T14:27:00Z</dcterms:created>
  <dcterms:modified xsi:type="dcterms:W3CDTF">2019-06-03T14:27:00Z</dcterms:modified>
</cp:coreProperties>
</file>