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48E4" w:rsidRPr="004148E4" w:rsidRDefault="00DD1E96" w:rsidP="004148E4">
      <w:pPr>
        <w:spacing w:after="0" w:line="240" w:lineRule="auto"/>
        <w:ind w:left="-1440"/>
        <w:jc w:val="center"/>
        <w:rPr>
          <w:rFonts w:ascii="Times New Roman" w:eastAsia="Times New Roman" w:hAnsi="Times New Roman" w:cs="Times New Roman"/>
          <w:sz w:val="24"/>
          <w:szCs w:val="24"/>
        </w:rPr>
      </w:pPr>
      <w:r w:rsidRPr="0023568F">
        <w:rPr>
          <w:rFonts w:ascii="Arial" w:eastAsia="Times New Roman" w:hAnsi="Arial" w:cs="Times New Roman"/>
          <w:b/>
          <w:noProof/>
          <w:color w:val="666699"/>
          <w:sz w:val="20"/>
          <w:szCs w:val="20"/>
        </w:rPr>
        <mc:AlternateContent>
          <mc:Choice Requires="wps">
            <w:drawing>
              <wp:anchor distT="45720" distB="45720" distL="114300" distR="114300" simplePos="0" relativeHeight="251670528" behindDoc="0" locked="0" layoutInCell="1" allowOverlap="1" wp14:anchorId="08D4F848" wp14:editId="348A3238">
                <wp:simplePos x="0" y="0"/>
                <wp:positionH relativeFrom="column">
                  <wp:posOffset>4059555</wp:posOffset>
                </wp:positionH>
                <wp:positionV relativeFrom="paragraph">
                  <wp:posOffset>305435</wp:posOffset>
                </wp:positionV>
                <wp:extent cx="2610485" cy="9810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981075"/>
                        </a:xfrm>
                        <a:prstGeom prst="rect">
                          <a:avLst/>
                        </a:prstGeom>
                        <a:solidFill>
                          <a:srgbClr val="FFFFFF"/>
                        </a:solidFill>
                        <a:ln w="9525">
                          <a:noFill/>
                          <a:miter lim="800000"/>
                          <a:headEnd/>
                          <a:tailEnd/>
                        </a:ln>
                      </wps:spPr>
                      <wps:txbx>
                        <w:txbxContent>
                          <w:p w:rsidR="00DD1E96" w:rsidRDefault="00DD1E96" w:rsidP="0023568F">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Wallace Central Office Building</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75 Boardwalk, Warsaw, KY 41095</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Phone 859-567-1820, Fax 859-567-4528</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www.gallatin.kyschools.us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D4F848" id="_x0000_t202" coordsize="21600,21600" o:spt="202" path="m,l,21600r21600,l21600,xe">
                <v:stroke joinstyle="miter"/>
                <v:path gradientshapeok="t" o:connecttype="rect"/>
              </v:shapetype>
              <v:shape id="Text Box 2" o:spid="_x0000_s1026" type="#_x0000_t202" style="position:absolute;left:0;text-align:left;margin-left:319.65pt;margin-top:24.05pt;width:205.55pt;height:77.2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DHwIAABsEAAAOAAAAZHJzL2Uyb0RvYy54bWysU81u2zAMvg/YOwi6L/5BkqZGnKJLl2FA&#10;1w1o9wCyLMfCJFGTlNjd04+S0zTbbsN0EEiR/Eh+pNY3o1bkKJyXYGpazHJKhOHQSrOv6ben3bsV&#10;JT4w0zIFRtT0WXh6s3n7Zj3YSpTQg2qFIwhifDXYmvYh2CrLPO+FZn4GVhg0duA0C6i6fdY6NiC6&#10;VlmZ58tsANdaB1x4j693k5FuEn7XCR6+dJ0XgaiaYm0h3S7dTbyzzZpVe8dsL/mpDPYPVWgmDSY9&#10;Q92xwMjByb+gtOQOPHRhxkFn0HWSi9QDdlPkf3Tz2DMrUi9Ijrdnmvz/g+UPx6+OyLamS0oM0zii&#10;JzEG8h5GUkZ2BusrdHq06BZGfMYpp069vQf+3RMD256Zvbh1DoZesBarK2JkdhE64fgI0gyfocU0&#10;7BAgAY2d05E6JIMgOk7p+TyZWArHx3JZ5PPVghKOtutVkV8tUgpWvURb58NHAZpEoaYOJ5/Q2fHe&#10;h1gNq15cYjIPSrY7qVRS3L7ZKkeODLdkl84J/Tc3ZciA2RflIiEbiPFpgbQMuMVK6pqu8nhiOKsi&#10;Gx9Mm+TApJpkrESZEz2RkYmbMDYjOkbOGmifkSgH07bi70KhB/eTkgE3tab+x4E5QYn6ZJDs62I+&#10;j6udlPniqkTFXVqaSwszHKFqGiiZxG1I3yHWa+AWh9LJxNdrJadacQMTjaffElf8Uk9er3968wsA&#10;AP//AwBQSwMEFAAGAAgAAAAhAFacq6DgAAAACwEAAA8AAABkcnMvZG93bnJldi54bWxMj8tOwzAQ&#10;RfdI/IM1SOyonbSEEjKpEFIEUlZt+QAndh5KPI5iNw1/j7uC5ege3XsmO6xmZIueXW8JIdoIYJpq&#10;q3pqEb7PxdMemPOSlBwtaYQf7eCQ399lMlX2Ske9nHzLQgm5VCJ03k8p567utJFuYydNIWvsbKQP&#10;59xyNctrKDcjj4VIuJE9hYVOTvqj0/VwuhiEr7Iumrg0zeKHyAzlsfosmhfEx4f1/Q2Y16v/g+Gm&#10;H9QhD06VvZBybERItq/bgCLs9hGwGyCexQ5YhRCLOAGeZ/z/D/kvAAAA//8DAFBLAQItABQABgAI&#10;AAAAIQC2gziS/gAAAOEBAAATAAAAAAAAAAAAAAAAAAAAAABbQ29udGVudF9UeXBlc10ueG1sUEsB&#10;Ai0AFAAGAAgAAAAhADj9If/WAAAAlAEAAAsAAAAAAAAAAAAAAAAALwEAAF9yZWxzLy5yZWxzUEsB&#10;Ai0AFAAGAAgAAAAhAHdn9AMfAgAAGwQAAA4AAAAAAAAAAAAAAAAALgIAAGRycy9lMm9Eb2MueG1s&#10;UEsBAi0AFAAGAAgAAAAhAFacq6DgAAAACwEAAA8AAAAAAAAAAAAAAAAAeQQAAGRycy9kb3ducmV2&#10;LnhtbFBLBQYAAAAABAAEAPMAAACGBQAAAAA=&#10;" stroked="f">
                <v:textbox>
                  <w:txbxContent>
                    <w:p w:rsidR="00DD1E96" w:rsidRDefault="00DD1E96" w:rsidP="0023568F">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Wallace Central Office Building</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75 Boardwalk, Warsaw, KY 41095</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Phone 859-567-1820, Fax 859-567-4528</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www.gallatin.kyschools.us</w:t>
                      </w:r>
                    </w:p>
                  </w:txbxContent>
                </v:textbox>
                <w10:wrap type="square"/>
              </v:shape>
            </w:pict>
          </mc:Fallback>
        </mc:AlternateContent>
      </w:r>
      <w:r w:rsidR="00BE6C43">
        <w:rPr>
          <w:rFonts w:ascii="Times New Roman" w:eastAsia="Times New Roman" w:hAnsi="Times New Roman" w:cs="Times New Roman"/>
          <w:noProof/>
          <w:sz w:val="18"/>
          <w:szCs w:val="18"/>
        </w:rPr>
        <mc:AlternateContent>
          <mc:Choice Requires="wps">
            <w:drawing>
              <wp:anchor distT="0" distB="0" distL="114300" distR="114300" simplePos="0" relativeHeight="251668480" behindDoc="0" locked="0" layoutInCell="1" allowOverlap="1" wp14:anchorId="4C9BA7AC" wp14:editId="0A7C6135">
                <wp:simplePos x="0" y="0"/>
                <wp:positionH relativeFrom="page">
                  <wp:align>left</wp:align>
                </wp:positionH>
                <wp:positionV relativeFrom="paragraph">
                  <wp:posOffset>1453515</wp:posOffset>
                </wp:positionV>
                <wp:extent cx="7448550" cy="9525"/>
                <wp:effectExtent l="38100" t="57150" r="114300" b="104775"/>
                <wp:wrapSquare wrapText="bothSides"/>
                <wp:docPr id="4" name="Straight Connector 4"/>
                <wp:cNvGraphicFramePr/>
                <a:graphic xmlns:a="http://schemas.openxmlformats.org/drawingml/2006/main">
                  <a:graphicData uri="http://schemas.microsoft.com/office/word/2010/wordprocessingShape">
                    <wps:wsp>
                      <wps:cNvCnPr/>
                      <wps:spPr>
                        <a:xfrm>
                          <a:off x="0" y="0"/>
                          <a:ext cx="7448550" cy="9525"/>
                        </a:xfrm>
                        <a:prstGeom prst="line">
                          <a:avLst/>
                        </a:prstGeom>
                        <a:ln w="31750">
                          <a:solidFill>
                            <a:schemeClr val="accent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60ED4" id="Straight Connector 4" o:spid="_x0000_s1026" style="position:absolute;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4.45pt" to="586.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SkLwIAAMkEAAAOAAAAZHJzL2Uyb0RvYy54bWysVE2P2jAQvVfqf7B8L0lYKDQi7IHV9lK1&#10;aGnVs3FsYtWxrbEh8O87dkJA7apSq3IwHns+3nszzurx3GpyEuCVNRUtJjklwnBbK3Oo6Levz++W&#10;lPjATM20NaKiF+Hp4/rtm1XnSjG1jdW1AIJJjC87V9EmBFdmmeeNaJmfWCcMXkoLLQtowiGrgXWY&#10;vdXZNM/fZ52F2oHlwns8feov6Trll1Lw8EVKLwLRFUVsIa2Q1n1cs/WKlQdgrlF8gMH+AUXLlMGi&#10;Y6onFhg5gvotVas4WG9lmHDbZlZKxUXigGyK/Bc2u4Y5kbigON6NMvn/l5Z/Pm2BqLqiM0oMa7FF&#10;uwBMHZpANtYYFNACmUWdOudLdN+YLQyWd1uIpM8S2viPdMg5aXsZtRXnQDgeLmaz5XyOLeB492E+&#10;nceU2S3WgQ8fhW1J3FRUKxOZs5KdPvnQu15d4rE2pKvoQ7HAlNH2Vqv6WWmdjDg9YqOBnBj2nXEu&#10;TLgWvPPE8trEAJEmBQtFwx6DgF1Td2Svj/DCUJt5vswReq0itIdl0Rs4RtNFHn+UMH3A+Q+aErDh&#10;uwpN6l1UIaaMyEc4e834j56bdg3rMc5SmhtP9E7yjGCSdYczi+3oG5B24aJFLKXNi5DYUJS86JV5&#10;TYxiUD95xzCJ0o2Bg6R/Chz8Y2gP6m+Cx4hU2ZowBrfKWHgNdjhfIcveH/W44x23e1tf0mimC3wv&#10;SbLhbccHeW+n8NsXaP0TAAD//wMAUEsDBBQABgAIAAAAIQAhPx8z3QAAAAkBAAAPAAAAZHJzL2Rv&#10;d25yZXYueG1sTI/BTsMwEETvSPyDtUjcqFMX0RLiVKil4kwp4urGSxw1XofYTQNfz/ZUjjszmn1T&#10;LEffigH72ATSMJ1kIJCqYBuqNezeN3cLEDEZsqYNhBp+MMKyvL4qTG7Did5w2KZacAnF3GhwKXW5&#10;lLFy6E2chA6Jva/Qe5P47Gtpe3Pict9KlWUP0puG+IMzHa4cVoft0WvAqnOH+few/vhcb15Xv1Ht&#10;Xkal9e3N+PwEIuGYLmE44zM6lMy0D0eyUbQaeEjSoNTiEcTZns5nLO1ZmmX3IMtC/l9Q/gEAAP//&#10;AwBQSwECLQAUAAYACAAAACEAtoM4kv4AAADhAQAAEwAAAAAAAAAAAAAAAAAAAAAAW0NvbnRlbnRf&#10;VHlwZXNdLnhtbFBLAQItABQABgAIAAAAIQA4/SH/1gAAAJQBAAALAAAAAAAAAAAAAAAAAC8BAABf&#10;cmVscy8ucmVsc1BLAQItABQABgAIAAAAIQAmZMSkLwIAAMkEAAAOAAAAAAAAAAAAAAAAAC4CAABk&#10;cnMvZTJvRG9jLnhtbFBLAQItABQABgAIAAAAIQAhPx8z3QAAAAkBAAAPAAAAAAAAAAAAAAAAAIkE&#10;AABkcnMvZG93bnJldi54bWxQSwUGAAAAAAQABADzAAAAkwUAAAAA&#10;" strokecolor="#4472c4 [3208]" strokeweight="2.5pt">
                <v:stroke joinstyle="miter"/>
                <v:shadow on="t" color="black" opacity="26214f" origin="-.5,-.5" offset=".74836mm,.74836mm"/>
                <w10:wrap type="square" anchorx="page"/>
              </v:line>
            </w:pict>
          </mc:Fallback>
        </mc:AlternateContent>
      </w:r>
      <w:r w:rsidR="00BE6C43">
        <w:rPr>
          <w:noProof/>
        </w:rPr>
        <w:drawing>
          <wp:inline distT="0" distB="0" distL="0" distR="0" wp14:anchorId="135BBBE0" wp14:editId="6589E2D4">
            <wp:extent cx="2733675" cy="1362075"/>
            <wp:effectExtent l="0" t="0" r="9525" b="9525"/>
            <wp:docPr id="7" name="Picture 7" descr="cid:image001.png@01D18126.CA9AD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8126.CA9AD4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33675" cy="1362075"/>
                    </a:xfrm>
                    <a:prstGeom prst="rect">
                      <a:avLst/>
                    </a:prstGeom>
                    <a:noFill/>
                    <a:ln>
                      <a:noFill/>
                    </a:ln>
                  </pic:spPr>
                </pic:pic>
              </a:graphicData>
            </a:graphic>
          </wp:inline>
        </w:drawing>
      </w:r>
      <w:r w:rsidR="00BE6C43">
        <w:rPr>
          <w:noProof/>
        </w:rPr>
        <mc:AlternateContent>
          <mc:Choice Requires="wps">
            <w:drawing>
              <wp:anchor distT="0" distB="0" distL="114300" distR="114300" simplePos="0" relativeHeight="251664384" behindDoc="0" locked="0" layoutInCell="1" allowOverlap="1" wp14:anchorId="1FC6EDD4" wp14:editId="0A2FB82F">
                <wp:simplePos x="0" y="0"/>
                <wp:positionH relativeFrom="leftMargin">
                  <wp:align>right</wp:align>
                </wp:positionH>
                <wp:positionV relativeFrom="paragraph">
                  <wp:posOffset>-647700</wp:posOffset>
                </wp:positionV>
                <wp:extent cx="9525" cy="8696325"/>
                <wp:effectExtent l="38100" t="19050" r="104775" b="104775"/>
                <wp:wrapNone/>
                <wp:docPr id="1" name="Straight Connector 1"/>
                <wp:cNvGraphicFramePr/>
                <a:graphic xmlns:a="http://schemas.openxmlformats.org/drawingml/2006/main">
                  <a:graphicData uri="http://schemas.microsoft.com/office/word/2010/wordprocessingShape">
                    <wps:wsp>
                      <wps:cNvCnPr/>
                      <wps:spPr>
                        <a:xfrm flipH="1">
                          <a:off x="0" y="0"/>
                          <a:ext cx="9525" cy="8696325"/>
                        </a:xfrm>
                        <a:prstGeom prst="line">
                          <a:avLst/>
                        </a:prstGeom>
                        <a:ln w="22225">
                          <a:solidFill>
                            <a:schemeClr val="accent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AD7446" id="Straight Connector 1" o:spid="_x0000_s1026" style="position:absolute;flip:x;z-index:251664384;visibility:visible;mso-wrap-style:square;mso-wrap-distance-left:9pt;mso-wrap-distance-top:0;mso-wrap-distance-right:9pt;mso-wrap-distance-bottom:0;mso-position-horizontal:right;mso-position-horizontal-relative:left-margin-area;mso-position-vertical:absolute;mso-position-vertical-relative:text" from="-50.45pt,-51pt" to="-49.7pt,6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emOwIAANMEAAAOAAAAZHJzL2Uyb0RvYy54bWysVMGO2jAQvVfqP1i+lwS2UDYi7IHVtoeq&#10;RUurno1jE6uObdmGwN93xoaA2qpSV5uD5bFn3rx5M87i4dhpchA+KGtqOh6VlAjDbaPMrqbfvz29&#10;m1MSIjMN09aImp5EoA/Lt28WvavExLZWN8ITADGh6l1N2xhdVRSBt6JjYWSdMHApre9YBNPvisaz&#10;HtA7XUzKclb01jfOWy5CgNPHfEmXCV9KweNXKYOIRNcUuMW0+rRucS2WC1btPHOt4mca7AUsOqYM&#10;JB2gHllkZO/VH1Cd4t4GK+OI266wUiouUg1Qzbj8rZpNy5xItYA4wQ0yhdeD5V8Oa09UA72jxLAO&#10;WrSJnqldG8nKGgMCWk/GqFPvQgXuK7P2Zyu4tceij9J3RGrlPiEMnkBh5JhUPg0qi2MkHA7vp5Mp&#10;JRwu5rP72R0YAFdkFIx1PsSPwnYENzXVyqAGrGKHzyFm14sLHmtD+ppO4Jsmt2C1ap6U1niZ5kis&#10;tCcHBhPAOBcmXhLeeEJ6bTBApJmBRGjYfRR+0zY92eq9f2ag0rSclzBHjUJqd/NxNmCgJh9K/Chh&#10;egcvIWpKvI0/VGxTF1EFhETmA52tZvxnrk27lmWO7xPMtU7wTvIMZJJ1w7PAxuRWpF08aYGptHkW&#10;EloLkuem/FWM1NpUPnhjmATphsBM+p+BZ38MzaT+J3iISJmtiUNwp4z1uaH4L7j2MB4vlGX2Bz1u&#10;6sbt1janNKTpAl5Okuz8yvFp3top/PovWv4CAAD//wMAUEsDBBQABgAIAAAAIQAscpN13AAAAAgB&#10;AAAPAAAAZHJzL2Rvd25yZXYueG1sTI/BasMwEETvhf6D2EJviWxD0sS1HIKhUMipaT5gZW1tE2tl&#10;LNlx/z7KqT3tLjPMvikOi+3FTKPvHCtI1wkI4tqZjhsFl++P1Q6ED8gGe8ek4Jc8HMrnpwJz4278&#10;RfM5NCKGsM9RQRvCkEvp65Ys+rUbiKP240aLIZ5jI82Itxhue5klyVZa7Dh+aHGgqqX6ep6sgqpJ&#10;5+o6z8dq2n/ucDnpQV+0Uq8vy/EdRKAl/JnhgR/RoYxM2k1svOgVxCJBwSpNsrg99A0IHUe2fduA&#10;LAv5v0B5BwAA//8DAFBLAQItABQABgAIAAAAIQC2gziS/gAAAOEBAAATAAAAAAAAAAAAAAAAAAAA&#10;AABbQ29udGVudF9UeXBlc10ueG1sUEsBAi0AFAAGAAgAAAAhADj9If/WAAAAlAEAAAsAAAAAAAAA&#10;AAAAAAAALwEAAF9yZWxzLy5yZWxzUEsBAi0AFAAGAAgAAAAhAAsa16Y7AgAA0wQAAA4AAAAAAAAA&#10;AAAAAAAALgIAAGRycy9lMm9Eb2MueG1sUEsBAi0AFAAGAAgAAAAhACxyk3XcAAAACAEAAA8AAAAA&#10;AAAAAAAAAAAAlQQAAGRycy9kb3ducmV2LnhtbFBLBQYAAAAABAAEAPMAAACeBQAAAAA=&#10;" strokecolor="#4472c4 [3208]" strokeweight="1.75pt">
                <v:stroke joinstyle="miter"/>
                <v:shadow on="t" color="black" opacity="26214f" origin="-.5,-.5" offset=".74836mm,.74836mm"/>
                <w10:wrap anchorx="margin"/>
              </v:line>
            </w:pict>
          </mc:Fallback>
        </mc:AlternateContent>
      </w:r>
    </w:p>
    <w:p w:rsidR="00CA2CFD" w:rsidRDefault="00753A4B" w:rsidP="005B3DDD">
      <w:pPr>
        <w:spacing w:after="0"/>
      </w:pPr>
      <w:r>
        <w:rPr>
          <w:noProof/>
        </w:rPr>
        <mc:AlternateContent>
          <mc:Choice Requires="wps">
            <w:drawing>
              <wp:anchor distT="0" distB="0" distL="114300" distR="114300" simplePos="0" relativeHeight="251671552" behindDoc="0" locked="0" layoutInCell="1" allowOverlap="1" wp14:anchorId="1E30D1F9" wp14:editId="4F7963A8">
                <wp:simplePos x="0" y="0"/>
                <wp:positionH relativeFrom="column">
                  <wp:posOffset>125730</wp:posOffset>
                </wp:positionH>
                <wp:positionV relativeFrom="paragraph">
                  <wp:posOffset>249555</wp:posOffset>
                </wp:positionV>
                <wp:extent cx="6619875" cy="76771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619875" cy="7677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1647" w:rsidRDefault="00EA1647" w:rsidP="004C047E">
                            <w:pPr>
                              <w:pStyle w:val="NoSpacing"/>
                              <w:rPr>
                                <w:sz w:val="24"/>
                                <w:szCs w:val="24"/>
                              </w:rPr>
                            </w:pPr>
                          </w:p>
                          <w:p w:rsidR="004C047E" w:rsidRPr="0026334B" w:rsidRDefault="004C047E" w:rsidP="004C047E">
                            <w:pPr>
                              <w:pStyle w:val="NoSpacing"/>
                              <w:rPr>
                                <w:sz w:val="24"/>
                                <w:szCs w:val="24"/>
                              </w:rPr>
                            </w:pPr>
                            <w:r w:rsidRPr="0026334B">
                              <w:rPr>
                                <w:sz w:val="24"/>
                                <w:szCs w:val="24"/>
                              </w:rPr>
                              <w:t>Larry Hammond, Superintendent</w:t>
                            </w:r>
                          </w:p>
                          <w:p w:rsidR="004C047E" w:rsidRPr="0026334B" w:rsidRDefault="004C047E" w:rsidP="004C047E">
                            <w:pPr>
                              <w:pStyle w:val="NoSpacing"/>
                              <w:rPr>
                                <w:sz w:val="24"/>
                                <w:szCs w:val="24"/>
                              </w:rPr>
                            </w:pPr>
                          </w:p>
                          <w:p w:rsidR="004C047E" w:rsidRPr="0026334B" w:rsidRDefault="00407B7E" w:rsidP="004C047E">
                            <w:pPr>
                              <w:pStyle w:val="NoSpacing"/>
                              <w:rPr>
                                <w:sz w:val="24"/>
                                <w:szCs w:val="24"/>
                              </w:rPr>
                            </w:pPr>
                            <w:r>
                              <w:rPr>
                                <w:sz w:val="24"/>
                                <w:szCs w:val="24"/>
                              </w:rPr>
                              <w:t>May 21, 2019</w:t>
                            </w:r>
                          </w:p>
                          <w:p w:rsidR="004C047E" w:rsidRPr="0026334B" w:rsidRDefault="004C047E" w:rsidP="004C047E">
                            <w:pPr>
                              <w:pStyle w:val="NoSpacing"/>
                              <w:rPr>
                                <w:sz w:val="24"/>
                                <w:szCs w:val="24"/>
                              </w:rPr>
                            </w:pPr>
                          </w:p>
                          <w:p w:rsidR="00D33E0B" w:rsidRDefault="00407B7E" w:rsidP="00C33A86">
                            <w:pPr>
                              <w:pStyle w:val="NoSpacing"/>
                              <w:numPr>
                                <w:ilvl w:val="0"/>
                                <w:numId w:val="1"/>
                              </w:numPr>
                              <w:rPr>
                                <w:sz w:val="24"/>
                                <w:szCs w:val="24"/>
                              </w:rPr>
                            </w:pPr>
                            <w:r w:rsidRPr="00407B7E">
                              <w:rPr>
                                <w:sz w:val="24"/>
                                <w:szCs w:val="24"/>
                              </w:rPr>
                              <w:t xml:space="preserve">The service truck for the transportation department is scheduled to be available by the end of May.  The </w:t>
                            </w:r>
                            <w:r w:rsidR="007E2D32">
                              <w:rPr>
                                <w:sz w:val="24"/>
                                <w:szCs w:val="24"/>
                              </w:rPr>
                              <w:t xml:space="preserve">transportation </w:t>
                            </w:r>
                            <w:r w:rsidRPr="00407B7E">
                              <w:rPr>
                                <w:sz w:val="24"/>
                                <w:szCs w:val="24"/>
                              </w:rPr>
                              <w:t xml:space="preserve">staff continues making plans for the upcoming school year with the need for 14 regular bus routes and 2 special needs.  2 buses will be used to transport students to the ATC and iLEAD Academy.  </w:t>
                            </w:r>
                          </w:p>
                          <w:p w:rsidR="00407B7E" w:rsidRDefault="00407B7E" w:rsidP="00407B7E">
                            <w:pPr>
                              <w:pStyle w:val="NoSpacing"/>
                              <w:rPr>
                                <w:sz w:val="24"/>
                                <w:szCs w:val="24"/>
                              </w:rPr>
                            </w:pPr>
                          </w:p>
                          <w:p w:rsidR="00407B7E" w:rsidRDefault="00407B7E" w:rsidP="00407B7E">
                            <w:pPr>
                              <w:pStyle w:val="NoSpacing"/>
                              <w:numPr>
                                <w:ilvl w:val="0"/>
                                <w:numId w:val="1"/>
                              </w:numPr>
                              <w:rPr>
                                <w:sz w:val="24"/>
                                <w:szCs w:val="24"/>
                              </w:rPr>
                            </w:pPr>
                            <w:r>
                              <w:rPr>
                                <w:sz w:val="24"/>
                                <w:szCs w:val="24"/>
                              </w:rPr>
                              <w:t>I included the roof leak photos in Mr. Allnu</w:t>
                            </w:r>
                            <w:r w:rsidR="007E2D32">
                              <w:rPr>
                                <w:sz w:val="24"/>
                                <w:szCs w:val="24"/>
                              </w:rPr>
                              <w:t>t</w:t>
                            </w:r>
                            <w:r>
                              <w:rPr>
                                <w:sz w:val="24"/>
                                <w:szCs w:val="24"/>
                              </w:rPr>
                              <w:t xml:space="preserve">t’s room on Spice Works for maintenance to address.  </w:t>
                            </w:r>
                            <w:r w:rsidR="00871F8C">
                              <w:rPr>
                                <w:sz w:val="24"/>
                                <w:szCs w:val="24"/>
                              </w:rPr>
                              <w:t xml:space="preserve">The leak will be shared with the roofing contractor that replaces the gym roof for advice and possible repair.  </w:t>
                            </w:r>
                          </w:p>
                          <w:p w:rsidR="00871F8C" w:rsidRDefault="00871F8C" w:rsidP="00871F8C">
                            <w:pPr>
                              <w:pStyle w:val="ListParagraph"/>
                              <w:rPr>
                                <w:sz w:val="24"/>
                                <w:szCs w:val="24"/>
                              </w:rPr>
                            </w:pPr>
                          </w:p>
                          <w:p w:rsidR="00782EF3" w:rsidRPr="00782EF3" w:rsidRDefault="00782EF3" w:rsidP="00782EF3">
                            <w:pPr>
                              <w:pStyle w:val="NoSpacing"/>
                              <w:numPr>
                                <w:ilvl w:val="0"/>
                                <w:numId w:val="1"/>
                              </w:numPr>
                              <w:rPr>
                                <w:sz w:val="24"/>
                                <w:szCs w:val="24"/>
                              </w:rPr>
                            </w:pPr>
                            <w:r>
                              <w:rPr>
                                <w:sz w:val="24"/>
                                <w:szCs w:val="24"/>
                              </w:rPr>
                              <w:t xml:space="preserve">The </w:t>
                            </w:r>
                            <w:r>
                              <w:rPr>
                                <w:rFonts w:eastAsia="Times New Roman"/>
                                <w:color w:val="000000"/>
                              </w:rPr>
                              <w:t>District Wide Security Upgrades Project (BG 19197) bids will be opened at the Central Office June 4 at 2:00 p.m. with the board meet</w:t>
                            </w:r>
                            <w:r w:rsidR="007E2D32">
                              <w:rPr>
                                <w:rFonts w:eastAsia="Times New Roman"/>
                                <w:color w:val="000000"/>
                              </w:rPr>
                              <w:t xml:space="preserve">ing to approve/reject bids </w:t>
                            </w:r>
                            <w:r>
                              <w:rPr>
                                <w:rFonts w:eastAsia="Times New Roman"/>
                                <w:color w:val="000000"/>
                              </w:rPr>
                              <w:t>follow</w:t>
                            </w:r>
                            <w:r w:rsidR="007E2D32">
                              <w:rPr>
                                <w:rFonts w:eastAsia="Times New Roman"/>
                                <w:color w:val="000000"/>
                              </w:rPr>
                              <w:t>ing</w:t>
                            </w:r>
                            <w:r>
                              <w:rPr>
                                <w:rFonts w:eastAsia="Times New Roman"/>
                                <w:color w:val="000000"/>
                              </w:rPr>
                              <w:t xml:space="preserve"> later in the afternoon.  </w:t>
                            </w:r>
                          </w:p>
                          <w:p w:rsidR="00782EF3" w:rsidRDefault="00782EF3" w:rsidP="00782EF3">
                            <w:pPr>
                              <w:pStyle w:val="ListParagraph"/>
                              <w:rPr>
                                <w:rFonts w:eastAsia="Times New Roman"/>
                                <w:color w:val="000000"/>
                              </w:rPr>
                            </w:pPr>
                          </w:p>
                          <w:p w:rsidR="003344DE" w:rsidRDefault="00782EF3" w:rsidP="003344DE">
                            <w:pPr>
                              <w:pStyle w:val="NoSpacing"/>
                              <w:numPr>
                                <w:ilvl w:val="0"/>
                                <w:numId w:val="1"/>
                              </w:numPr>
                              <w:rPr>
                                <w:sz w:val="24"/>
                                <w:szCs w:val="24"/>
                              </w:rPr>
                            </w:pPr>
                            <w:r>
                              <w:rPr>
                                <w:rFonts w:eastAsia="Times New Roman"/>
                                <w:color w:val="000000"/>
                              </w:rPr>
                              <w:t xml:space="preserve">Staffing for the upcoming school is well under way throughout the district.  Applications are screened at the Central Office for certification issues in addition to other considerations that I may want to share with principals for their evaluation as they make the recommendations for employment.  Local applicants currently employed within the system are available upon receipt.  Others receive scrutiny prior to sharing for consideration.  </w:t>
                            </w:r>
                            <w:r w:rsidR="003344DE">
                              <w:rPr>
                                <w:rFonts w:eastAsia="Times New Roman"/>
                                <w:color w:val="000000"/>
                              </w:rPr>
                              <w:t xml:space="preserve">No applicants will be employed in the absence of being certified for the position.  </w:t>
                            </w:r>
                          </w:p>
                          <w:p w:rsidR="003344DE" w:rsidRDefault="003344DE" w:rsidP="003344DE">
                            <w:pPr>
                              <w:pStyle w:val="ListParagraph"/>
                              <w:rPr>
                                <w:rFonts w:eastAsia="Times New Roman"/>
                                <w:color w:val="000000"/>
                              </w:rPr>
                            </w:pPr>
                          </w:p>
                          <w:p w:rsidR="003344DE" w:rsidRPr="003344DE" w:rsidRDefault="003344DE" w:rsidP="003344DE">
                            <w:pPr>
                              <w:pStyle w:val="NoSpacing"/>
                              <w:numPr>
                                <w:ilvl w:val="0"/>
                                <w:numId w:val="1"/>
                              </w:numPr>
                              <w:rPr>
                                <w:sz w:val="24"/>
                                <w:szCs w:val="24"/>
                              </w:rPr>
                            </w:pPr>
                            <w:r>
                              <w:rPr>
                                <w:rFonts w:eastAsia="Times New Roman"/>
                                <w:color w:val="000000"/>
                              </w:rPr>
                              <w:t xml:space="preserve">Today’s agenda includes an item for participation in the NISL (National Institute for School Leadership) program.  Principal Biddle attended NISL this current year and we have received an offer/opportunity for Mr. Jury and Principal Carroll to attend during the 2019 – 2020 school year.  The offer came about from the relationship Mr. Jury and staff have made with the KDE consultants while working in the district and our visit to the Hub School in Pulaski County earlier in the year.  This promises to generate greater leadership potential in both Mr. Jury and Principal Carroll.  </w:t>
                            </w:r>
                          </w:p>
                          <w:p w:rsidR="003344DE" w:rsidRDefault="003344DE" w:rsidP="003344DE">
                            <w:pPr>
                              <w:pStyle w:val="ListParagraph"/>
                              <w:rPr>
                                <w:rFonts w:eastAsia="Times New Roman"/>
                                <w:color w:val="000000"/>
                              </w:rPr>
                            </w:pPr>
                          </w:p>
                          <w:p w:rsidR="00871F8C" w:rsidRPr="00DD5A60" w:rsidRDefault="00782EF3" w:rsidP="003344DE">
                            <w:pPr>
                              <w:pStyle w:val="NoSpacing"/>
                              <w:numPr>
                                <w:ilvl w:val="0"/>
                                <w:numId w:val="1"/>
                              </w:numPr>
                              <w:rPr>
                                <w:sz w:val="24"/>
                                <w:szCs w:val="24"/>
                              </w:rPr>
                            </w:pPr>
                            <w:r w:rsidRPr="003344DE">
                              <w:rPr>
                                <w:rFonts w:eastAsia="Times New Roman"/>
                                <w:color w:val="000000"/>
                              </w:rPr>
                              <w:t xml:space="preserve"> </w:t>
                            </w:r>
                            <w:r w:rsidR="007E2D32">
                              <w:rPr>
                                <w:rFonts w:eastAsia="Times New Roman"/>
                                <w:color w:val="000000"/>
                              </w:rPr>
                              <w:t xml:space="preserve">Mrs. Booth’s retirement letter is included in the HR report today.  I am considering various possibilities with her various responsibilities.  </w:t>
                            </w:r>
                            <w:r w:rsidR="005579F4">
                              <w:rPr>
                                <w:rFonts w:eastAsia="Times New Roman"/>
                                <w:color w:val="000000"/>
                              </w:rPr>
                              <w:t xml:space="preserve">Every effort will be made to improve efficiency with this vacancy as well as others as they occur.  </w:t>
                            </w:r>
                          </w:p>
                          <w:p w:rsidR="00DD5A60" w:rsidRDefault="00DD5A60" w:rsidP="00DD5A60">
                            <w:pPr>
                              <w:pStyle w:val="ListParagraph"/>
                              <w:rPr>
                                <w:sz w:val="24"/>
                                <w:szCs w:val="24"/>
                              </w:rPr>
                            </w:pPr>
                          </w:p>
                          <w:p w:rsidR="00DD5A60" w:rsidRPr="003344DE" w:rsidRDefault="00572782" w:rsidP="0087001E">
                            <w:pPr>
                              <w:pStyle w:val="NoSpacing"/>
                              <w:numPr>
                                <w:ilvl w:val="0"/>
                                <w:numId w:val="1"/>
                              </w:numPr>
                              <w:rPr>
                                <w:sz w:val="24"/>
                                <w:szCs w:val="24"/>
                              </w:rPr>
                            </w:pPr>
                            <w:r w:rsidRPr="00572782">
                              <w:rPr>
                                <w:sz w:val="24"/>
                                <w:szCs w:val="24"/>
                              </w:rPr>
                              <w:t>During the month of April, OEA Investigators Bryan Jones and Patrick Conley visited with me on 4 issues involving the district. The issues were regarding Board Member Chad Murray, Board member relations/actions, a report from a teacher regarding SBDM and using students to support teachers during the pension debate.  All accounts were cleared</w:t>
                            </w:r>
                            <w:r>
                              <w:rPr>
                                <w:sz w:val="24"/>
                                <w:szCs w:val="24"/>
                              </w:rPr>
                              <w:t xml:space="preserve"> regarding the district.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30D1F9" id="_x0000_s1027" type="#_x0000_t202" style="position:absolute;margin-left:9.9pt;margin-top:19.65pt;width:521.25pt;height:60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16jgIAAJIFAAAOAAAAZHJzL2Uyb0RvYy54bWysVE1vGyEQvVfqf0Dc67Xd2E6srCM3katK&#10;VhI1qXLGLMSowFDA3nV/fQZ2/dE0l1S97ALzZoZ5vJnLq8ZoshU+KLAlHfT6lAjLoVL2uaQ/Hhef&#10;zikJkdmKabCipDsR6NXs44fL2k3FENagK+EJBrFhWruSrmN006IIfC0MCz1wwqJRgjcs4tY/F5Vn&#10;NUY3uhj2++OiBl85D1yEgKc3rZHOcnwpBY93UgYRiS4p3i3mr8/fVfoWs0s2ffbMrRXvrsH+4RaG&#10;KYtJD6FuWGRk49VfoYziHgLI2ONgCpBScZFrwGoG/VfVPKyZE7kWJCe4A03h/4Xlt9t7T1RV0iEl&#10;lhl8okfRRPIFGjJM7NQuTBH04BAWGzzGV96fBzxMRTfSm/THcgjakefdgdsUjOPheDy4OJ+MKOFo&#10;m4wnk8Eos18c3Z0P8asAQ9KipB4fL3PKtssQ8SoI3UNStgBaVQuldd4kwYhr7cmW4VPrmC+JHn+g&#10;tCU1XuUzpk5OFpJ7G1nbdCKyZLp0qfS2xLyKOy0SRtvvQiJludI3cjPOhT3kz+iEkpjqPY4d/nir&#10;9zi3daBHzgw2HpyNsuBz9bnHjpRVP/eUyRaPhJ/UnZaxWTVZKwcFrKDaoTA8tI0VHF8ofLwlC/Ge&#10;eewk1AJOh3iHH6kByYduRcka/O+3zhMeBY5WSmrszJKGXxvmBSX6m0XpXwzOzlIr583ZaDLEjT+1&#10;rE4tdmOuARUxwDnkeF4mfNT7pfRgnnCIzFNWNDHLMXdJ4355Hdt5gUOIi/k8g7B5HYtL++B4Cp1Y&#10;TtJ8bJ6Yd51+I0r/FvY9zKavZNxik6eF+SaCVFnjieeW1Y5/bPws/W5Ipclyus+o4yidvQAAAP//&#10;AwBQSwMEFAAGAAgAAAAhAC8Az0/hAAAACwEAAA8AAABkcnMvZG93bnJldi54bWxMj0tPwzAQhO9I&#10;/Adrkbgg6hBDaUOcCiEeEjcaHuLmxksSEa+j2E3Cv2d7gtuMZjX7Tb6ZXSdGHELrScPFIgGBVHnb&#10;Uq3htXw4X4EI0ZA1nSfU8IMBNsXxUW4y6yd6wXEba8ElFDKjoYmxz6QMVYPOhIXvkTj78oMzke1Q&#10;SzuYictdJ9MkWUpnWuIPjenxrsHqe7t3Gj7P6o/nMD++TepK9fdPY3n9bkutT0/m2xsQEef4dwwH&#10;fEaHgpl2fk82iI79msmjBrVWIA55skxZ7VillysFssjl/w3FLwAAAP//AwBQSwECLQAUAAYACAAA&#10;ACEAtoM4kv4AAADhAQAAEwAAAAAAAAAAAAAAAAAAAAAAW0NvbnRlbnRfVHlwZXNdLnhtbFBLAQIt&#10;ABQABgAIAAAAIQA4/SH/1gAAAJQBAAALAAAAAAAAAAAAAAAAAC8BAABfcmVscy8ucmVsc1BLAQIt&#10;ABQABgAIAAAAIQAk3i16jgIAAJIFAAAOAAAAAAAAAAAAAAAAAC4CAABkcnMvZTJvRG9jLnhtbFBL&#10;AQItABQABgAIAAAAIQAvAM9P4QAAAAsBAAAPAAAAAAAAAAAAAAAAAOgEAABkcnMvZG93bnJldi54&#10;bWxQSwUGAAAAAAQABADzAAAA9gUAAAAA&#10;" fillcolor="white [3201]" stroked="f" strokeweight=".5pt">
                <v:textbox>
                  <w:txbxContent>
                    <w:p w:rsidR="00EA1647" w:rsidRDefault="00EA1647" w:rsidP="004C047E">
                      <w:pPr>
                        <w:pStyle w:val="NoSpacing"/>
                        <w:rPr>
                          <w:sz w:val="24"/>
                          <w:szCs w:val="24"/>
                        </w:rPr>
                      </w:pPr>
                    </w:p>
                    <w:p w:rsidR="004C047E" w:rsidRPr="0026334B" w:rsidRDefault="004C047E" w:rsidP="004C047E">
                      <w:pPr>
                        <w:pStyle w:val="NoSpacing"/>
                        <w:rPr>
                          <w:sz w:val="24"/>
                          <w:szCs w:val="24"/>
                        </w:rPr>
                      </w:pPr>
                      <w:r w:rsidRPr="0026334B">
                        <w:rPr>
                          <w:sz w:val="24"/>
                          <w:szCs w:val="24"/>
                        </w:rPr>
                        <w:t>Larry Hammond, Superintendent</w:t>
                      </w:r>
                    </w:p>
                    <w:p w:rsidR="004C047E" w:rsidRPr="0026334B" w:rsidRDefault="004C047E" w:rsidP="004C047E">
                      <w:pPr>
                        <w:pStyle w:val="NoSpacing"/>
                        <w:rPr>
                          <w:sz w:val="24"/>
                          <w:szCs w:val="24"/>
                        </w:rPr>
                      </w:pPr>
                    </w:p>
                    <w:p w:rsidR="004C047E" w:rsidRPr="0026334B" w:rsidRDefault="00407B7E" w:rsidP="004C047E">
                      <w:pPr>
                        <w:pStyle w:val="NoSpacing"/>
                        <w:rPr>
                          <w:sz w:val="24"/>
                          <w:szCs w:val="24"/>
                        </w:rPr>
                      </w:pPr>
                      <w:r>
                        <w:rPr>
                          <w:sz w:val="24"/>
                          <w:szCs w:val="24"/>
                        </w:rPr>
                        <w:t>May 21, 2019</w:t>
                      </w:r>
                    </w:p>
                    <w:p w:rsidR="004C047E" w:rsidRPr="0026334B" w:rsidRDefault="004C047E" w:rsidP="004C047E">
                      <w:pPr>
                        <w:pStyle w:val="NoSpacing"/>
                        <w:rPr>
                          <w:sz w:val="24"/>
                          <w:szCs w:val="24"/>
                        </w:rPr>
                      </w:pPr>
                    </w:p>
                    <w:p w:rsidR="00D33E0B" w:rsidRDefault="00407B7E" w:rsidP="00C33A86">
                      <w:pPr>
                        <w:pStyle w:val="NoSpacing"/>
                        <w:numPr>
                          <w:ilvl w:val="0"/>
                          <w:numId w:val="1"/>
                        </w:numPr>
                        <w:rPr>
                          <w:sz w:val="24"/>
                          <w:szCs w:val="24"/>
                        </w:rPr>
                      </w:pPr>
                      <w:r w:rsidRPr="00407B7E">
                        <w:rPr>
                          <w:sz w:val="24"/>
                          <w:szCs w:val="24"/>
                        </w:rPr>
                        <w:t xml:space="preserve">The service truck for the transportation department is scheduled to be available by the end of May.  The </w:t>
                      </w:r>
                      <w:r w:rsidR="007E2D32">
                        <w:rPr>
                          <w:sz w:val="24"/>
                          <w:szCs w:val="24"/>
                        </w:rPr>
                        <w:t xml:space="preserve">transportation </w:t>
                      </w:r>
                      <w:r w:rsidRPr="00407B7E">
                        <w:rPr>
                          <w:sz w:val="24"/>
                          <w:szCs w:val="24"/>
                        </w:rPr>
                        <w:t xml:space="preserve">staff continues making plans for the upcoming school year with the need for 14 regular bus routes and 2 special needs.  2 buses will be used to transport students to the ATC and iLEAD Academy.  </w:t>
                      </w:r>
                    </w:p>
                    <w:p w:rsidR="00407B7E" w:rsidRDefault="00407B7E" w:rsidP="00407B7E">
                      <w:pPr>
                        <w:pStyle w:val="NoSpacing"/>
                        <w:rPr>
                          <w:sz w:val="24"/>
                          <w:szCs w:val="24"/>
                        </w:rPr>
                      </w:pPr>
                    </w:p>
                    <w:p w:rsidR="00407B7E" w:rsidRDefault="00407B7E" w:rsidP="00407B7E">
                      <w:pPr>
                        <w:pStyle w:val="NoSpacing"/>
                        <w:numPr>
                          <w:ilvl w:val="0"/>
                          <w:numId w:val="1"/>
                        </w:numPr>
                        <w:rPr>
                          <w:sz w:val="24"/>
                          <w:szCs w:val="24"/>
                        </w:rPr>
                      </w:pPr>
                      <w:r>
                        <w:rPr>
                          <w:sz w:val="24"/>
                          <w:szCs w:val="24"/>
                        </w:rPr>
                        <w:t>I included the roof leak photos in Mr. Allnu</w:t>
                      </w:r>
                      <w:r w:rsidR="007E2D32">
                        <w:rPr>
                          <w:sz w:val="24"/>
                          <w:szCs w:val="24"/>
                        </w:rPr>
                        <w:t>t</w:t>
                      </w:r>
                      <w:r>
                        <w:rPr>
                          <w:sz w:val="24"/>
                          <w:szCs w:val="24"/>
                        </w:rPr>
                        <w:t xml:space="preserve">t’s room on Spice Works for maintenance to address.  </w:t>
                      </w:r>
                      <w:r w:rsidR="00871F8C">
                        <w:rPr>
                          <w:sz w:val="24"/>
                          <w:szCs w:val="24"/>
                        </w:rPr>
                        <w:t xml:space="preserve">The leak will be shared with the roofing contractor that replaces the gym roof for advice and possible repair.  </w:t>
                      </w:r>
                    </w:p>
                    <w:p w:rsidR="00871F8C" w:rsidRDefault="00871F8C" w:rsidP="00871F8C">
                      <w:pPr>
                        <w:pStyle w:val="ListParagraph"/>
                        <w:rPr>
                          <w:sz w:val="24"/>
                          <w:szCs w:val="24"/>
                        </w:rPr>
                      </w:pPr>
                    </w:p>
                    <w:p w:rsidR="00782EF3" w:rsidRPr="00782EF3" w:rsidRDefault="00782EF3" w:rsidP="00782EF3">
                      <w:pPr>
                        <w:pStyle w:val="NoSpacing"/>
                        <w:numPr>
                          <w:ilvl w:val="0"/>
                          <w:numId w:val="1"/>
                        </w:numPr>
                        <w:rPr>
                          <w:sz w:val="24"/>
                          <w:szCs w:val="24"/>
                        </w:rPr>
                      </w:pPr>
                      <w:r>
                        <w:rPr>
                          <w:sz w:val="24"/>
                          <w:szCs w:val="24"/>
                        </w:rPr>
                        <w:t xml:space="preserve">The </w:t>
                      </w:r>
                      <w:r>
                        <w:rPr>
                          <w:rFonts w:eastAsia="Times New Roman"/>
                          <w:color w:val="000000"/>
                        </w:rPr>
                        <w:t xml:space="preserve">District Wide Security Upgrades </w:t>
                      </w:r>
                      <w:r>
                        <w:rPr>
                          <w:rFonts w:eastAsia="Times New Roman"/>
                          <w:color w:val="000000"/>
                        </w:rPr>
                        <w:t>Project (</w:t>
                      </w:r>
                      <w:r>
                        <w:rPr>
                          <w:rFonts w:eastAsia="Times New Roman"/>
                          <w:color w:val="000000"/>
                        </w:rPr>
                        <w:t>BG 19197</w:t>
                      </w:r>
                      <w:r>
                        <w:rPr>
                          <w:rFonts w:eastAsia="Times New Roman"/>
                          <w:color w:val="000000"/>
                        </w:rPr>
                        <w:t>) bids will be opened at the Central Office June 4 at 2:00 p.m. with the board meet</w:t>
                      </w:r>
                      <w:r w:rsidR="007E2D32">
                        <w:rPr>
                          <w:rFonts w:eastAsia="Times New Roman"/>
                          <w:color w:val="000000"/>
                        </w:rPr>
                        <w:t xml:space="preserve">ing to approve/reject bids </w:t>
                      </w:r>
                      <w:r>
                        <w:rPr>
                          <w:rFonts w:eastAsia="Times New Roman"/>
                          <w:color w:val="000000"/>
                        </w:rPr>
                        <w:t>follow</w:t>
                      </w:r>
                      <w:r w:rsidR="007E2D32">
                        <w:rPr>
                          <w:rFonts w:eastAsia="Times New Roman"/>
                          <w:color w:val="000000"/>
                        </w:rPr>
                        <w:t>ing</w:t>
                      </w:r>
                      <w:r>
                        <w:rPr>
                          <w:rFonts w:eastAsia="Times New Roman"/>
                          <w:color w:val="000000"/>
                        </w:rPr>
                        <w:t xml:space="preserve"> later in the afternoon.  </w:t>
                      </w:r>
                    </w:p>
                    <w:p w:rsidR="00782EF3" w:rsidRDefault="00782EF3" w:rsidP="00782EF3">
                      <w:pPr>
                        <w:pStyle w:val="ListParagraph"/>
                        <w:rPr>
                          <w:rFonts w:eastAsia="Times New Roman"/>
                          <w:color w:val="000000"/>
                        </w:rPr>
                      </w:pPr>
                    </w:p>
                    <w:p w:rsidR="003344DE" w:rsidRDefault="00782EF3" w:rsidP="003344DE">
                      <w:pPr>
                        <w:pStyle w:val="NoSpacing"/>
                        <w:numPr>
                          <w:ilvl w:val="0"/>
                          <w:numId w:val="1"/>
                        </w:numPr>
                        <w:rPr>
                          <w:sz w:val="24"/>
                          <w:szCs w:val="24"/>
                        </w:rPr>
                      </w:pPr>
                      <w:r>
                        <w:rPr>
                          <w:rFonts w:eastAsia="Times New Roman"/>
                          <w:color w:val="000000"/>
                        </w:rPr>
                        <w:t xml:space="preserve">Staffing for the upcoming school is well under way throughout the district.  Applications are screened at the Central Office for certification issues in addition to other considerations that I may want to share with principals for their evaluation as they make the recommendations for employment.  Local applicants currently employed within the system are available upon receipt.  Others receive scrutiny prior to sharing for consideration.  </w:t>
                      </w:r>
                      <w:r w:rsidR="003344DE">
                        <w:rPr>
                          <w:rFonts w:eastAsia="Times New Roman"/>
                          <w:color w:val="000000"/>
                        </w:rPr>
                        <w:t xml:space="preserve">No applicants will be employed in the absence of being certified for the position.  </w:t>
                      </w:r>
                    </w:p>
                    <w:p w:rsidR="003344DE" w:rsidRDefault="003344DE" w:rsidP="003344DE">
                      <w:pPr>
                        <w:pStyle w:val="ListParagraph"/>
                        <w:rPr>
                          <w:rFonts w:eastAsia="Times New Roman"/>
                          <w:color w:val="000000"/>
                        </w:rPr>
                      </w:pPr>
                    </w:p>
                    <w:p w:rsidR="003344DE" w:rsidRPr="003344DE" w:rsidRDefault="003344DE" w:rsidP="003344DE">
                      <w:pPr>
                        <w:pStyle w:val="NoSpacing"/>
                        <w:numPr>
                          <w:ilvl w:val="0"/>
                          <w:numId w:val="1"/>
                        </w:numPr>
                        <w:rPr>
                          <w:sz w:val="24"/>
                          <w:szCs w:val="24"/>
                        </w:rPr>
                      </w:pPr>
                      <w:r>
                        <w:rPr>
                          <w:rFonts w:eastAsia="Times New Roman"/>
                          <w:color w:val="000000"/>
                        </w:rPr>
                        <w:t xml:space="preserve">Today’s agenda includes an item for participation in the NISL (National Institute for School Leadership) program.  Principal Biddle attended NISL this current year and we have received an offer/opportunity for Mr. Jury and Principal Carroll to attend during the 2019 – 2020 school year.  The offer came about from the relationship Mr. Jury and staff have made with the KDE consultants while working in the district and our visit to the Hub School in Pulaski County earlier in the year.  This promises to generate greater leadership potential in both Mr. Jury and Principal Carroll.  </w:t>
                      </w:r>
                    </w:p>
                    <w:p w:rsidR="003344DE" w:rsidRDefault="003344DE" w:rsidP="003344DE">
                      <w:pPr>
                        <w:pStyle w:val="ListParagraph"/>
                        <w:rPr>
                          <w:rFonts w:eastAsia="Times New Roman"/>
                          <w:color w:val="000000"/>
                        </w:rPr>
                      </w:pPr>
                    </w:p>
                    <w:p w:rsidR="00871F8C" w:rsidRPr="00DD5A60" w:rsidRDefault="00782EF3" w:rsidP="003344DE">
                      <w:pPr>
                        <w:pStyle w:val="NoSpacing"/>
                        <w:numPr>
                          <w:ilvl w:val="0"/>
                          <w:numId w:val="1"/>
                        </w:numPr>
                        <w:rPr>
                          <w:sz w:val="24"/>
                          <w:szCs w:val="24"/>
                        </w:rPr>
                      </w:pPr>
                      <w:r w:rsidRPr="003344DE">
                        <w:rPr>
                          <w:rFonts w:eastAsia="Times New Roman"/>
                          <w:color w:val="000000"/>
                        </w:rPr>
                        <w:t xml:space="preserve"> </w:t>
                      </w:r>
                      <w:r w:rsidR="007E2D32">
                        <w:rPr>
                          <w:rFonts w:eastAsia="Times New Roman"/>
                          <w:color w:val="000000"/>
                        </w:rPr>
                        <w:t xml:space="preserve">Mrs. Booth’s retirement letter is included in the HR report today.  I am considering various possibilities with her various responsibilities.  </w:t>
                      </w:r>
                      <w:r w:rsidR="005579F4">
                        <w:rPr>
                          <w:rFonts w:eastAsia="Times New Roman"/>
                          <w:color w:val="000000"/>
                        </w:rPr>
                        <w:t xml:space="preserve">Every effort will be made to improve efficiency with this vacancy as well as others as they occur.  </w:t>
                      </w:r>
                    </w:p>
                    <w:p w:rsidR="00DD5A60" w:rsidRDefault="00DD5A60" w:rsidP="00DD5A60">
                      <w:pPr>
                        <w:pStyle w:val="ListParagraph"/>
                        <w:rPr>
                          <w:sz w:val="24"/>
                          <w:szCs w:val="24"/>
                        </w:rPr>
                      </w:pPr>
                    </w:p>
                    <w:p w:rsidR="00DD5A60" w:rsidRPr="003344DE" w:rsidRDefault="00572782" w:rsidP="0087001E">
                      <w:pPr>
                        <w:pStyle w:val="NoSpacing"/>
                        <w:numPr>
                          <w:ilvl w:val="0"/>
                          <w:numId w:val="1"/>
                        </w:numPr>
                        <w:rPr>
                          <w:sz w:val="24"/>
                          <w:szCs w:val="24"/>
                        </w:rPr>
                      </w:pPr>
                      <w:r w:rsidRPr="00572782">
                        <w:rPr>
                          <w:sz w:val="24"/>
                          <w:szCs w:val="24"/>
                        </w:rPr>
                        <w:t>During the month of April, OEA Investigators Bryan Jones and Patrick Conley visited with me on 4 issues involving the district. The issues were regarding Board Member Chad Murray, Board member relations/actions, a report from a teacher regarding SBDM and using students to support teachers during the pension debate.  All accounts were cleared</w:t>
                      </w:r>
                      <w:r>
                        <w:rPr>
                          <w:sz w:val="24"/>
                          <w:szCs w:val="24"/>
                        </w:rPr>
                        <w:t xml:space="preserve"> regarding the district.  </w:t>
                      </w:r>
                    </w:p>
                  </w:txbxContent>
                </v:textbox>
              </v:shape>
            </w:pict>
          </mc:Fallback>
        </mc:AlternateContent>
      </w:r>
    </w:p>
    <w:p w:rsidR="00CA2CFD" w:rsidRDefault="00CA2CFD" w:rsidP="005B3DDD">
      <w:pPr>
        <w:spacing w:after="0"/>
      </w:pPr>
    </w:p>
    <w:p w:rsidR="00CA2CFD" w:rsidRDefault="00CA2CFD" w:rsidP="005B3DDD">
      <w:pPr>
        <w:spacing w:after="0"/>
      </w:pPr>
    </w:p>
    <w:p w:rsidR="00CA2CFD" w:rsidRDefault="00CA2CFD" w:rsidP="005B3DDD">
      <w:pPr>
        <w:spacing w:after="0"/>
      </w:pPr>
    </w:p>
    <w:p w:rsidR="00CA2CFD" w:rsidRDefault="00CA2CFD" w:rsidP="005B3DDD">
      <w:pPr>
        <w:spacing w:after="0"/>
      </w:pPr>
    </w:p>
    <w:p w:rsidR="00CA2CFD" w:rsidRDefault="00CA2CFD" w:rsidP="005B3DDD">
      <w:pPr>
        <w:spacing w:after="0"/>
      </w:pPr>
    </w:p>
    <w:p w:rsidR="00CA2CFD" w:rsidRDefault="00CA2CFD" w:rsidP="005B3DDD">
      <w:pPr>
        <w:spacing w:after="0"/>
      </w:pPr>
    </w:p>
    <w:p w:rsidR="005B3DDD" w:rsidRDefault="005B3DDD" w:rsidP="005B3DDD">
      <w:pPr>
        <w:spacing w:after="0"/>
      </w:pPr>
    </w:p>
    <w:p w:rsidR="007F01D7" w:rsidRDefault="008742A9" w:rsidP="00A8705F">
      <w:pPr>
        <w:spacing w:after="0"/>
      </w:pPr>
      <w:r w:rsidRPr="008742A9">
        <w:rPr>
          <w:rFonts w:ascii="Arial" w:eastAsia="Times New Roman" w:hAnsi="Arial" w:cs="Times New Roman"/>
          <w:b/>
          <w:noProof/>
          <w:color w:val="666699"/>
          <w:sz w:val="20"/>
          <w:szCs w:val="20"/>
        </w:rPr>
        <mc:AlternateContent>
          <mc:Choice Requires="wps">
            <w:drawing>
              <wp:anchor distT="45720" distB="45720" distL="114300" distR="114300" simplePos="0" relativeHeight="251667456" behindDoc="0" locked="0" layoutInCell="1" allowOverlap="1" wp14:anchorId="1044311C" wp14:editId="50998260">
                <wp:simplePos x="0" y="0"/>
                <wp:positionH relativeFrom="page">
                  <wp:posOffset>-1771650</wp:posOffset>
                </wp:positionH>
                <wp:positionV relativeFrom="paragraph">
                  <wp:posOffset>2284730</wp:posOffset>
                </wp:positionV>
                <wp:extent cx="4218940" cy="314325"/>
                <wp:effectExtent l="9207" t="0" r="318" b="317"/>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18940" cy="314325"/>
                        </a:xfrm>
                        <a:prstGeom prst="rect">
                          <a:avLst/>
                        </a:prstGeom>
                        <a:solidFill>
                          <a:srgbClr val="FFFFFF"/>
                        </a:solidFill>
                        <a:ln w="9525">
                          <a:noFill/>
                          <a:miter lim="800000"/>
                          <a:headEnd/>
                          <a:tailEnd/>
                        </a:ln>
                      </wps:spPr>
                      <wps:txbx>
                        <w:txbxContent>
                          <w:p w:rsidR="008742A9" w:rsidRPr="001C0570" w:rsidRDefault="008742A9">
                            <w:pPr>
                              <w:rPr>
                                <w:rFonts w:ascii="Albertus Medium" w:hAnsi="Albertus Medium"/>
                                <w:i/>
                                <w:color w:val="767171" w:themeColor="background2" w:themeShade="80"/>
                                <w:sz w:val="28"/>
                              </w:rPr>
                            </w:pPr>
                            <w:r w:rsidRPr="001C0570">
                              <w:rPr>
                                <w:rFonts w:ascii="Albertus Medium" w:hAnsi="Albertus Medium"/>
                                <w:i/>
                                <w:color w:val="767171" w:themeColor="background2" w:themeShade="80"/>
                                <w:sz w:val="28"/>
                              </w:rPr>
                              <w:t>“Maximizing Student Learning and Achievement”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4311C" id="_x0000_s1028" type="#_x0000_t202" style="position:absolute;margin-left:-139.5pt;margin-top:179.9pt;width:332.2pt;height:24.75pt;rotation:-90;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5KgIAADMEAAAOAAAAZHJzL2Uyb0RvYy54bWysU21v2yAQ/j5p/wHxfXHsJm1ixam6dJkm&#10;dS9Sux+AMY7RgGNAYme/fgfO0rT7No0PiOOO5+6e51jdDlqRg3BegqloPplSIgyHRppdRb8/bd8t&#10;KPGBmYYpMKKiR+Hp7frtm1VvS1FAB6oRjiCI8WVvK9qFYMss87wTmvkJWGHQ2YLTLKDpdlnjWI/o&#10;WmXFdHqd9eAa64AL7/H2fnTSdcJvW8HD17b1IhBVUawtpN2lvY57tl6xcueY7SQ/lcH+oQrNpMGk&#10;Z6h7FhjZO/kXlJbcgYc2TDjoDNpWcpF6wG7y6atuHjtmReoFyfH2TJP/f7D8y+GbI7KpaJHfUGKY&#10;RpGexBDIexhIEfnprS8x7NFiYBjwGnVOvXr7APyHJwY2HTM7cecc9J1gDdaXx5fZxdMRx0eQuv8M&#10;DaZh+wAJaGidJg5QnPwaRcWVrpEdgslQtuNZqlgZx8tZkS+WM3Rx9F3ls6tinjKyMoJFJazz4aMA&#10;TeKhog5HIaGyw4MPsbjnkBjuQclmK5VKhtvVG+XIgeHYbNM6ob8IU4b0FV3OMXd8ZSC+TxOlZcCx&#10;VlJXdDE2lK4jOR9Mk86BSTWesRJlTmxFgkaqwlAPozB/RKihOSJ9iSjsHH8d9tWB+0VJjxNcUf9z&#10;z5ygRH0yKMEyn0WCQjJm85sCDXfpqS89zHCEqmigZDxuQvomY2N3KFUrE21R07GSU8k4mYnN0y+K&#10;o39pp6jnv77+DQAA//8DAFBLAwQUAAYACAAAACEA3l6gqeEAAAAIAQAADwAAAGRycy9kb3ducmV2&#10;LnhtbEyPT0vDQBDF74LfYZmCF7GbhpqkMZsixT/0UrCK0Ns2O02C2dmQ3bbRT+94sqfH8B5vfq9Y&#10;jrYTJxx860jBbBqBQKqcaalW8PH+fJeB8EGT0Z0jVPCNHpbl9VWhc+PO9IanbagFl5DPtYImhD6X&#10;0lcNWu2nrkdi7+AGqwOfQy3NoM9cbjsZR1EirW6JPzS6x1WD1df2aBWkr5tkF1b2p929ROvF061d&#10;9/NPpW4m4+MDiIBj+A/DHz6jQ8lMe3ck40WnIM7mnFRwH7Oyn6YLEHvWWZKBLAt5OaD8BQAA//8D&#10;AFBLAQItABQABgAIAAAAIQC2gziS/gAAAOEBAAATAAAAAAAAAAAAAAAAAAAAAABbQ29udGVudF9U&#10;eXBlc10ueG1sUEsBAi0AFAAGAAgAAAAhADj9If/WAAAAlAEAAAsAAAAAAAAAAAAAAAAALwEAAF9y&#10;ZWxzLy5yZWxzUEsBAi0AFAAGAAgAAAAhAKtFz/kqAgAAMwQAAA4AAAAAAAAAAAAAAAAALgIAAGRy&#10;cy9lMm9Eb2MueG1sUEsBAi0AFAAGAAgAAAAhAN5eoKnhAAAACAEAAA8AAAAAAAAAAAAAAAAAhAQA&#10;AGRycy9kb3ducmV2LnhtbFBLBQYAAAAABAAEAPMAAACSBQAAAAA=&#10;" stroked="f">
                <v:textbox>
                  <w:txbxContent>
                    <w:p w:rsidR="008742A9" w:rsidRPr="001C0570" w:rsidRDefault="008742A9">
                      <w:pPr>
                        <w:rPr>
                          <w:rFonts w:ascii="Albertus Medium" w:hAnsi="Albertus Medium"/>
                          <w:i/>
                          <w:color w:val="767171" w:themeColor="background2" w:themeShade="80"/>
                          <w:sz w:val="28"/>
                        </w:rPr>
                      </w:pPr>
                      <w:r w:rsidRPr="001C0570">
                        <w:rPr>
                          <w:rFonts w:ascii="Albertus Medium" w:hAnsi="Albertus Medium"/>
                          <w:i/>
                          <w:color w:val="767171" w:themeColor="background2" w:themeShade="80"/>
                          <w:sz w:val="28"/>
                        </w:rPr>
                        <w:t>“Maximizing Student Learning and Achievement”</w:t>
                      </w:r>
                    </w:p>
                  </w:txbxContent>
                </v:textbox>
                <w10:wrap type="square" anchorx="page"/>
              </v:shape>
            </w:pict>
          </mc:Fallback>
        </mc:AlternateContent>
      </w:r>
      <w:r>
        <w:rPr>
          <w:noProof/>
        </w:rPr>
        <mc:AlternateContent>
          <mc:Choice Requires="wps">
            <w:drawing>
              <wp:anchor distT="0" distB="0" distL="114300" distR="114300" simplePos="0" relativeHeight="251663360" behindDoc="0" locked="0" layoutInCell="1" allowOverlap="1" wp14:anchorId="6E66A6F0" wp14:editId="731F3607">
                <wp:simplePos x="0" y="0"/>
                <wp:positionH relativeFrom="column">
                  <wp:posOffset>-466725</wp:posOffset>
                </wp:positionH>
                <wp:positionV relativeFrom="paragraph">
                  <wp:posOffset>6112510</wp:posOffset>
                </wp:positionV>
                <wp:extent cx="2889250" cy="1590675"/>
                <wp:effectExtent l="0" t="0" r="0" b="0"/>
                <wp:wrapNone/>
                <wp:docPr id="5" name="Rectangle 5"/>
                <wp:cNvGraphicFramePr/>
                <a:graphic xmlns:a="http://schemas.openxmlformats.org/drawingml/2006/main">
                  <a:graphicData uri="http://schemas.microsoft.com/office/word/2010/wordprocessingShape">
                    <wps:wsp>
                      <wps:cNvSpPr/>
                      <wps:spPr>
                        <a:xfrm>
                          <a:off x="0" y="0"/>
                          <a:ext cx="2889250" cy="1590675"/>
                        </a:xfrm>
                        <a:prstGeom prst="rect">
                          <a:avLst/>
                        </a:prstGeom>
                        <a:noFill/>
                        <a:ln w="12700" cap="flat" cmpd="sng" algn="ctr">
                          <a:noFill/>
                          <a:prstDash val="solid"/>
                          <a:miter lim="800000"/>
                        </a:ln>
                        <a:effectLst/>
                      </wps:spPr>
                      <wps:txbx>
                        <w:txbxContent>
                          <w:p w:rsidR="009E28FF" w:rsidRPr="008742A9" w:rsidRDefault="009E28FF" w:rsidP="008742A9">
                            <w:pPr>
                              <w:widowControl w:val="0"/>
                              <w:spacing w:after="0" w:line="240" w:lineRule="auto"/>
                              <w:rPr>
                                <w:rFonts w:ascii="Arial"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6A6F0" id="Rectangle 5" o:spid="_x0000_s1029" style="position:absolute;margin-left:-36.75pt;margin-top:481.3pt;width:227.5pt;height:12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TnYgIAALIEAAAOAAAAZHJzL2Uyb0RvYy54bWysVEtv2zAMvg/YfxB0X+xkTZsEdYqgRYcB&#10;QRs0HXpmZCkWoNckJXb360fJTht0Ow3zQSZFmo+PH31902lFjtwHaU1Fx6OSEm6YraXZV/TH8/2X&#10;GSUhgqlBWcMr+soDvVl+/nTdugWf2MaqmnuCQUxYtK6iTYxuURSBNVxDGFnHDRqF9Roiqn5f1B5a&#10;jK5VMSnLy6K1vnbeMh4C3t71RrrM8YXgLD4KEXgkqqJYW8ynz+cuncXyGhZ7D66RbCgD/qEKDdJg&#10;0rdQdxCBHLz8I5SWzNtgRRwxqwsrhGQ894DdjMsP3WwbcDz3guAE9wZT+H9h2cNx44msKzqlxIDG&#10;ET0haGD2ipNpgqd1YYFeW7fxgxZQTL12wuv0xi5IlyF9fYOUd5EwvJzMZvPJFJFnaBtP5+XlVY5a&#10;vH/ufIjfuNUkCRX1mD5DCcd1iJgSXU8uKZux91KpPDdlSItRJ1dlSgBIH6EgoqgdNhTMnhJQe+Ql&#10;iz6HPPs2hbyD0JAjIDWCVbLuyaBlREYqqSs6K9OTrrEGZVJ2njk1FJag6cFIUux2XUby6wm2na1f&#10;EV1ve9oFx+4lpl1DiBvwyDMsG3cnPuIhlMVe7CBR0lj/62/3yR/Hj1ZKWuQt1v7zAJ5Tor4bJMZ8&#10;fHGRiJ6Vi+nVBBV/btmdW8xB31rsf4xb6lgWk39UJ1F4q19wxVYpK5rAMMzdIzoot7HfJ1xSxler&#10;7IbkdhDXZutYCp6QS4A/dy/g3TDoiBx5sCeOw+LDvHvffuKrQ7RCZjIkpHtccSpJwcXI8xmWOG3e&#10;uZ693n81y98AAAD//wMAUEsDBBQABgAIAAAAIQANjrbs4AAAAAwBAAAPAAAAZHJzL2Rvd25yZXYu&#10;eG1sTI/LTsMwEEX3SPyDNUjsWuchQprGqQAJIdQFosDesd0kIh5HsfPo3zOsYDkzR3fOLQ+r7dls&#10;Rt85FBBvI2AGldMdNgI+P543OTAfJGrZOzQCLsbDobq+KmWh3YLvZj6FhlEI+kIKaEMYCs69ao2V&#10;fusGg3Q7u9HKQOPYcD3KhcJtz5MoyriVHdKHVg7mqTXq+zRZAV/u/LhYVePrfHnrppfjqFR+FOL2&#10;Zn3YAwtmDX8w/OqTOlTkVLsJtWe9gM19ekeogF2WZMCISPOYNjWhSZzGwKuS/y9R/QAAAP//AwBQ&#10;SwECLQAUAAYACAAAACEAtoM4kv4AAADhAQAAEwAAAAAAAAAAAAAAAAAAAAAAW0NvbnRlbnRfVHlw&#10;ZXNdLnhtbFBLAQItABQABgAIAAAAIQA4/SH/1gAAAJQBAAALAAAAAAAAAAAAAAAAAC8BAABfcmVs&#10;cy8ucmVsc1BLAQItABQABgAIAAAAIQCtyDTnYgIAALIEAAAOAAAAAAAAAAAAAAAAAC4CAABkcnMv&#10;ZTJvRG9jLnhtbFBLAQItABQABgAIAAAAIQANjrbs4AAAAAwBAAAPAAAAAAAAAAAAAAAAALwEAABk&#10;cnMvZG93bnJldi54bWxQSwUGAAAAAAQABADzAAAAyQUAAAAA&#10;" filled="f" stroked="f" strokeweight="1pt">
                <v:textbox>
                  <w:txbxContent>
                    <w:p w:rsidR="009E28FF" w:rsidRPr="008742A9" w:rsidRDefault="009E28FF" w:rsidP="008742A9">
                      <w:pPr>
                        <w:widowControl w:val="0"/>
                        <w:spacing w:after="0" w:line="240" w:lineRule="auto"/>
                        <w:rPr>
                          <w:rFonts w:ascii="Arial"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rect>
            </w:pict>
          </mc:Fallback>
        </mc:AlternateContent>
      </w:r>
      <w:r w:rsidR="00887520">
        <w:tab/>
      </w:r>
    </w:p>
    <w:p w:rsidR="007F01D7" w:rsidRDefault="007F01D7" w:rsidP="007F01D7">
      <w:pPr>
        <w:spacing w:after="0"/>
        <w:ind w:left="720"/>
      </w:pPr>
    </w:p>
    <w:p w:rsidR="007F01D7" w:rsidRDefault="007F01D7" w:rsidP="002D54A6">
      <w:pPr>
        <w:spacing w:after="0"/>
      </w:pPr>
    </w:p>
    <w:p w:rsidR="007F01D7" w:rsidRDefault="007F01D7" w:rsidP="002D54A6">
      <w:pPr>
        <w:spacing w:after="0"/>
      </w:pPr>
    </w:p>
    <w:p w:rsidR="00887520" w:rsidRDefault="00887520" w:rsidP="005B3DDD">
      <w:pPr>
        <w:spacing w:after="0"/>
      </w:pPr>
    </w:p>
    <w:sectPr w:rsidR="00887520" w:rsidSect="00BE6C43">
      <w:pgSz w:w="12240" w:h="15840"/>
      <w:pgMar w:top="432" w:right="720" w:bottom="720" w:left="1152" w:header="720"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0AF" w:rsidRDefault="00C820AF" w:rsidP="004148E4">
      <w:pPr>
        <w:spacing w:after="0" w:line="240" w:lineRule="auto"/>
      </w:pPr>
      <w:r>
        <w:separator/>
      </w:r>
    </w:p>
  </w:endnote>
  <w:endnote w:type="continuationSeparator" w:id="0">
    <w:p w:rsidR="00C820AF" w:rsidRDefault="00C820AF" w:rsidP="0041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0AF" w:rsidRDefault="00C820AF" w:rsidP="004148E4">
      <w:pPr>
        <w:spacing w:after="0" w:line="240" w:lineRule="auto"/>
      </w:pPr>
      <w:r>
        <w:separator/>
      </w:r>
    </w:p>
  </w:footnote>
  <w:footnote w:type="continuationSeparator" w:id="0">
    <w:p w:rsidR="00C820AF" w:rsidRDefault="00C820AF" w:rsidP="00414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31EA6"/>
    <w:multiLevelType w:val="hybridMultilevel"/>
    <w:tmpl w:val="DCCAB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E4"/>
    <w:rsid w:val="000C0190"/>
    <w:rsid w:val="001074F5"/>
    <w:rsid w:val="00113594"/>
    <w:rsid w:val="00120EE9"/>
    <w:rsid w:val="00151B6A"/>
    <w:rsid w:val="001756B7"/>
    <w:rsid w:val="001C0570"/>
    <w:rsid w:val="001D2D10"/>
    <w:rsid w:val="002209B1"/>
    <w:rsid w:val="0023568F"/>
    <w:rsid w:val="0026334B"/>
    <w:rsid w:val="0027213C"/>
    <w:rsid w:val="00290E13"/>
    <w:rsid w:val="002956BE"/>
    <w:rsid w:val="002A348D"/>
    <w:rsid w:val="002D54A6"/>
    <w:rsid w:val="002E4F06"/>
    <w:rsid w:val="003344DE"/>
    <w:rsid w:val="0035374D"/>
    <w:rsid w:val="00365D34"/>
    <w:rsid w:val="003738DA"/>
    <w:rsid w:val="003A3845"/>
    <w:rsid w:val="003E625F"/>
    <w:rsid w:val="00407B7E"/>
    <w:rsid w:val="004148E4"/>
    <w:rsid w:val="004356B0"/>
    <w:rsid w:val="00475711"/>
    <w:rsid w:val="004C047E"/>
    <w:rsid w:val="004F5973"/>
    <w:rsid w:val="00510124"/>
    <w:rsid w:val="00511C86"/>
    <w:rsid w:val="005579F4"/>
    <w:rsid w:val="00572782"/>
    <w:rsid w:val="005B3DDD"/>
    <w:rsid w:val="0060121C"/>
    <w:rsid w:val="006129E7"/>
    <w:rsid w:val="00641F31"/>
    <w:rsid w:val="00656F4C"/>
    <w:rsid w:val="006C2A32"/>
    <w:rsid w:val="00753A4B"/>
    <w:rsid w:val="00782EF3"/>
    <w:rsid w:val="007943A8"/>
    <w:rsid w:val="007C5E75"/>
    <w:rsid w:val="007C698D"/>
    <w:rsid w:val="007E1C9A"/>
    <w:rsid w:val="007E2D32"/>
    <w:rsid w:val="007F01D7"/>
    <w:rsid w:val="00807208"/>
    <w:rsid w:val="008428F3"/>
    <w:rsid w:val="00871F8C"/>
    <w:rsid w:val="008742A9"/>
    <w:rsid w:val="00887520"/>
    <w:rsid w:val="00890B3C"/>
    <w:rsid w:val="008A5BEA"/>
    <w:rsid w:val="009054D5"/>
    <w:rsid w:val="00906752"/>
    <w:rsid w:val="00913261"/>
    <w:rsid w:val="0098556C"/>
    <w:rsid w:val="009907C3"/>
    <w:rsid w:val="009A0F5F"/>
    <w:rsid w:val="009E28FF"/>
    <w:rsid w:val="00A461FC"/>
    <w:rsid w:val="00A52C8F"/>
    <w:rsid w:val="00A8705F"/>
    <w:rsid w:val="00B0604F"/>
    <w:rsid w:val="00B07732"/>
    <w:rsid w:val="00B250FD"/>
    <w:rsid w:val="00B27A76"/>
    <w:rsid w:val="00B33FEC"/>
    <w:rsid w:val="00BE6C43"/>
    <w:rsid w:val="00C028FE"/>
    <w:rsid w:val="00C30653"/>
    <w:rsid w:val="00C612FA"/>
    <w:rsid w:val="00C710BC"/>
    <w:rsid w:val="00C7131E"/>
    <w:rsid w:val="00C820AF"/>
    <w:rsid w:val="00C960C6"/>
    <w:rsid w:val="00CA0DF9"/>
    <w:rsid w:val="00CA2CFD"/>
    <w:rsid w:val="00CA4F95"/>
    <w:rsid w:val="00D33E0B"/>
    <w:rsid w:val="00D46D63"/>
    <w:rsid w:val="00D57412"/>
    <w:rsid w:val="00DA3975"/>
    <w:rsid w:val="00DC1A3E"/>
    <w:rsid w:val="00DC38A4"/>
    <w:rsid w:val="00DD1E96"/>
    <w:rsid w:val="00DD5A60"/>
    <w:rsid w:val="00E0650F"/>
    <w:rsid w:val="00E16AD2"/>
    <w:rsid w:val="00E23211"/>
    <w:rsid w:val="00E455D2"/>
    <w:rsid w:val="00EA1647"/>
    <w:rsid w:val="00EB1243"/>
    <w:rsid w:val="00EC2CB9"/>
    <w:rsid w:val="00F33C46"/>
    <w:rsid w:val="00F675B5"/>
    <w:rsid w:val="00F7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0F8010-E132-4944-AA1D-C5D2B740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8E4"/>
  </w:style>
  <w:style w:type="paragraph" w:styleId="Footer">
    <w:name w:val="footer"/>
    <w:basedOn w:val="Normal"/>
    <w:link w:val="FooterChar"/>
    <w:uiPriority w:val="99"/>
    <w:unhideWhenUsed/>
    <w:rsid w:val="00414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8E4"/>
  </w:style>
  <w:style w:type="paragraph" w:styleId="BalloonText">
    <w:name w:val="Balloon Text"/>
    <w:basedOn w:val="Normal"/>
    <w:link w:val="BalloonTextChar"/>
    <w:uiPriority w:val="99"/>
    <w:semiHidden/>
    <w:unhideWhenUsed/>
    <w:rsid w:val="0060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21C"/>
    <w:rPr>
      <w:rFonts w:ascii="Segoe UI" w:hAnsi="Segoe UI" w:cs="Segoe UI"/>
      <w:sz w:val="18"/>
      <w:szCs w:val="18"/>
    </w:rPr>
  </w:style>
  <w:style w:type="paragraph" w:styleId="NoSpacing">
    <w:name w:val="No Spacing"/>
    <w:uiPriority w:val="1"/>
    <w:qFormat/>
    <w:rsid w:val="00120EE9"/>
    <w:pPr>
      <w:spacing w:after="0" w:line="240" w:lineRule="auto"/>
    </w:pPr>
  </w:style>
  <w:style w:type="paragraph" w:styleId="ListParagraph">
    <w:name w:val="List Paragraph"/>
    <w:basedOn w:val="Normal"/>
    <w:uiPriority w:val="34"/>
    <w:qFormat/>
    <w:rsid w:val="00263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80577">
      <w:bodyDiv w:val="1"/>
      <w:marLeft w:val="0"/>
      <w:marRight w:val="0"/>
      <w:marTop w:val="0"/>
      <w:marBottom w:val="0"/>
      <w:divBdr>
        <w:top w:val="none" w:sz="0" w:space="0" w:color="auto"/>
        <w:left w:val="none" w:sz="0" w:space="0" w:color="auto"/>
        <w:bottom w:val="none" w:sz="0" w:space="0" w:color="auto"/>
        <w:right w:val="none" w:sz="0" w:space="0" w:color="auto"/>
      </w:divBdr>
    </w:div>
    <w:div w:id="888953447">
      <w:bodyDiv w:val="1"/>
      <w:marLeft w:val="0"/>
      <w:marRight w:val="0"/>
      <w:marTop w:val="0"/>
      <w:marBottom w:val="0"/>
      <w:divBdr>
        <w:top w:val="none" w:sz="0" w:space="0" w:color="auto"/>
        <w:left w:val="none" w:sz="0" w:space="0" w:color="auto"/>
        <w:bottom w:val="none" w:sz="0" w:space="0" w:color="auto"/>
        <w:right w:val="none" w:sz="0" w:space="0" w:color="auto"/>
      </w:divBdr>
    </w:div>
    <w:div w:id="1574586260">
      <w:bodyDiv w:val="1"/>
      <w:marLeft w:val="0"/>
      <w:marRight w:val="0"/>
      <w:marTop w:val="0"/>
      <w:marBottom w:val="0"/>
      <w:divBdr>
        <w:top w:val="none" w:sz="0" w:space="0" w:color="auto"/>
        <w:left w:val="none" w:sz="0" w:space="0" w:color="auto"/>
        <w:bottom w:val="none" w:sz="0" w:space="0" w:color="auto"/>
        <w:right w:val="none" w:sz="0" w:space="0" w:color="auto"/>
      </w:divBdr>
    </w:div>
    <w:div w:id="2085950292">
      <w:bodyDiv w:val="1"/>
      <w:marLeft w:val="0"/>
      <w:marRight w:val="0"/>
      <w:marTop w:val="0"/>
      <w:marBottom w:val="0"/>
      <w:divBdr>
        <w:top w:val="none" w:sz="0" w:space="0" w:color="auto"/>
        <w:left w:val="none" w:sz="0" w:space="0" w:color="auto"/>
        <w:bottom w:val="none" w:sz="0" w:space="0" w:color="auto"/>
        <w:right w:val="none" w:sz="0" w:space="0" w:color="auto"/>
      </w:divBdr>
    </w:div>
    <w:div w:id="20916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8126.CA9AD4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5B14B-F7AA-4547-AA2E-55EDBD52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Travis R</dc:creator>
  <cp:keywords/>
  <dc:description/>
  <cp:lastModifiedBy>Glenn, Marty</cp:lastModifiedBy>
  <cp:revision>2</cp:revision>
  <cp:lastPrinted>2019-05-21T20:37:00Z</cp:lastPrinted>
  <dcterms:created xsi:type="dcterms:W3CDTF">2019-05-21T20:47:00Z</dcterms:created>
  <dcterms:modified xsi:type="dcterms:W3CDTF">2019-05-21T20:47:00Z</dcterms:modified>
</cp:coreProperties>
</file>