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D3ED1" w:rsidRDefault="00FD3ED1">
      <w:pPr>
        <w:rPr>
          <w:b/>
          <w:sz w:val="28"/>
          <w:szCs w:val="28"/>
        </w:rPr>
      </w:pPr>
    </w:p>
    <w:tbl>
      <w:tblPr>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670"/>
        <w:gridCol w:w="10290"/>
      </w:tblGrid>
      <w:tr w:rsidR="00FD3ED1" w14:paraId="36BDA357" w14:textId="77777777">
        <w:trPr>
          <w:jc w:val="center"/>
        </w:trPr>
        <w:tc>
          <w:tcPr>
            <w:tcW w:w="2670" w:type="dxa"/>
            <w:tcBorders>
              <w:top w:val="nil"/>
              <w:left w:val="nil"/>
              <w:bottom w:val="single" w:sz="8" w:space="0" w:color="FFFFFF"/>
              <w:right w:val="single" w:sz="8" w:space="0" w:color="FFFFFF"/>
            </w:tcBorders>
            <w:shd w:val="clear" w:color="auto" w:fill="FFFFFF"/>
            <w:tcMar>
              <w:top w:w="100" w:type="dxa"/>
              <w:left w:w="100" w:type="dxa"/>
              <w:bottom w:w="100" w:type="dxa"/>
              <w:right w:w="100" w:type="dxa"/>
            </w:tcMar>
          </w:tcPr>
          <w:p w14:paraId="12E5CDC2" w14:textId="77777777" w:rsidR="00FD3ED1" w:rsidRDefault="00854EBF">
            <w:pPr>
              <w:widowControl w:val="0"/>
              <w:pBdr>
                <w:top w:val="nil"/>
                <w:left w:val="nil"/>
                <w:bottom w:val="nil"/>
                <w:right w:val="nil"/>
                <w:between w:val="nil"/>
              </w:pBdr>
              <w:spacing w:line="240" w:lineRule="auto"/>
              <w:jc w:val="right"/>
              <w:rPr>
                <w:b/>
                <w:sz w:val="28"/>
                <w:szCs w:val="28"/>
              </w:rPr>
            </w:pPr>
            <w:r>
              <w:rPr>
                <w:b/>
                <w:sz w:val="28"/>
                <w:szCs w:val="28"/>
              </w:rPr>
              <w:t>DISTRICT NAME</w:t>
            </w:r>
          </w:p>
        </w:tc>
        <w:tc>
          <w:tcPr>
            <w:tcW w:w="10290" w:type="dxa"/>
            <w:tcBorders>
              <w:top w:val="nil"/>
              <w:left w:val="single" w:sz="8" w:space="0" w:color="FFFFFF"/>
              <w:bottom w:val="single" w:sz="8" w:space="0" w:color="D9D9D9"/>
              <w:right w:val="nil"/>
            </w:tcBorders>
            <w:shd w:val="clear" w:color="auto" w:fill="F3F3F3"/>
            <w:tcMar>
              <w:top w:w="100" w:type="dxa"/>
              <w:left w:w="100" w:type="dxa"/>
              <w:bottom w:w="100" w:type="dxa"/>
              <w:right w:w="100" w:type="dxa"/>
            </w:tcMar>
          </w:tcPr>
          <w:p w14:paraId="79E65E55" w14:textId="77777777" w:rsidR="00FD3ED1" w:rsidRDefault="00905377">
            <w:pPr>
              <w:widowControl w:val="0"/>
              <w:pBdr>
                <w:top w:val="nil"/>
                <w:left w:val="nil"/>
                <w:bottom w:val="nil"/>
                <w:right w:val="nil"/>
                <w:between w:val="nil"/>
              </w:pBdr>
              <w:spacing w:line="240" w:lineRule="auto"/>
              <w:rPr>
                <w:color w:val="999999"/>
                <w:sz w:val="28"/>
                <w:szCs w:val="28"/>
              </w:rPr>
            </w:pPr>
            <w:r>
              <w:rPr>
                <w:color w:val="999999"/>
                <w:sz w:val="28"/>
                <w:szCs w:val="28"/>
              </w:rPr>
              <w:t>Todd County Schools</w:t>
            </w:r>
          </w:p>
        </w:tc>
      </w:tr>
      <w:tr w:rsidR="00FD3ED1" w14:paraId="7ED58DBF" w14:textId="77777777">
        <w:trPr>
          <w:jc w:val="center"/>
        </w:trPr>
        <w:tc>
          <w:tcPr>
            <w:tcW w:w="2670" w:type="dxa"/>
            <w:tcBorders>
              <w:top w:val="single" w:sz="8" w:space="0" w:color="FFFFFF"/>
              <w:left w:val="nil"/>
              <w:bottom w:val="single" w:sz="8" w:space="0" w:color="FFFFFF"/>
              <w:right w:val="single" w:sz="8" w:space="0" w:color="FFFFFF"/>
            </w:tcBorders>
            <w:shd w:val="clear" w:color="auto" w:fill="FFFFFF"/>
            <w:tcMar>
              <w:top w:w="100" w:type="dxa"/>
              <w:left w:w="100" w:type="dxa"/>
              <w:bottom w:w="100" w:type="dxa"/>
              <w:right w:w="100" w:type="dxa"/>
            </w:tcMar>
          </w:tcPr>
          <w:p w14:paraId="2D4563F3" w14:textId="77777777" w:rsidR="00FD3ED1" w:rsidRDefault="00854EBF">
            <w:pPr>
              <w:widowControl w:val="0"/>
              <w:pBdr>
                <w:top w:val="nil"/>
                <w:left w:val="nil"/>
                <w:bottom w:val="nil"/>
                <w:right w:val="nil"/>
                <w:between w:val="nil"/>
              </w:pBdr>
              <w:spacing w:line="240" w:lineRule="auto"/>
              <w:jc w:val="right"/>
              <w:rPr>
                <w:b/>
                <w:sz w:val="28"/>
                <w:szCs w:val="28"/>
              </w:rPr>
            </w:pPr>
            <w:r>
              <w:rPr>
                <w:b/>
                <w:sz w:val="28"/>
                <w:szCs w:val="28"/>
              </w:rPr>
              <w:t>LOCATION</w:t>
            </w:r>
          </w:p>
        </w:tc>
        <w:tc>
          <w:tcPr>
            <w:tcW w:w="10290" w:type="dxa"/>
            <w:tcBorders>
              <w:top w:val="single" w:sz="8" w:space="0" w:color="D9D9D9"/>
              <w:left w:val="single" w:sz="8" w:space="0" w:color="FFFFFF"/>
              <w:bottom w:val="single" w:sz="8" w:space="0" w:color="D9D9D9"/>
              <w:right w:val="nil"/>
            </w:tcBorders>
            <w:shd w:val="clear" w:color="auto" w:fill="F3F3F3"/>
            <w:tcMar>
              <w:top w:w="100" w:type="dxa"/>
              <w:left w:w="100" w:type="dxa"/>
              <w:bottom w:w="100" w:type="dxa"/>
              <w:right w:w="100" w:type="dxa"/>
            </w:tcMar>
          </w:tcPr>
          <w:p w14:paraId="5AEBDB1D" w14:textId="64A8E548" w:rsidR="00FD3ED1" w:rsidRDefault="00905377">
            <w:pPr>
              <w:widowControl w:val="0"/>
              <w:pBdr>
                <w:top w:val="nil"/>
                <w:left w:val="nil"/>
                <w:bottom w:val="nil"/>
                <w:right w:val="nil"/>
                <w:between w:val="nil"/>
              </w:pBdr>
              <w:spacing w:line="240" w:lineRule="auto"/>
              <w:rPr>
                <w:color w:val="999999"/>
                <w:sz w:val="28"/>
                <w:szCs w:val="28"/>
              </w:rPr>
            </w:pPr>
            <w:r>
              <w:rPr>
                <w:color w:val="999999"/>
                <w:sz w:val="28"/>
                <w:szCs w:val="28"/>
              </w:rPr>
              <w:t>Elkton, K</w:t>
            </w:r>
            <w:r w:rsidR="00312246">
              <w:rPr>
                <w:color w:val="999999"/>
                <w:sz w:val="28"/>
                <w:szCs w:val="28"/>
              </w:rPr>
              <w:t>entucky</w:t>
            </w:r>
            <w:bookmarkStart w:id="0" w:name="_GoBack"/>
            <w:bookmarkEnd w:id="0"/>
          </w:p>
        </w:tc>
      </w:tr>
      <w:tr w:rsidR="00FD3ED1" w14:paraId="5A72237E" w14:textId="77777777">
        <w:trPr>
          <w:jc w:val="center"/>
        </w:trPr>
        <w:tc>
          <w:tcPr>
            <w:tcW w:w="2670" w:type="dxa"/>
            <w:tcBorders>
              <w:top w:val="single" w:sz="8" w:space="0" w:color="FFFFFF"/>
              <w:left w:val="nil"/>
              <w:bottom w:val="nil"/>
              <w:right w:val="single" w:sz="8" w:space="0" w:color="FFFFFF"/>
            </w:tcBorders>
            <w:shd w:val="clear" w:color="auto" w:fill="FFFFFF"/>
            <w:tcMar>
              <w:top w:w="100" w:type="dxa"/>
              <w:left w:w="100" w:type="dxa"/>
              <w:bottom w:w="100" w:type="dxa"/>
              <w:right w:w="100" w:type="dxa"/>
            </w:tcMar>
          </w:tcPr>
          <w:p w14:paraId="0F8C2036" w14:textId="77777777" w:rsidR="00FD3ED1" w:rsidRDefault="00854EBF">
            <w:pPr>
              <w:widowControl w:val="0"/>
              <w:pBdr>
                <w:top w:val="nil"/>
                <w:left w:val="nil"/>
                <w:bottom w:val="nil"/>
                <w:right w:val="nil"/>
                <w:between w:val="nil"/>
              </w:pBdr>
              <w:spacing w:line="240" w:lineRule="auto"/>
              <w:jc w:val="right"/>
              <w:rPr>
                <w:b/>
                <w:sz w:val="28"/>
                <w:szCs w:val="28"/>
              </w:rPr>
            </w:pPr>
            <w:r>
              <w:rPr>
                <w:b/>
                <w:sz w:val="28"/>
                <w:szCs w:val="28"/>
              </w:rPr>
              <w:t>PLAN YEAR(S)</w:t>
            </w:r>
          </w:p>
        </w:tc>
        <w:tc>
          <w:tcPr>
            <w:tcW w:w="10290" w:type="dxa"/>
            <w:tcBorders>
              <w:top w:val="single" w:sz="8" w:space="0" w:color="D9D9D9"/>
              <w:left w:val="single" w:sz="8" w:space="0" w:color="FFFFFF"/>
              <w:bottom w:val="nil"/>
              <w:right w:val="nil"/>
            </w:tcBorders>
            <w:shd w:val="clear" w:color="auto" w:fill="F3F3F3"/>
            <w:tcMar>
              <w:top w:w="100" w:type="dxa"/>
              <w:left w:w="100" w:type="dxa"/>
              <w:bottom w:w="100" w:type="dxa"/>
              <w:right w:w="100" w:type="dxa"/>
            </w:tcMar>
          </w:tcPr>
          <w:p w14:paraId="77578A7D" w14:textId="77777777" w:rsidR="00FD3ED1" w:rsidRDefault="00854EBF">
            <w:pPr>
              <w:widowControl w:val="0"/>
              <w:pBdr>
                <w:top w:val="nil"/>
                <w:left w:val="nil"/>
                <w:bottom w:val="nil"/>
                <w:right w:val="nil"/>
                <w:between w:val="nil"/>
              </w:pBdr>
              <w:spacing w:line="240" w:lineRule="auto"/>
              <w:rPr>
                <w:color w:val="999999"/>
                <w:sz w:val="28"/>
                <w:szCs w:val="28"/>
              </w:rPr>
            </w:pPr>
            <w:r>
              <w:rPr>
                <w:color w:val="999999"/>
                <w:sz w:val="28"/>
                <w:szCs w:val="28"/>
              </w:rPr>
              <w:t>201</w:t>
            </w:r>
            <w:r w:rsidR="00512C3E">
              <w:rPr>
                <w:color w:val="999999"/>
                <w:sz w:val="28"/>
                <w:szCs w:val="28"/>
              </w:rPr>
              <w:t>9</w:t>
            </w:r>
            <w:r>
              <w:rPr>
                <w:color w:val="999999"/>
                <w:sz w:val="28"/>
                <w:szCs w:val="28"/>
              </w:rPr>
              <w:t>-20</w:t>
            </w:r>
            <w:r w:rsidR="00512C3E">
              <w:rPr>
                <w:color w:val="999999"/>
                <w:sz w:val="28"/>
                <w:szCs w:val="28"/>
              </w:rPr>
              <w:t>20</w:t>
            </w:r>
          </w:p>
        </w:tc>
      </w:tr>
    </w:tbl>
    <w:p w14:paraId="0A37501D" w14:textId="77777777" w:rsidR="00FD3ED1" w:rsidRDefault="00FD3ED1">
      <w:pPr>
        <w:rPr>
          <w:b/>
          <w:sz w:val="28"/>
          <w:szCs w:val="28"/>
        </w:rPr>
      </w:pPr>
    </w:p>
    <w:p w14:paraId="5DAB6C7B" w14:textId="77777777" w:rsidR="00FD3ED1" w:rsidRDefault="00FD3ED1">
      <w:pPr>
        <w:rPr>
          <w:i/>
          <w:color w:val="999999"/>
          <w:sz w:val="28"/>
          <w:szCs w:val="28"/>
        </w:rPr>
      </w:pPr>
    </w:p>
    <w:tbl>
      <w:tblPr>
        <w:tblW w:w="8280" w:type="dxa"/>
        <w:jc w:val="center"/>
        <w:tblLayout w:type="fixed"/>
        <w:tblCellMar>
          <w:top w:w="100" w:type="dxa"/>
          <w:left w:w="100" w:type="dxa"/>
          <w:bottom w:w="100" w:type="dxa"/>
          <w:right w:w="100" w:type="dxa"/>
        </w:tblCellMar>
        <w:tblLook w:val="0600" w:firstRow="0" w:lastRow="0" w:firstColumn="0" w:lastColumn="0" w:noHBand="1" w:noVBand="1"/>
      </w:tblPr>
      <w:tblGrid>
        <w:gridCol w:w="3705"/>
        <w:gridCol w:w="510"/>
        <w:gridCol w:w="4065"/>
      </w:tblGrid>
      <w:tr w:rsidR="00FD3ED1" w14:paraId="2DADEA03" w14:textId="77777777" w:rsidTr="08213726">
        <w:trPr>
          <w:trHeight w:val="4200"/>
          <w:jc w:val="center"/>
        </w:trPr>
        <w:tc>
          <w:tcPr>
            <w:tcW w:w="3705" w:type="dxa"/>
            <w:shd w:val="clear" w:color="auto" w:fill="auto"/>
            <w:tcMar>
              <w:top w:w="100" w:type="dxa"/>
              <w:left w:w="100" w:type="dxa"/>
              <w:bottom w:w="100" w:type="dxa"/>
              <w:right w:w="100" w:type="dxa"/>
            </w:tcMar>
          </w:tcPr>
          <w:p w14:paraId="02EB378F" w14:textId="17E3A1C6" w:rsidR="00FD3ED1" w:rsidRDefault="00854EBF" w:rsidP="08213726">
            <w:pPr>
              <w:rPr>
                <w:color w:val="999999"/>
                <w:sz w:val="28"/>
                <w:szCs w:val="28"/>
              </w:rPr>
            </w:pPr>
            <w:r>
              <w:br/>
            </w:r>
            <w:r>
              <w:br/>
            </w:r>
            <w:r>
              <w:rPr>
                <w:noProof/>
              </w:rPr>
              <w:drawing>
                <wp:inline distT="0" distB="0" distL="0" distR="0" wp14:anchorId="2D4EA230" wp14:editId="0C69479C">
                  <wp:extent cx="2160270" cy="1111353"/>
                  <wp:effectExtent l="0" t="0" r="0" b="0"/>
                  <wp:docPr id="1513350253" name="Picture 62" descr="Macintosh HD:Users:roryfundora:Desktop:TC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270" cy="1111353"/>
                          </a:xfrm>
                          <a:prstGeom prst="rect">
                            <a:avLst/>
                          </a:prstGeom>
                        </pic:spPr>
                      </pic:pic>
                    </a:graphicData>
                  </a:graphic>
                </wp:inline>
              </w:drawing>
            </w:r>
          </w:p>
        </w:tc>
        <w:tc>
          <w:tcPr>
            <w:tcW w:w="510" w:type="dxa"/>
            <w:shd w:val="clear" w:color="auto" w:fill="auto"/>
            <w:tcMar>
              <w:top w:w="100" w:type="dxa"/>
              <w:left w:w="100" w:type="dxa"/>
              <w:bottom w:w="100" w:type="dxa"/>
              <w:right w:w="100" w:type="dxa"/>
            </w:tcMar>
          </w:tcPr>
          <w:p w14:paraId="29D6B04F" w14:textId="77777777" w:rsidR="00FD3ED1" w:rsidRDefault="00C10ED4">
            <w:pPr>
              <w:widowControl w:val="0"/>
              <w:pBdr>
                <w:top w:val="nil"/>
                <w:left w:val="nil"/>
                <w:bottom w:val="nil"/>
                <w:right w:val="nil"/>
                <w:between w:val="nil"/>
              </w:pBdr>
              <w:spacing w:line="240" w:lineRule="auto"/>
              <w:rPr>
                <w:color w:val="999999"/>
                <w:sz w:val="28"/>
                <w:szCs w:val="28"/>
              </w:rPr>
            </w:pPr>
            <w:r>
              <w:rPr>
                <w:noProof/>
                <w:color w:val="999999"/>
                <w:sz w:val="28"/>
                <w:szCs w:val="28"/>
              </w:rPr>
              <w:t xml:space="preserve"> </w:t>
            </w:r>
            <w:r w:rsidR="00854EBF">
              <w:rPr>
                <w:noProof/>
                <w:color w:val="999999"/>
                <w:sz w:val="28"/>
                <w:szCs w:val="28"/>
              </w:rPr>
              <w:drawing>
                <wp:inline distT="114300" distB="114300" distL="114300" distR="114300" wp14:anchorId="611412EC" wp14:editId="07777777">
                  <wp:extent cx="66675" cy="2828925"/>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66675" cy="2828925"/>
                          </a:xfrm>
                          <a:prstGeom prst="rect">
                            <a:avLst/>
                          </a:prstGeom>
                          <a:ln/>
                        </pic:spPr>
                      </pic:pic>
                    </a:graphicData>
                  </a:graphic>
                </wp:inline>
              </w:drawing>
            </w:r>
          </w:p>
        </w:tc>
        <w:tc>
          <w:tcPr>
            <w:tcW w:w="4065" w:type="dxa"/>
            <w:shd w:val="clear" w:color="auto" w:fill="auto"/>
            <w:tcMar>
              <w:top w:w="100" w:type="dxa"/>
              <w:left w:w="100" w:type="dxa"/>
              <w:bottom w:w="100" w:type="dxa"/>
              <w:right w:w="100" w:type="dxa"/>
            </w:tcMar>
            <w:vAlign w:val="center"/>
          </w:tcPr>
          <w:p w14:paraId="411F63E7" w14:textId="77777777" w:rsidR="00FD3ED1" w:rsidRPr="00512C3E" w:rsidRDefault="000B45E7">
            <w:pPr>
              <w:rPr>
                <w:color w:val="C00000"/>
                <w:sz w:val="28"/>
                <w:szCs w:val="28"/>
              </w:rPr>
            </w:pPr>
            <w:hyperlink r:id="rId10">
              <w:r w:rsidR="00512C3E" w:rsidRPr="00512C3E">
                <w:rPr>
                  <w:b/>
                  <w:color w:val="C00000"/>
                  <w:sz w:val="28"/>
                  <w:szCs w:val="28"/>
                  <w:u w:val="single"/>
                </w:rPr>
                <w:t>todd.kyschools.us</w:t>
              </w:r>
            </w:hyperlink>
          </w:p>
        </w:tc>
      </w:tr>
    </w:tbl>
    <w:p w14:paraId="6A05A809" w14:textId="77777777" w:rsidR="00FD3ED1" w:rsidRDefault="00FD3ED1">
      <w:pPr>
        <w:rPr>
          <w:color w:val="999999"/>
          <w:sz w:val="28"/>
          <w:szCs w:val="28"/>
        </w:rPr>
      </w:pPr>
    </w:p>
    <w:p w14:paraId="5A39BBE3" w14:textId="77777777" w:rsidR="00FD3ED1" w:rsidRDefault="00FD3ED1">
      <w:pPr>
        <w:jc w:val="center"/>
        <w:rPr>
          <w:b/>
          <w:sz w:val="28"/>
          <w:szCs w:val="28"/>
        </w:rPr>
      </w:pPr>
    </w:p>
    <w:p w14:paraId="41C8F396" w14:textId="77777777" w:rsidR="00FD3ED1" w:rsidRDefault="00FD3ED1">
      <w:pPr>
        <w:jc w:val="center"/>
        <w:rPr>
          <w:b/>
          <w:sz w:val="28"/>
          <w:szCs w:val="28"/>
        </w:rPr>
      </w:pPr>
    </w:p>
    <w:p w14:paraId="72A3D3EC" w14:textId="77777777" w:rsidR="00FD3ED1" w:rsidRDefault="00854EBF">
      <w:pPr>
        <w:pStyle w:val="Heading2"/>
        <w:rPr>
          <w:sz w:val="28"/>
          <w:szCs w:val="28"/>
        </w:rPr>
      </w:pPr>
      <w:bookmarkStart w:id="1" w:name="_2hzvncldht89" w:colFirst="0" w:colLast="0"/>
      <w:bookmarkEnd w:id="1"/>
      <w:r>
        <w:br w:type="page"/>
      </w:r>
    </w:p>
    <w:p w14:paraId="22E0FC93" w14:textId="77777777" w:rsidR="00FD3ED1" w:rsidRDefault="00854EBF">
      <w:pPr>
        <w:pStyle w:val="Heading2"/>
      </w:pPr>
      <w:bookmarkStart w:id="2" w:name="_v563ry25dphu" w:colFirst="0" w:colLast="0"/>
      <w:bookmarkEnd w:id="2"/>
      <w:r>
        <w:lastRenderedPageBreak/>
        <w:t>Table of Contents</w:t>
      </w:r>
    </w:p>
    <w:sdt>
      <w:sdtPr>
        <w:id w:val="765425100"/>
        <w:docPartObj>
          <w:docPartGallery w:val="Table of Contents"/>
          <w:docPartUnique/>
        </w:docPartObj>
      </w:sdtPr>
      <w:sdtEndPr/>
      <w:sdtContent>
        <w:p w14:paraId="4C419150" w14:textId="77777777" w:rsidR="00FD3ED1" w:rsidRDefault="00854EBF">
          <w:pPr>
            <w:spacing w:before="80" w:line="240" w:lineRule="auto"/>
            <w:rPr>
              <w:b/>
              <w:color w:val="1155CC"/>
              <w:u w:val="single"/>
            </w:rPr>
          </w:pPr>
          <w:r>
            <w:fldChar w:fldCharType="begin"/>
          </w:r>
          <w:r>
            <w:instrText xml:space="preserve"> TOC \h \u \z \n </w:instrText>
          </w:r>
          <w:r>
            <w:fldChar w:fldCharType="separate"/>
          </w:r>
          <w:hyperlink w:anchor="_v563ry25dphu">
            <w:r>
              <w:rPr>
                <w:b/>
                <w:color w:val="1155CC"/>
                <w:u w:val="single"/>
              </w:rPr>
              <w:t>Table of Contents</w:t>
            </w:r>
          </w:hyperlink>
        </w:p>
        <w:p w14:paraId="6D05C5C9" w14:textId="77777777" w:rsidR="00FD3ED1" w:rsidRDefault="000B45E7">
          <w:pPr>
            <w:spacing w:before="200" w:line="240" w:lineRule="auto"/>
            <w:rPr>
              <w:b/>
              <w:color w:val="1155CC"/>
              <w:u w:val="single"/>
            </w:rPr>
          </w:pPr>
          <w:hyperlink w:anchor="_5urpyczdou6i">
            <w:r w:rsidR="00854EBF">
              <w:rPr>
                <w:b/>
                <w:color w:val="1155CC"/>
                <w:u w:val="single"/>
              </w:rPr>
              <w:t>Planning Team</w:t>
            </w:r>
          </w:hyperlink>
        </w:p>
        <w:p w14:paraId="36A7D5D7" w14:textId="77777777" w:rsidR="00FD3ED1" w:rsidRDefault="000B45E7">
          <w:pPr>
            <w:spacing w:before="200" w:line="240" w:lineRule="auto"/>
            <w:rPr>
              <w:b/>
              <w:color w:val="1155CC"/>
              <w:u w:val="single"/>
            </w:rPr>
          </w:pPr>
          <w:hyperlink w:anchor="_2i33jcmg6d7x">
            <w:r w:rsidR="00854EBF">
              <w:rPr>
                <w:b/>
                <w:color w:val="1155CC"/>
                <w:u w:val="single"/>
              </w:rPr>
              <w:t>Previous Plan Evaluation</w:t>
            </w:r>
          </w:hyperlink>
        </w:p>
        <w:p w14:paraId="1028FF89" w14:textId="77777777" w:rsidR="00FD3ED1" w:rsidRDefault="000B45E7">
          <w:pPr>
            <w:spacing w:before="200" w:line="240" w:lineRule="auto"/>
            <w:rPr>
              <w:b/>
              <w:color w:val="1155CC"/>
              <w:u w:val="single"/>
            </w:rPr>
          </w:pPr>
          <w:hyperlink w:anchor="_iy2gy7bk4itj">
            <w:r w:rsidR="00854EBF">
              <w:rPr>
                <w:b/>
                <w:color w:val="1155CC"/>
                <w:u w:val="single"/>
              </w:rPr>
              <w:t>New Plan Preview</w:t>
            </w:r>
          </w:hyperlink>
        </w:p>
        <w:p w14:paraId="2EAAD76F" w14:textId="77777777" w:rsidR="00FD3ED1" w:rsidRDefault="000B45E7">
          <w:pPr>
            <w:spacing w:before="200" w:line="240" w:lineRule="auto"/>
            <w:rPr>
              <w:b/>
              <w:color w:val="1155CC"/>
              <w:u w:val="single"/>
            </w:rPr>
          </w:pPr>
          <w:hyperlink w:anchor="_3m2mn17gt7vh">
            <w:r w:rsidR="00854EBF">
              <w:rPr>
                <w:b/>
                <w:color w:val="1155CC"/>
                <w:u w:val="single"/>
              </w:rPr>
              <w:t>Student Voice</w:t>
            </w:r>
          </w:hyperlink>
        </w:p>
        <w:p w14:paraId="5C451409" w14:textId="77777777" w:rsidR="00FD3ED1" w:rsidRDefault="000B45E7">
          <w:pPr>
            <w:spacing w:before="200" w:line="240" w:lineRule="auto"/>
            <w:rPr>
              <w:b/>
              <w:color w:val="1155CC"/>
              <w:u w:val="single"/>
            </w:rPr>
          </w:pPr>
          <w:hyperlink w:anchor="_glpc2kgqr4sf">
            <w:r w:rsidR="00854EBF">
              <w:rPr>
                <w:b/>
                <w:color w:val="1155CC"/>
                <w:u w:val="single"/>
              </w:rPr>
              <w:t>KETS Master Plan Areas of Emphasis</w:t>
            </w:r>
          </w:hyperlink>
        </w:p>
        <w:p w14:paraId="2D6E19B6" w14:textId="77777777" w:rsidR="00FD3ED1" w:rsidRDefault="000B45E7">
          <w:pPr>
            <w:spacing w:before="60" w:line="240" w:lineRule="auto"/>
            <w:ind w:left="360"/>
            <w:rPr>
              <w:color w:val="1155CC"/>
              <w:u w:val="single"/>
            </w:rPr>
          </w:pPr>
          <w:hyperlink w:anchor="_rujtgphif27j">
            <w:r w:rsidR="00854EBF">
              <w:rPr>
                <w:color w:val="1155CC"/>
                <w:u w:val="single"/>
              </w:rPr>
              <w:t>Robust Infrastructure &amp; Ecosystem</w:t>
            </w:r>
          </w:hyperlink>
        </w:p>
        <w:p w14:paraId="7AB7AD9C" w14:textId="77777777" w:rsidR="00FD3ED1" w:rsidRDefault="000B45E7">
          <w:pPr>
            <w:spacing w:before="60" w:line="240" w:lineRule="auto"/>
            <w:ind w:left="360"/>
            <w:rPr>
              <w:color w:val="1155CC"/>
              <w:u w:val="single"/>
            </w:rPr>
          </w:pPr>
          <w:hyperlink w:anchor="_qspofwge5miw">
            <w:r w:rsidR="00854EBF">
              <w:rPr>
                <w:color w:val="1155CC"/>
                <w:u w:val="single"/>
              </w:rPr>
              <w:t>Data Security, Safety &amp; Privacy</w:t>
            </w:r>
          </w:hyperlink>
        </w:p>
        <w:p w14:paraId="4A3AC8D1" w14:textId="77777777" w:rsidR="00FD3ED1" w:rsidRDefault="000B45E7">
          <w:pPr>
            <w:spacing w:before="60" w:line="240" w:lineRule="auto"/>
            <w:ind w:left="360"/>
            <w:rPr>
              <w:color w:val="1155CC"/>
              <w:u w:val="single"/>
            </w:rPr>
          </w:pPr>
          <w:hyperlink w:anchor="_efjkinhaur32">
            <w:r w:rsidR="00854EBF">
              <w:rPr>
                <w:color w:val="1155CC"/>
                <w:u w:val="single"/>
              </w:rPr>
              <w:t>Budget &amp; Resources</w:t>
            </w:r>
          </w:hyperlink>
        </w:p>
        <w:p w14:paraId="4CDC1FF9" w14:textId="77777777" w:rsidR="00FD3ED1" w:rsidRDefault="000B45E7">
          <w:pPr>
            <w:spacing w:before="60" w:line="240" w:lineRule="auto"/>
            <w:ind w:left="360"/>
            <w:rPr>
              <w:color w:val="1155CC"/>
              <w:u w:val="single"/>
            </w:rPr>
          </w:pPr>
          <w:hyperlink w:anchor="_o3qtsgnaoyvt">
            <w:r w:rsidR="00854EBF">
              <w:rPr>
                <w:color w:val="1155CC"/>
                <w:u w:val="single"/>
              </w:rPr>
              <w:t>Partnerships</w:t>
            </w:r>
          </w:hyperlink>
        </w:p>
        <w:p w14:paraId="39D07B8C" w14:textId="77777777" w:rsidR="00FD3ED1" w:rsidRDefault="000B45E7">
          <w:pPr>
            <w:spacing w:before="60" w:line="240" w:lineRule="auto"/>
            <w:ind w:left="360"/>
            <w:rPr>
              <w:color w:val="1155CC"/>
              <w:u w:val="single"/>
            </w:rPr>
          </w:pPr>
          <w:hyperlink w:anchor="_v021m4pmy1g">
            <w:r w:rsidR="00854EBF">
              <w:rPr>
                <w:color w:val="1155CC"/>
                <w:u w:val="single"/>
              </w:rPr>
              <w:t>Digital Curriculum, Instruction &amp; Assessment</w:t>
            </w:r>
          </w:hyperlink>
        </w:p>
        <w:p w14:paraId="6ABACF2A" w14:textId="77777777" w:rsidR="00FD3ED1" w:rsidRDefault="000B45E7">
          <w:pPr>
            <w:spacing w:before="60" w:line="240" w:lineRule="auto"/>
            <w:ind w:left="360"/>
            <w:rPr>
              <w:color w:val="1155CC"/>
              <w:u w:val="single"/>
            </w:rPr>
          </w:pPr>
          <w:hyperlink w:anchor="_5vkjc4qfdevx">
            <w:r w:rsidR="00854EBF">
              <w:rPr>
                <w:color w:val="1155CC"/>
                <w:u w:val="single"/>
              </w:rPr>
              <w:t>Personalized Professional Learning</w:t>
            </w:r>
          </w:hyperlink>
        </w:p>
        <w:p w14:paraId="26DA0DC9" w14:textId="77777777" w:rsidR="00FD3ED1" w:rsidRDefault="000B45E7">
          <w:pPr>
            <w:spacing w:before="60" w:after="80" w:line="240" w:lineRule="auto"/>
            <w:ind w:left="360"/>
            <w:rPr>
              <w:color w:val="1155CC"/>
              <w:u w:val="single"/>
            </w:rPr>
          </w:pPr>
          <w:hyperlink w:anchor="_optd9pfvo3cl">
            <w:r w:rsidR="00854EBF">
              <w:rPr>
                <w:color w:val="1155CC"/>
                <w:u w:val="single"/>
              </w:rPr>
              <w:t>Use of Space &amp; Time</w:t>
            </w:r>
          </w:hyperlink>
          <w:r w:rsidR="00854EBF">
            <w:fldChar w:fldCharType="end"/>
          </w:r>
        </w:p>
      </w:sdtContent>
    </w:sdt>
    <w:p w14:paraId="0D0B940D" w14:textId="77777777" w:rsidR="00FD3ED1" w:rsidRDefault="00FD3ED1"/>
    <w:p w14:paraId="0E27B00A" w14:textId="77777777" w:rsidR="00FD3ED1" w:rsidRDefault="00FD3ED1"/>
    <w:p w14:paraId="60061E4C" w14:textId="77777777" w:rsidR="00FD3ED1" w:rsidRDefault="00FD3ED1"/>
    <w:p w14:paraId="44EAFD9C" w14:textId="77777777" w:rsidR="00FD3ED1" w:rsidRDefault="00FD3ED1"/>
    <w:p w14:paraId="4B94D5A5" w14:textId="77777777" w:rsidR="00FD3ED1" w:rsidRDefault="00FD3ED1"/>
    <w:p w14:paraId="3DEEC669" w14:textId="77777777" w:rsidR="00FD3ED1" w:rsidRDefault="00FD3ED1"/>
    <w:p w14:paraId="3656B9AB" w14:textId="77777777" w:rsidR="00FD3ED1" w:rsidRDefault="00FD3ED1">
      <w:pPr>
        <w:pStyle w:val="Heading2"/>
        <w:spacing w:before="0"/>
      </w:pPr>
      <w:bookmarkStart w:id="3" w:name="_op6ewto7uhll" w:colFirst="0" w:colLast="0"/>
      <w:bookmarkEnd w:id="3"/>
    </w:p>
    <w:p w14:paraId="45FB0818" w14:textId="77777777" w:rsidR="00FD3ED1" w:rsidRDefault="00FD3ED1"/>
    <w:p w14:paraId="049F31CB" w14:textId="77777777" w:rsidR="00FD3ED1" w:rsidRDefault="00FD3ED1"/>
    <w:p w14:paraId="53128261" w14:textId="77777777" w:rsidR="00FD3ED1" w:rsidRDefault="00FD3ED1"/>
    <w:p w14:paraId="62486C05" w14:textId="77777777" w:rsidR="00FD3ED1" w:rsidRDefault="00FD3ED1"/>
    <w:p w14:paraId="4101652C" w14:textId="77777777" w:rsidR="00FD3ED1" w:rsidRDefault="00FD3ED1"/>
    <w:p w14:paraId="48F2232D" w14:textId="77777777" w:rsidR="00FD3ED1" w:rsidRDefault="00854EBF">
      <w:pPr>
        <w:pStyle w:val="Heading2"/>
        <w:spacing w:before="0"/>
      </w:pPr>
      <w:bookmarkStart w:id="4" w:name="_5urpyczdou6i" w:colFirst="0" w:colLast="0"/>
      <w:bookmarkEnd w:id="4"/>
      <w:r>
        <w:t>Planning Team</w:t>
      </w:r>
    </w:p>
    <w:tbl>
      <w:tblPr>
        <w:tblW w:w="14355" w:type="dxa"/>
        <w:tblInd w:w="150" w:type="dxa"/>
        <w:tblLayout w:type="fixed"/>
        <w:tblCellMar>
          <w:left w:w="115" w:type="dxa"/>
          <w:right w:w="115" w:type="dxa"/>
        </w:tblCellMar>
        <w:tblLook w:val="0000" w:firstRow="0" w:lastRow="0" w:firstColumn="0" w:lastColumn="0" w:noHBand="0" w:noVBand="0"/>
      </w:tblPr>
      <w:tblGrid>
        <w:gridCol w:w="7177"/>
        <w:gridCol w:w="7178"/>
      </w:tblGrid>
      <w:tr w:rsidR="00FD3ED1" w14:paraId="148A97E9" w14:textId="77777777" w:rsidTr="00F0456C">
        <w:trPr>
          <w:trHeight w:val="320"/>
        </w:trPr>
        <w:tc>
          <w:tcPr>
            <w:tcW w:w="143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9999"/>
          </w:tcPr>
          <w:p w14:paraId="77DC16D5" w14:textId="77777777" w:rsidR="00FD3ED1" w:rsidRDefault="00854EBF">
            <w:pPr>
              <w:pBdr>
                <w:top w:val="nil"/>
                <w:left w:val="nil"/>
                <w:bottom w:val="nil"/>
                <w:right w:val="nil"/>
                <w:between w:val="nil"/>
              </w:pBdr>
              <w:spacing w:line="240" w:lineRule="auto"/>
              <w:rPr>
                <w:b/>
                <w:color w:val="FFFFFF"/>
              </w:rPr>
            </w:pPr>
            <w:r>
              <w:rPr>
                <w:b/>
                <w:color w:val="000000"/>
              </w:rPr>
              <w:t xml:space="preserve">District Staff </w:t>
            </w:r>
            <w:r>
              <w:rPr>
                <w:color w:val="FFFFFF"/>
              </w:rPr>
              <w:t>[Recommended to include CIO/DTC, TIS/DLC, technician, finance officer, superintendent, academic officer, etc.]</w:t>
            </w:r>
          </w:p>
        </w:tc>
      </w:tr>
      <w:tr w:rsidR="00FD3ED1" w14:paraId="312BF6FC" w14:textId="77777777" w:rsidTr="00F0456C">
        <w:tc>
          <w:tcPr>
            <w:tcW w:w="7177" w:type="dxa"/>
            <w:tcBorders>
              <w:top w:val="single" w:sz="4" w:space="0" w:color="000000" w:themeColor="text1"/>
              <w:bottom w:val="single" w:sz="4" w:space="0" w:color="000000" w:themeColor="text1"/>
              <w:right w:val="single" w:sz="4" w:space="0" w:color="000000" w:themeColor="text1"/>
            </w:tcBorders>
          </w:tcPr>
          <w:p w14:paraId="35C38BF5" w14:textId="0C500459" w:rsidR="00FD3ED1" w:rsidRDefault="000C6F46">
            <w:pPr>
              <w:pBdr>
                <w:top w:val="nil"/>
                <w:left w:val="nil"/>
                <w:bottom w:val="nil"/>
                <w:right w:val="nil"/>
                <w:between w:val="nil"/>
              </w:pBdr>
              <w:spacing w:before="60" w:after="60" w:line="240" w:lineRule="auto"/>
              <w:rPr>
                <w:color w:val="FF0000"/>
              </w:rPr>
            </w:pPr>
            <w:r w:rsidRPr="000C6F46">
              <w:t xml:space="preserve">Matt Laughter; </w:t>
            </w:r>
            <w:r w:rsidR="00F0456C">
              <w:t>Chief Information Officer/District Technology Coordinator</w:t>
            </w:r>
          </w:p>
        </w:tc>
        <w:tc>
          <w:tcPr>
            <w:tcW w:w="7178" w:type="dxa"/>
            <w:tcBorders>
              <w:top w:val="single" w:sz="4" w:space="0" w:color="000000" w:themeColor="text1"/>
              <w:left w:val="single" w:sz="4" w:space="0" w:color="000000" w:themeColor="text1"/>
              <w:bottom w:val="single" w:sz="4" w:space="0" w:color="000000" w:themeColor="text1"/>
            </w:tcBorders>
          </w:tcPr>
          <w:p w14:paraId="0F50CE61" w14:textId="77777777" w:rsidR="00FD3ED1" w:rsidRDefault="000C6F46">
            <w:pPr>
              <w:pBdr>
                <w:top w:val="nil"/>
                <w:left w:val="nil"/>
                <w:bottom w:val="nil"/>
                <w:right w:val="nil"/>
                <w:between w:val="nil"/>
              </w:pBdr>
              <w:spacing w:before="60" w:after="60" w:line="240" w:lineRule="auto"/>
              <w:rPr>
                <w:color w:val="FF0000"/>
              </w:rPr>
            </w:pPr>
            <w:r>
              <w:rPr>
                <w:rFonts w:ascii="Arial" w:hAnsi="Arial" w:cs="Arial"/>
              </w:rPr>
              <w:t>Charles Case; District Site Based Technician</w:t>
            </w:r>
          </w:p>
        </w:tc>
      </w:tr>
      <w:tr w:rsidR="00FD3ED1" w14:paraId="0151A51C" w14:textId="77777777" w:rsidTr="00F0456C">
        <w:tc>
          <w:tcPr>
            <w:tcW w:w="7177" w:type="dxa"/>
            <w:tcBorders>
              <w:top w:val="single" w:sz="4" w:space="0" w:color="000000" w:themeColor="text1"/>
              <w:bottom w:val="single" w:sz="4" w:space="0" w:color="000000" w:themeColor="text1"/>
              <w:right w:val="single" w:sz="4" w:space="0" w:color="000000" w:themeColor="text1"/>
            </w:tcBorders>
            <w:shd w:val="clear" w:color="auto" w:fill="EFEFEF"/>
          </w:tcPr>
          <w:p w14:paraId="673CAD41" w14:textId="77777777" w:rsidR="00FD3ED1" w:rsidRDefault="000C6F46">
            <w:pPr>
              <w:pBdr>
                <w:top w:val="nil"/>
                <w:left w:val="nil"/>
                <w:bottom w:val="nil"/>
                <w:right w:val="nil"/>
                <w:between w:val="nil"/>
              </w:pBdr>
              <w:spacing w:before="60" w:after="60" w:line="240" w:lineRule="auto"/>
              <w:rPr>
                <w:color w:val="FF0000"/>
              </w:rPr>
            </w:pPr>
            <w:r>
              <w:rPr>
                <w:rFonts w:ascii="Arial" w:hAnsi="Arial" w:cs="Arial"/>
              </w:rPr>
              <w:t>Ghan Smith; District Site Based Technician</w:t>
            </w:r>
          </w:p>
        </w:tc>
        <w:tc>
          <w:tcPr>
            <w:tcW w:w="7178" w:type="dxa"/>
            <w:tcBorders>
              <w:top w:val="single" w:sz="4" w:space="0" w:color="000000" w:themeColor="text1"/>
              <w:left w:val="single" w:sz="4" w:space="0" w:color="000000" w:themeColor="text1"/>
              <w:bottom w:val="single" w:sz="4" w:space="0" w:color="000000" w:themeColor="text1"/>
            </w:tcBorders>
            <w:shd w:val="clear" w:color="auto" w:fill="EFEFEF"/>
          </w:tcPr>
          <w:p w14:paraId="68EB2C7C" w14:textId="77777777" w:rsidR="00FD3ED1" w:rsidRDefault="000C6F46">
            <w:pPr>
              <w:pBdr>
                <w:top w:val="nil"/>
                <w:left w:val="nil"/>
                <w:bottom w:val="nil"/>
                <w:right w:val="nil"/>
                <w:between w:val="nil"/>
              </w:pBdr>
              <w:spacing w:before="60" w:after="60" w:line="240" w:lineRule="auto"/>
              <w:rPr>
                <w:color w:val="FF0000"/>
              </w:rPr>
            </w:pPr>
            <w:r>
              <w:rPr>
                <w:rFonts w:ascii="Arial" w:hAnsi="Arial" w:cs="Arial"/>
              </w:rPr>
              <w:t>Edwin Oyler; Superintendent</w:t>
            </w:r>
          </w:p>
        </w:tc>
      </w:tr>
      <w:tr w:rsidR="00FD3ED1" w14:paraId="27FFDE46" w14:textId="77777777" w:rsidTr="00F0456C">
        <w:trPr>
          <w:trHeight w:val="240"/>
        </w:trPr>
        <w:tc>
          <w:tcPr>
            <w:tcW w:w="7177" w:type="dxa"/>
            <w:tcBorders>
              <w:top w:val="single" w:sz="4" w:space="0" w:color="000000" w:themeColor="text1"/>
              <w:bottom w:val="single" w:sz="4" w:space="0" w:color="000000" w:themeColor="text1"/>
              <w:right w:val="single" w:sz="4" w:space="0" w:color="000000" w:themeColor="text1"/>
            </w:tcBorders>
          </w:tcPr>
          <w:p w14:paraId="277552F1" w14:textId="77777777" w:rsidR="00FD3ED1" w:rsidRDefault="000C6F46">
            <w:pPr>
              <w:spacing w:line="240" w:lineRule="auto"/>
              <w:rPr>
                <w:b/>
              </w:rPr>
            </w:pPr>
            <w:r>
              <w:rPr>
                <w:rFonts w:ascii="Arial" w:hAnsi="Arial" w:cs="Arial"/>
              </w:rPr>
              <w:t>Camille Dillingham; Assistant Superintendent</w:t>
            </w:r>
          </w:p>
        </w:tc>
        <w:tc>
          <w:tcPr>
            <w:tcW w:w="7178" w:type="dxa"/>
            <w:tcBorders>
              <w:top w:val="single" w:sz="4" w:space="0" w:color="000000" w:themeColor="text1"/>
              <w:left w:val="single" w:sz="4" w:space="0" w:color="000000" w:themeColor="text1"/>
              <w:bottom w:val="single" w:sz="4" w:space="0" w:color="000000" w:themeColor="text1"/>
            </w:tcBorders>
          </w:tcPr>
          <w:p w14:paraId="68170E5E" w14:textId="1B7515F8" w:rsidR="00FD3ED1" w:rsidRDefault="020A5FF6" w:rsidP="020A5FF6">
            <w:pPr>
              <w:pBdr>
                <w:top w:val="nil"/>
                <w:left w:val="nil"/>
                <w:bottom w:val="nil"/>
                <w:right w:val="nil"/>
                <w:between w:val="nil"/>
              </w:pBdr>
              <w:spacing w:line="240" w:lineRule="auto"/>
              <w:rPr>
                <w:rFonts w:ascii="Arial" w:hAnsi="Arial" w:cs="Arial"/>
              </w:rPr>
            </w:pPr>
            <w:r w:rsidRPr="020A5FF6">
              <w:rPr>
                <w:rFonts w:ascii="Arial" w:hAnsi="Arial" w:cs="Arial"/>
              </w:rPr>
              <w:t>Jennifer Pope; Director of District Wide Services</w:t>
            </w:r>
          </w:p>
        </w:tc>
      </w:tr>
      <w:tr w:rsidR="00FD3ED1" w14:paraId="4B99056E" w14:textId="77777777" w:rsidTr="00F0456C">
        <w:trPr>
          <w:trHeight w:val="240"/>
        </w:trPr>
        <w:tc>
          <w:tcPr>
            <w:tcW w:w="7177" w:type="dxa"/>
            <w:tcBorders>
              <w:top w:val="single" w:sz="4" w:space="0" w:color="000000" w:themeColor="text1"/>
              <w:bottom w:val="single" w:sz="4" w:space="0" w:color="000000" w:themeColor="text1"/>
              <w:right w:val="single" w:sz="4" w:space="0" w:color="000000" w:themeColor="text1"/>
            </w:tcBorders>
            <w:shd w:val="clear" w:color="auto" w:fill="EFEFEF"/>
          </w:tcPr>
          <w:p w14:paraId="1299C43A" w14:textId="59F9C037" w:rsidR="00FD3ED1" w:rsidRDefault="00FD3ED1">
            <w:pPr>
              <w:spacing w:line="240" w:lineRule="auto"/>
              <w:rPr>
                <w:b/>
              </w:rPr>
            </w:pPr>
          </w:p>
        </w:tc>
        <w:tc>
          <w:tcPr>
            <w:tcW w:w="7178" w:type="dxa"/>
            <w:tcBorders>
              <w:top w:val="single" w:sz="4" w:space="0" w:color="000000" w:themeColor="text1"/>
              <w:left w:val="single" w:sz="4" w:space="0" w:color="000000" w:themeColor="text1"/>
              <w:bottom w:val="single" w:sz="4" w:space="0" w:color="000000" w:themeColor="text1"/>
            </w:tcBorders>
            <w:shd w:val="clear" w:color="auto" w:fill="EFEFEF"/>
          </w:tcPr>
          <w:p w14:paraId="4DDBEF00" w14:textId="77777777" w:rsidR="00FD3ED1" w:rsidRDefault="00FD3ED1">
            <w:pPr>
              <w:pBdr>
                <w:top w:val="nil"/>
                <w:left w:val="nil"/>
                <w:bottom w:val="nil"/>
                <w:right w:val="nil"/>
                <w:between w:val="nil"/>
              </w:pBdr>
              <w:spacing w:line="240" w:lineRule="auto"/>
              <w:rPr>
                <w:b/>
                <w:color w:val="000000"/>
              </w:rPr>
            </w:pPr>
          </w:p>
        </w:tc>
      </w:tr>
      <w:tr w:rsidR="00FD3ED1" w14:paraId="3461D779" w14:textId="77777777" w:rsidTr="00F0456C">
        <w:trPr>
          <w:trHeight w:val="240"/>
        </w:trPr>
        <w:tc>
          <w:tcPr>
            <w:tcW w:w="14355" w:type="dxa"/>
            <w:gridSpan w:val="2"/>
            <w:tcBorders>
              <w:top w:val="single" w:sz="4" w:space="0" w:color="000000" w:themeColor="text1"/>
              <w:bottom w:val="single" w:sz="4" w:space="0" w:color="000000" w:themeColor="text1"/>
              <w:right w:val="single" w:sz="4" w:space="0" w:color="000000" w:themeColor="text1"/>
            </w:tcBorders>
          </w:tcPr>
          <w:p w14:paraId="3CF2D8B6" w14:textId="77777777" w:rsidR="00FD3ED1" w:rsidRDefault="00FD3ED1">
            <w:pPr>
              <w:pBdr>
                <w:top w:val="nil"/>
                <w:left w:val="nil"/>
                <w:bottom w:val="nil"/>
                <w:right w:val="nil"/>
                <w:between w:val="nil"/>
              </w:pBdr>
              <w:spacing w:before="60" w:after="60" w:line="240" w:lineRule="auto"/>
              <w:rPr>
                <w:b/>
              </w:rPr>
            </w:pPr>
          </w:p>
        </w:tc>
      </w:tr>
      <w:tr w:rsidR="00FD3ED1" w14:paraId="5703A096" w14:textId="77777777" w:rsidTr="00F0456C">
        <w:trPr>
          <w:trHeight w:val="240"/>
        </w:trPr>
        <w:tc>
          <w:tcPr>
            <w:tcW w:w="143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9999"/>
          </w:tcPr>
          <w:p w14:paraId="394C7FDD" w14:textId="77777777" w:rsidR="00FD3ED1" w:rsidRDefault="00854EBF">
            <w:pPr>
              <w:pBdr>
                <w:top w:val="nil"/>
                <w:left w:val="nil"/>
                <w:bottom w:val="nil"/>
                <w:right w:val="nil"/>
                <w:between w:val="nil"/>
              </w:pBdr>
              <w:spacing w:before="60" w:after="60" w:line="240" w:lineRule="auto"/>
              <w:rPr>
                <w:color w:val="FFFFFF"/>
              </w:rPr>
            </w:pPr>
            <w:r>
              <w:rPr>
                <w:b/>
              </w:rPr>
              <w:t xml:space="preserve">Building Staff </w:t>
            </w:r>
            <w:r>
              <w:rPr>
                <w:color w:val="FFFFFF"/>
              </w:rPr>
              <w:t>[Recommended to included principals, LMS, STC, counselors, teachers, teaching assistants, etc.]</w:t>
            </w:r>
          </w:p>
        </w:tc>
      </w:tr>
      <w:tr w:rsidR="00FD3ED1" w14:paraId="3FD87B0E" w14:textId="77777777" w:rsidTr="00F0456C">
        <w:trPr>
          <w:trHeight w:val="240"/>
        </w:trPr>
        <w:tc>
          <w:tcPr>
            <w:tcW w:w="7177" w:type="dxa"/>
            <w:tcBorders>
              <w:top w:val="single" w:sz="4" w:space="0" w:color="000000" w:themeColor="text1"/>
              <w:bottom w:val="single" w:sz="4" w:space="0" w:color="000000" w:themeColor="text1"/>
              <w:right w:val="single" w:sz="4" w:space="0" w:color="000000" w:themeColor="text1"/>
            </w:tcBorders>
          </w:tcPr>
          <w:p w14:paraId="6DDA8D3F" w14:textId="77777777" w:rsidR="00FD3ED1" w:rsidRDefault="000C6F46">
            <w:pPr>
              <w:pBdr>
                <w:top w:val="nil"/>
                <w:left w:val="nil"/>
                <w:bottom w:val="nil"/>
                <w:right w:val="nil"/>
                <w:between w:val="nil"/>
              </w:pBdr>
              <w:spacing w:before="60" w:after="60" w:line="240" w:lineRule="auto"/>
              <w:rPr>
                <w:b/>
                <w:color w:val="000000"/>
              </w:rPr>
            </w:pPr>
            <w:r>
              <w:rPr>
                <w:rFonts w:ascii="Arial" w:hAnsi="Arial" w:cs="Arial"/>
              </w:rPr>
              <w:t>David Carmichael; Principal, TCMS</w:t>
            </w:r>
          </w:p>
        </w:tc>
        <w:tc>
          <w:tcPr>
            <w:tcW w:w="7178" w:type="dxa"/>
            <w:tcBorders>
              <w:top w:val="single" w:sz="4" w:space="0" w:color="000000" w:themeColor="text1"/>
              <w:left w:val="single" w:sz="4" w:space="0" w:color="000000" w:themeColor="text1"/>
              <w:bottom w:val="single" w:sz="4" w:space="0" w:color="000000" w:themeColor="text1"/>
            </w:tcBorders>
          </w:tcPr>
          <w:p w14:paraId="198A3B63" w14:textId="77777777" w:rsidR="00FD3ED1" w:rsidRDefault="000C6F46" w:rsidP="000C6F46">
            <w:pPr>
              <w:pBdr>
                <w:top w:val="nil"/>
                <w:left w:val="nil"/>
                <w:bottom w:val="nil"/>
                <w:right w:val="nil"/>
                <w:between w:val="nil"/>
              </w:pBdr>
              <w:spacing w:line="240" w:lineRule="auto"/>
              <w:rPr>
                <w:b/>
                <w:color w:val="000000"/>
              </w:rPr>
            </w:pPr>
            <w:r>
              <w:rPr>
                <w:rFonts w:ascii="Arial" w:hAnsi="Arial" w:cs="Arial"/>
              </w:rPr>
              <w:t>Bruce Voth; Principal, NTES</w:t>
            </w:r>
          </w:p>
        </w:tc>
      </w:tr>
      <w:tr w:rsidR="00FD3ED1" w14:paraId="1EA441FF" w14:textId="77777777" w:rsidTr="00F0456C">
        <w:tc>
          <w:tcPr>
            <w:tcW w:w="7177" w:type="dxa"/>
            <w:tcBorders>
              <w:top w:val="single" w:sz="4" w:space="0" w:color="000000" w:themeColor="text1"/>
              <w:bottom w:val="single" w:sz="4" w:space="0" w:color="000000" w:themeColor="text1"/>
              <w:right w:val="single" w:sz="4" w:space="0" w:color="000000" w:themeColor="text1"/>
            </w:tcBorders>
            <w:shd w:val="clear" w:color="auto" w:fill="EFEFEF"/>
          </w:tcPr>
          <w:p w14:paraId="1C7B1EF3" w14:textId="77777777" w:rsidR="00FD3ED1" w:rsidRDefault="000C6F46">
            <w:pPr>
              <w:spacing w:line="240" w:lineRule="auto"/>
              <w:rPr>
                <w:b/>
              </w:rPr>
            </w:pPr>
            <w:r>
              <w:rPr>
                <w:rFonts w:ascii="Arial" w:hAnsi="Arial" w:cs="Arial"/>
              </w:rPr>
              <w:t>Doug Cotton; Principal, STES</w:t>
            </w:r>
          </w:p>
        </w:tc>
        <w:tc>
          <w:tcPr>
            <w:tcW w:w="7178" w:type="dxa"/>
            <w:tcBorders>
              <w:top w:val="single" w:sz="4" w:space="0" w:color="000000" w:themeColor="text1"/>
              <w:left w:val="single" w:sz="4" w:space="0" w:color="000000" w:themeColor="text1"/>
              <w:bottom w:val="single" w:sz="4" w:space="0" w:color="000000" w:themeColor="text1"/>
            </w:tcBorders>
            <w:shd w:val="clear" w:color="auto" w:fill="EFEFEF"/>
          </w:tcPr>
          <w:p w14:paraId="7105C409" w14:textId="77777777" w:rsidR="00FD3ED1" w:rsidRDefault="000C6F46">
            <w:pPr>
              <w:pBdr>
                <w:top w:val="nil"/>
                <w:left w:val="nil"/>
                <w:bottom w:val="nil"/>
                <w:right w:val="nil"/>
                <w:between w:val="nil"/>
              </w:pBdr>
              <w:spacing w:before="60" w:after="60" w:line="240" w:lineRule="auto"/>
              <w:rPr>
                <w:color w:val="FF0000"/>
              </w:rPr>
            </w:pPr>
            <w:r>
              <w:rPr>
                <w:rFonts w:ascii="Arial" w:hAnsi="Arial" w:cs="Arial"/>
              </w:rPr>
              <w:t>Deatrik Kinney; Principal, TCCHS</w:t>
            </w:r>
          </w:p>
        </w:tc>
      </w:tr>
      <w:tr w:rsidR="00FD3ED1" w14:paraId="0FB78278" w14:textId="77777777" w:rsidTr="00F0456C">
        <w:tc>
          <w:tcPr>
            <w:tcW w:w="7177" w:type="dxa"/>
            <w:tcBorders>
              <w:top w:val="single" w:sz="4" w:space="0" w:color="000000" w:themeColor="text1"/>
              <w:bottom w:val="single" w:sz="4" w:space="0" w:color="000000" w:themeColor="text1"/>
              <w:right w:val="single" w:sz="4" w:space="0" w:color="000000" w:themeColor="text1"/>
            </w:tcBorders>
          </w:tcPr>
          <w:p w14:paraId="1FC39945" w14:textId="61AA9480" w:rsidR="00FD3ED1" w:rsidRPr="007A2497" w:rsidRDefault="003640E1" w:rsidP="007A2497">
            <w:r w:rsidRPr="007A2497">
              <w:t>Matt Baker; Principal, Horizons Academy</w:t>
            </w:r>
          </w:p>
        </w:tc>
        <w:tc>
          <w:tcPr>
            <w:tcW w:w="7178" w:type="dxa"/>
            <w:tcBorders>
              <w:top w:val="single" w:sz="4" w:space="0" w:color="000000" w:themeColor="text1"/>
              <w:left w:val="single" w:sz="4" w:space="0" w:color="000000" w:themeColor="text1"/>
              <w:bottom w:val="single" w:sz="4" w:space="0" w:color="000000" w:themeColor="text1"/>
            </w:tcBorders>
          </w:tcPr>
          <w:p w14:paraId="0562CB0E" w14:textId="77777777" w:rsidR="00FD3ED1" w:rsidRDefault="00FD3ED1">
            <w:pPr>
              <w:pBdr>
                <w:top w:val="nil"/>
                <w:left w:val="nil"/>
                <w:bottom w:val="nil"/>
                <w:right w:val="nil"/>
                <w:between w:val="nil"/>
              </w:pBdr>
              <w:spacing w:before="60" w:after="60" w:line="240" w:lineRule="auto"/>
              <w:rPr>
                <w:color w:val="FF0000"/>
              </w:rPr>
            </w:pPr>
          </w:p>
        </w:tc>
      </w:tr>
      <w:tr w:rsidR="00FD3ED1" w14:paraId="77A9B351" w14:textId="77777777" w:rsidTr="00F0456C">
        <w:trPr>
          <w:trHeight w:val="240"/>
        </w:trPr>
        <w:tc>
          <w:tcPr>
            <w:tcW w:w="143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9999"/>
          </w:tcPr>
          <w:p w14:paraId="449268A6" w14:textId="77777777" w:rsidR="00FD3ED1" w:rsidRDefault="00854EBF">
            <w:pPr>
              <w:pBdr>
                <w:top w:val="nil"/>
                <w:left w:val="nil"/>
                <w:bottom w:val="nil"/>
                <w:right w:val="nil"/>
                <w:between w:val="nil"/>
              </w:pBdr>
              <w:spacing w:before="60" w:after="60" w:line="240" w:lineRule="auto"/>
              <w:rPr>
                <w:b/>
                <w:color w:val="FFFFFF"/>
              </w:rPr>
            </w:pPr>
            <w:r>
              <w:rPr>
                <w:b/>
                <w:color w:val="000000"/>
              </w:rPr>
              <w:t xml:space="preserve">Additional District </w:t>
            </w:r>
            <w:proofErr w:type="gramStart"/>
            <w:r>
              <w:rPr>
                <w:b/>
                <w:color w:val="000000"/>
              </w:rPr>
              <w:t xml:space="preserve">Contributors  </w:t>
            </w:r>
            <w:r>
              <w:rPr>
                <w:color w:val="FFFFFF"/>
              </w:rPr>
              <w:t>[</w:t>
            </w:r>
            <w:proofErr w:type="gramEnd"/>
            <w:r>
              <w:rPr>
                <w:color w:val="FFFFFF"/>
              </w:rPr>
              <w:t>Recommended to include board members, SBDM members, program directors, etc.]</w:t>
            </w:r>
          </w:p>
        </w:tc>
      </w:tr>
      <w:tr w:rsidR="00FD3ED1" w14:paraId="110FFD37" w14:textId="77777777" w:rsidTr="00F0456C">
        <w:tc>
          <w:tcPr>
            <w:tcW w:w="7177" w:type="dxa"/>
            <w:tcBorders>
              <w:top w:val="single" w:sz="4" w:space="0" w:color="000000" w:themeColor="text1"/>
              <w:bottom w:val="single" w:sz="4" w:space="0" w:color="000000" w:themeColor="text1"/>
              <w:right w:val="single" w:sz="4" w:space="0" w:color="000000" w:themeColor="text1"/>
            </w:tcBorders>
          </w:tcPr>
          <w:p w14:paraId="6B699379" w14:textId="3A9B7CE5" w:rsidR="00FD3ED1" w:rsidRPr="00F36729" w:rsidRDefault="007A2497" w:rsidP="00F36729">
            <w:r w:rsidRPr="00F36729">
              <w:t>Sarah Penick; Teacher, Horizons Academy</w:t>
            </w:r>
          </w:p>
        </w:tc>
        <w:tc>
          <w:tcPr>
            <w:tcW w:w="7178" w:type="dxa"/>
            <w:tcBorders>
              <w:top w:val="single" w:sz="4" w:space="0" w:color="000000" w:themeColor="text1"/>
              <w:left w:val="single" w:sz="4" w:space="0" w:color="000000" w:themeColor="text1"/>
              <w:bottom w:val="single" w:sz="4" w:space="0" w:color="000000" w:themeColor="text1"/>
            </w:tcBorders>
          </w:tcPr>
          <w:p w14:paraId="3FE9F23F" w14:textId="6163696B" w:rsidR="00FD3ED1" w:rsidRPr="00F36729" w:rsidRDefault="0009238C" w:rsidP="00F36729">
            <w:r w:rsidRPr="00F36729">
              <w:t>Wendy Henderson; Teacher, NTES</w:t>
            </w:r>
          </w:p>
        </w:tc>
      </w:tr>
      <w:tr w:rsidR="00FD3ED1" w14:paraId="1F72F646" w14:textId="77777777" w:rsidTr="00F0456C">
        <w:tc>
          <w:tcPr>
            <w:tcW w:w="7177" w:type="dxa"/>
            <w:tcBorders>
              <w:top w:val="single" w:sz="4" w:space="0" w:color="000000" w:themeColor="text1"/>
              <w:bottom w:val="single" w:sz="4" w:space="0" w:color="000000" w:themeColor="text1"/>
              <w:right w:val="single" w:sz="4" w:space="0" w:color="000000" w:themeColor="text1"/>
            </w:tcBorders>
            <w:shd w:val="clear" w:color="auto" w:fill="EFEFEF"/>
          </w:tcPr>
          <w:p w14:paraId="08CE6F91" w14:textId="55720ADB" w:rsidR="00FD3ED1" w:rsidRPr="00F36729" w:rsidRDefault="0009238C" w:rsidP="00F36729">
            <w:r w:rsidRPr="00F36729">
              <w:t>Amy Porter; Teacher, TCMS</w:t>
            </w:r>
          </w:p>
        </w:tc>
        <w:tc>
          <w:tcPr>
            <w:tcW w:w="7178" w:type="dxa"/>
            <w:tcBorders>
              <w:top w:val="single" w:sz="4" w:space="0" w:color="000000" w:themeColor="text1"/>
              <w:left w:val="single" w:sz="4" w:space="0" w:color="000000" w:themeColor="text1"/>
              <w:bottom w:val="single" w:sz="4" w:space="0" w:color="000000" w:themeColor="text1"/>
            </w:tcBorders>
            <w:shd w:val="clear" w:color="auto" w:fill="EFEFEF"/>
          </w:tcPr>
          <w:p w14:paraId="61CDCEAD" w14:textId="1006B41D" w:rsidR="00FD3ED1" w:rsidRPr="00F36729" w:rsidRDefault="0009238C" w:rsidP="00F36729">
            <w:r w:rsidRPr="00F36729">
              <w:t>Jennifer Oyler; Teacher, NTES</w:t>
            </w:r>
          </w:p>
        </w:tc>
      </w:tr>
      <w:tr w:rsidR="0009238C" w14:paraId="61A05EFD" w14:textId="77777777" w:rsidTr="00F36729">
        <w:tc>
          <w:tcPr>
            <w:tcW w:w="7177" w:type="dxa"/>
            <w:tcBorders>
              <w:top w:val="single" w:sz="4" w:space="0" w:color="000000" w:themeColor="text1"/>
              <w:bottom w:val="single" w:sz="4" w:space="0" w:color="000000" w:themeColor="text1"/>
              <w:right w:val="single" w:sz="4" w:space="0" w:color="000000" w:themeColor="text1"/>
            </w:tcBorders>
            <w:shd w:val="clear" w:color="auto" w:fill="FFFFFF" w:themeFill="background1"/>
          </w:tcPr>
          <w:p w14:paraId="33964375" w14:textId="17635E01" w:rsidR="0009238C" w:rsidRPr="00F36729" w:rsidRDefault="0009238C" w:rsidP="00F36729">
            <w:r w:rsidRPr="00F36729">
              <w:t>Heather Moore; Teacher, STES</w:t>
            </w:r>
          </w:p>
        </w:tc>
        <w:tc>
          <w:tcPr>
            <w:tcW w:w="717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6A6A1F8" w14:textId="52366956" w:rsidR="0009238C" w:rsidRPr="00F36729" w:rsidRDefault="0009238C" w:rsidP="00F36729">
            <w:r w:rsidRPr="00F36729">
              <w:t>Michaela Boisseau; Teacher NTES</w:t>
            </w:r>
          </w:p>
        </w:tc>
      </w:tr>
      <w:tr w:rsidR="0009238C" w14:paraId="6A6208B5" w14:textId="77777777" w:rsidTr="00F0456C">
        <w:tc>
          <w:tcPr>
            <w:tcW w:w="7177" w:type="dxa"/>
            <w:tcBorders>
              <w:top w:val="single" w:sz="4" w:space="0" w:color="000000" w:themeColor="text1"/>
              <w:bottom w:val="single" w:sz="4" w:space="0" w:color="000000" w:themeColor="text1"/>
              <w:right w:val="single" w:sz="4" w:space="0" w:color="000000" w:themeColor="text1"/>
            </w:tcBorders>
            <w:shd w:val="clear" w:color="auto" w:fill="EFEFEF"/>
          </w:tcPr>
          <w:p w14:paraId="538CC60E" w14:textId="5D46A4DE" w:rsidR="0009238C" w:rsidRPr="00F36729" w:rsidRDefault="00F36729" w:rsidP="00F36729">
            <w:r w:rsidRPr="00F36729">
              <w:t>Kendra Haley; Teacher, STES</w:t>
            </w:r>
          </w:p>
        </w:tc>
        <w:tc>
          <w:tcPr>
            <w:tcW w:w="7178" w:type="dxa"/>
            <w:tcBorders>
              <w:top w:val="single" w:sz="4" w:space="0" w:color="000000" w:themeColor="text1"/>
              <w:left w:val="single" w:sz="4" w:space="0" w:color="000000" w:themeColor="text1"/>
              <w:bottom w:val="single" w:sz="4" w:space="0" w:color="000000" w:themeColor="text1"/>
            </w:tcBorders>
            <w:shd w:val="clear" w:color="auto" w:fill="EFEFEF"/>
          </w:tcPr>
          <w:p w14:paraId="5A96E87E" w14:textId="099A5749" w:rsidR="0009238C" w:rsidRPr="00F36729" w:rsidRDefault="00F36729" w:rsidP="00F36729">
            <w:r w:rsidRPr="00F36729">
              <w:t>Cindy Matthews; Teacher TCMS</w:t>
            </w:r>
          </w:p>
        </w:tc>
      </w:tr>
      <w:tr w:rsidR="00FD3ED1" w14:paraId="245A2E73" w14:textId="77777777" w:rsidTr="00F0456C">
        <w:trPr>
          <w:trHeight w:val="240"/>
        </w:trPr>
        <w:tc>
          <w:tcPr>
            <w:tcW w:w="143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9999"/>
          </w:tcPr>
          <w:p w14:paraId="29607A1B" w14:textId="77777777" w:rsidR="00FD3ED1" w:rsidRDefault="00854EBF">
            <w:pPr>
              <w:spacing w:before="60" w:after="60" w:line="240" w:lineRule="auto"/>
              <w:rPr>
                <w:color w:val="FFFFFF"/>
              </w:rPr>
            </w:pPr>
            <w:r>
              <w:rPr>
                <w:b/>
              </w:rPr>
              <w:t xml:space="preserve">Students </w:t>
            </w:r>
            <w:r>
              <w:rPr>
                <w:color w:val="FFFFFF"/>
              </w:rPr>
              <w:t xml:space="preserve">[Recommended to include middle and/or high school </w:t>
            </w:r>
            <w:proofErr w:type="gramStart"/>
            <w:r>
              <w:rPr>
                <w:color w:val="FFFFFF"/>
              </w:rPr>
              <w:t>students ]</w:t>
            </w:r>
            <w:proofErr w:type="gramEnd"/>
          </w:p>
        </w:tc>
      </w:tr>
      <w:tr w:rsidR="00FD3ED1" w14:paraId="52E56223" w14:textId="77777777" w:rsidTr="00F0456C">
        <w:tc>
          <w:tcPr>
            <w:tcW w:w="7177" w:type="dxa"/>
            <w:tcBorders>
              <w:top w:val="single" w:sz="4" w:space="0" w:color="000000" w:themeColor="text1"/>
              <w:bottom w:val="single" w:sz="4" w:space="0" w:color="000000" w:themeColor="text1"/>
              <w:right w:val="single" w:sz="4" w:space="0" w:color="000000" w:themeColor="text1"/>
            </w:tcBorders>
          </w:tcPr>
          <w:p w14:paraId="07547A01" w14:textId="77777777" w:rsidR="00FD3ED1" w:rsidRDefault="00FD3ED1">
            <w:pPr>
              <w:pBdr>
                <w:top w:val="nil"/>
                <w:left w:val="nil"/>
                <w:bottom w:val="nil"/>
                <w:right w:val="nil"/>
                <w:between w:val="nil"/>
              </w:pBdr>
              <w:spacing w:before="60" w:after="60" w:line="240" w:lineRule="auto"/>
              <w:rPr>
                <w:b/>
                <w:color w:val="000000"/>
              </w:rPr>
            </w:pPr>
          </w:p>
        </w:tc>
        <w:tc>
          <w:tcPr>
            <w:tcW w:w="7178" w:type="dxa"/>
            <w:tcBorders>
              <w:top w:val="single" w:sz="4" w:space="0" w:color="000000" w:themeColor="text1"/>
              <w:left w:val="single" w:sz="4" w:space="0" w:color="000000" w:themeColor="text1"/>
              <w:bottom w:val="single" w:sz="4" w:space="0" w:color="000000" w:themeColor="text1"/>
            </w:tcBorders>
          </w:tcPr>
          <w:p w14:paraId="5043CB0F" w14:textId="77777777" w:rsidR="00FD3ED1" w:rsidRDefault="00FD3ED1">
            <w:pPr>
              <w:pBdr>
                <w:top w:val="nil"/>
                <w:left w:val="nil"/>
                <w:bottom w:val="nil"/>
                <w:right w:val="nil"/>
                <w:between w:val="nil"/>
              </w:pBdr>
              <w:spacing w:before="60" w:after="60" w:line="240" w:lineRule="auto"/>
              <w:rPr>
                <w:color w:val="FF0000"/>
              </w:rPr>
            </w:pPr>
          </w:p>
        </w:tc>
      </w:tr>
      <w:tr w:rsidR="00FD3ED1" w14:paraId="07459315" w14:textId="77777777" w:rsidTr="00F0456C">
        <w:trPr>
          <w:trHeight w:val="240"/>
        </w:trPr>
        <w:tc>
          <w:tcPr>
            <w:tcW w:w="14355" w:type="dxa"/>
            <w:gridSpan w:val="2"/>
            <w:tcBorders>
              <w:top w:val="single" w:sz="4" w:space="0" w:color="000000" w:themeColor="text1"/>
              <w:bottom w:val="single" w:sz="4" w:space="0" w:color="000000" w:themeColor="text1"/>
              <w:right w:val="single" w:sz="4" w:space="0" w:color="000000" w:themeColor="text1"/>
            </w:tcBorders>
          </w:tcPr>
          <w:p w14:paraId="6537F28F" w14:textId="77777777" w:rsidR="00FD3ED1" w:rsidRDefault="00FD3ED1">
            <w:pPr>
              <w:pBdr>
                <w:top w:val="nil"/>
                <w:left w:val="nil"/>
                <w:bottom w:val="nil"/>
                <w:right w:val="nil"/>
                <w:between w:val="nil"/>
              </w:pBdr>
              <w:spacing w:before="60" w:after="60" w:line="240" w:lineRule="auto"/>
              <w:rPr>
                <w:b/>
                <w:color w:val="000000"/>
              </w:rPr>
            </w:pPr>
          </w:p>
        </w:tc>
      </w:tr>
      <w:tr w:rsidR="00FD3ED1" w14:paraId="667BB989" w14:textId="77777777" w:rsidTr="00F0456C">
        <w:trPr>
          <w:trHeight w:val="240"/>
        </w:trPr>
        <w:tc>
          <w:tcPr>
            <w:tcW w:w="143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9999"/>
          </w:tcPr>
          <w:p w14:paraId="2DF3CFB9" w14:textId="77777777" w:rsidR="00FD3ED1" w:rsidRDefault="00854EBF">
            <w:pPr>
              <w:pBdr>
                <w:top w:val="nil"/>
                <w:left w:val="nil"/>
                <w:bottom w:val="nil"/>
                <w:right w:val="nil"/>
                <w:between w:val="nil"/>
              </w:pBdr>
              <w:spacing w:before="60" w:after="60" w:line="240" w:lineRule="auto"/>
              <w:rPr>
                <w:b/>
                <w:color w:val="FFFFFF"/>
              </w:rPr>
            </w:pPr>
            <w:proofErr w:type="gramStart"/>
            <w:r>
              <w:rPr>
                <w:b/>
                <w:color w:val="000000"/>
              </w:rPr>
              <w:t xml:space="preserve">Other  </w:t>
            </w:r>
            <w:r>
              <w:rPr>
                <w:color w:val="FFFFFF"/>
              </w:rPr>
              <w:t>[</w:t>
            </w:r>
            <w:proofErr w:type="gramEnd"/>
            <w:r>
              <w:rPr>
                <w:color w:val="FFFFFF"/>
              </w:rPr>
              <w:t>parents/community members, business and nonprofit leaders, etc.  ]</w:t>
            </w:r>
          </w:p>
        </w:tc>
      </w:tr>
      <w:tr w:rsidR="00FD3ED1" w14:paraId="144A5D23" w14:textId="77777777" w:rsidTr="00F0456C">
        <w:tc>
          <w:tcPr>
            <w:tcW w:w="7177" w:type="dxa"/>
            <w:tcBorders>
              <w:top w:val="single" w:sz="4" w:space="0" w:color="000000" w:themeColor="text1"/>
              <w:bottom w:val="single" w:sz="4" w:space="0" w:color="000000" w:themeColor="text1"/>
              <w:right w:val="single" w:sz="4" w:space="0" w:color="000000" w:themeColor="text1"/>
            </w:tcBorders>
            <w:shd w:val="clear" w:color="auto" w:fill="EFEFEF"/>
          </w:tcPr>
          <w:p w14:paraId="738610EB" w14:textId="77777777" w:rsidR="00FD3ED1" w:rsidRDefault="00FD3ED1">
            <w:pPr>
              <w:pBdr>
                <w:top w:val="nil"/>
                <w:left w:val="nil"/>
                <w:bottom w:val="nil"/>
                <w:right w:val="nil"/>
                <w:between w:val="nil"/>
              </w:pBdr>
              <w:spacing w:before="60" w:after="60" w:line="240" w:lineRule="auto"/>
              <w:rPr>
                <w:b/>
                <w:color w:val="000000"/>
              </w:rPr>
            </w:pPr>
          </w:p>
        </w:tc>
        <w:tc>
          <w:tcPr>
            <w:tcW w:w="7178" w:type="dxa"/>
            <w:tcBorders>
              <w:top w:val="single" w:sz="4" w:space="0" w:color="000000" w:themeColor="text1"/>
              <w:left w:val="single" w:sz="4" w:space="0" w:color="000000" w:themeColor="text1"/>
              <w:bottom w:val="single" w:sz="4" w:space="0" w:color="000000" w:themeColor="text1"/>
            </w:tcBorders>
            <w:shd w:val="clear" w:color="auto" w:fill="EFEFEF"/>
          </w:tcPr>
          <w:p w14:paraId="637805D2" w14:textId="77777777" w:rsidR="00FD3ED1" w:rsidRDefault="00FD3ED1">
            <w:pPr>
              <w:pBdr>
                <w:top w:val="nil"/>
                <w:left w:val="nil"/>
                <w:bottom w:val="nil"/>
                <w:right w:val="nil"/>
                <w:between w:val="nil"/>
              </w:pBdr>
              <w:spacing w:before="60" w:after="60" w:line="240" w:lineRule="auto"/>
              <w:rPr>
                <w:color w:val="FF0000"/>
              </w:rPr>
            </w:pPr>
          </w:p>
        </w:tc>
      </w:tr>
    </w:tbl>
    <w:p w14:paraId="463F29E8" w14:textId="77777777" w:rsidR="00FD3ED1" w:rsidRDefault="00FD3ED1">
      <w:pPr>
        <w:rPr>
          <w:b/>
          <w:sz w:val="24"/>
          <w:szCs w:val="24"/>
        </w:rPr>
      </w:pPr>
    </w:p>
    <w:sdt>
      <w:sdtPr>
        <w:id w:val="1743144581"/>
        <w:docPartObj>
          <w:docPartGallery w:val="Table of Contents"/>
          <w:docPartUnique/>
        </w:docPartObj>
      </w:sdtPr>
      <w:sdtEndPr/>
      <w:sdtContent>
        <w:p w14:paraId="1E0B64BA" w14:textId="48C9F4AF" w:rsidR="00FD3ED1" w:rsidRDefault="00854EBF">
          <w:pPr>
            <w:spacing w:before="60" w:after="80" w:line="240" w:lineRule="auto"/>
            <w:rPr>
              <w:color w:val="1155CC"/>
              <w:sz w:val="24"/>
              <w:szCs w:val="24"/>
              <w:u w:val="single"/>
            </w:rPr>
          </w:pPr>
          <w:r>
            <w:fldChar w:fldCharType="begin"/>
          </w:r>
          <w:r>
            <w:instrText xml:space="preserve"> TOC \h \u \z \n </w:instrText>
          </w:r>
          <w:r>
            <w:fldChar w:fldCharType="end"/>
          </w:r>
        </w:p>
      </w:sdtContent>
    </w:sdt>
    <w:p w14:paraId="1748C3A3" w14:textId="77777777" w:rsidR="00FD3ED1" w:rsidRDefault="00854EBF">
      <w:pPr>
        <w:pStyle w:val="Heading2"/>
        <w:spacing w:before="0"/>
      </w:pPr>
      <w:bookmarkStart w:id="5" w:name="_2i33jcmg6d7x" w:colFirst="0" w:colLast="0"/>
      <w:bookmarkEnd w:id="5"/>
      <w:r>
        <w:t>Previous Plan Evaluation</w:t>
      </w:r>
    </w:p>
    <w:p w14:paraId="343AECB2" w14:textId="77777777" w:rsidR="00FD3ED1" w:rsidRDefault="00854EBF">
      <w:pPr>
        <w:rPr>
          <w:i/>
          <w:color w:val="666666"/>
        </w:rPr>
      </w:pPr>
      <w:r>
        <w:rPr>
          <w:color w:val="666666"/>
        </w:rPr>
        <w:t xml:space="preserve">In this section include a discussion of the “expiring” </w:t>
      </w:r>
      <w:r>
        <w:rPr>
          <w:i/>
          <w:color w:val="666666"/>
        </w:rPr>
        <w:t>(previous year’s)</w:t>
      </w:r>
      <w:r>
        <w:rPr>
          <w:color w:val="666666"/>
        </w:rPr>
        <w:t xml:space="preserve"> plan using the prompts below. Attempt to limit your narrative to the space provided.</w:t>
      </w:r>
    </w:p>
    <w:tbl>
      <w:tblPr>
        <w:tblW w:w="1420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4205"/>
      </w:tblGrid>
      <w:tr w:rsidR="00FD3ED1" w14:paraId="164A58C3" w14:textId="77777777">
        <w:trPr>
          <w:trHeight w:val="8140"/>
        </w:trPr>
        <w:tc>
          <w:tcPr>
            <w:tcW w:w="14205" w:type="dxa"/>
            <w:shd w:val="clear" w:color="auto" w:fill="F3F3F3"/>
            <w:tcMar>
              <w:top w:w="100" w:type="dxa"/>
              <w:left w:w="100" w:type="dxa"/>
              <w:bottom w:w="100" w:type="dxa"/>
              <w:right w:w="100" w:type="dxa"/>
            </w:tcMar>
          </w:tcPr>
          <w:p w14:paraId="26A5B7AC" w14:textId="77777777" w:rsidR="00415B0C" w:rsidRDefault="00854EBF" w:rsidP="00415B0C">
            <w:pPr>
              <w:rPr>
                <w:i/>
                <w:color w:val="666666"/>
                <w:sz w:val="20"/>
                <w:szCs w:val="20"/>
              </w:rPr>
            </w:pPr>
            <w:r>
              <w:rPr>
                <w:i/>
                <w:color w:val="666666"/>
                <w:sz w:val="20"/>
                <w:szCs w:val="20"/>
              </w:rPr>
              <w:lastRenderedPageBreak/>
              <w:t>What goals were met?</w:t>
            </w:r>
          </w:p>
          <w:p w14:paraId="5630AD66" w14:textId="6830792E" w:rsidR="00FD3ED1" w:rsidRPr="008A1D9A" w:rsidRDefault="00B50CE1" w:rsidP="00415B0C">
            <w:pPr>
              <w:rPr>
                <w:color w:val="666666"/>
                <w:sz w:val="20"/>
                <w:szCs w:val="20"/>
              </w:rPr>
            </w:pPr>
            <w:r w:rsidRPr="008A1D9A">
              <w:rPr>
                <w:color w:val="000000"/>
                <w:sz w:val="20"/>
                <w:szCs w:val="20"/>
              </w:rPr>
              <w:t xml:space="preserve">We implemented a technology component that consisted of programming and certification opportunities to help encourage College and Career Readiness </w:t>
            </w:r>
            <w:proofErr w:type="gramStart"/>
            <w:r w:rsidRPr="008A1D9A">
              <w:rPr>
                <w:color w:val="000000"/>
                <w:sz w:val="20"/>
                <w:szCs w:val="20"/>
              </w:rPr>
              <w:t>in the area of</w:t>
            </w:r>
            <w:proofErr w:type="gramEnd"/>
            <w:r w:rsidRPr="008A1D9A">
              <w:rPr>
                <w:color w:val="000000"/>
                <w:sz w:val="20"/>
                <w:szCs w:val="20"/>
              </w:rPr>
              <w:t xml:space="preserve"> technology as well as give students a differentiated (specialized) learning path. Distance learning technologies have also been implemented throughout the district with use of dual credit opportunities that allows for students and teachers to reach beyond the classroom walls and possible limitations in district resources.</w:t>
            </w:r>
          </w:p>
          <w:p w14:paraId="6BD15F91" w14:textId="77777777" w:rsidR="00415B0C" w:rsidRPr="008A1D9A" w:rsidRDefault="00415B0C">
            <w:pPr>
              <w:rPr>
                <w:i/>
                <w:color w:val="666666"/>
                <w:sz w:val="20"/>
                <w:szCs w:val="20"/>
              </w:rPr>
            </w:pPr>
          </w:p>
          <w:p w14:paraId="2EC1FBDA" w14:textId="3E8412C8" w:rsidR="00FD3ED1" w:rsidRPr="008A1D9A" w:rsidRDefault="00854EBF">
            <w:pPr>
              <w:rPr>
                <w:i/>
                <w:color w:val="666666"/>
                <w:sz w:val="20"/>
                <w:szCs w:val="20"/>
              </w:rPr>
            </w:pPr>
            <w:r w:rsidRPr="008A1D9A">
              <w:rPr>
                <w:i/>
                <w:color w:val="666666"/>
                <w:sz w:val="20"/>
                <w:szCs w:val="20"/>
              </w:rPr>
              <w:t>Goals that were not met or didn’t have the expected outcomes?</w:t>
            </w:r>
          </w:p>
          <w:p w14:paraId="61829076" w14:textId="4A48A849" w:rsidR="00FD3ED1" w:rsidRPr="008A1D9A" w:rsidRDefault="006C3D7A" w:rsidP="006C3D7A">
            <w:pPr>
              <w:spacing w:line="240" w:lineRule="auto"/>
              <w:rPr>
                <w:sz w:val="20"/>
                <w:szCs w:val="20"/>
              </w:rPr>
            </w:pPr>
            <w:r w:rsidRPr="008A1D9A">
              <w:rPr>
                <w:color w:val="000000"/>
                <w:sz w:val="20"/>
                <w:szCs w:val="20"/>
              </w:rPr>
              <w:t xml:space="preserve">In our evaluation process, data from indicators and goals were measured. If goals are not </w:t>
            </w:r>
            <w:proofErr w:type="gramStart"/>
            <w:r w:rsidRPr="008A1D9A">
              <w:rPr>
                <w:color w:val="000000"/>
                <w:sz w:val="20"/>
                <w:szCs w:val="20"/>
              </w:rPr>
              <w:t>met</w:t>
            </w:r>
            <w:proofErr w:type="gramEnd"/>
            <w:r w:rsidRPr="008A1D9A">
              <w:rPr>
                <w:color w:val="000000"/>
                <w:sz w:val="20"/>
                <w:szCs w:val="20"/>
              </w:rPr>
              <w:t xml:space="preserve"> then a plan will be created to meet the remaining goals. Data obtained from these goals will come from observations, academic achievements, and technology planning and usage. This data will be shared with appropriate personnel and stakeholders as needs arise.</w:t>
            </w:r>
          </w:p>
          <w:p w14:paraId="2BA226A1" w14:textId="77777777" w:rsidR="00FD3ED1" w:rsidRPr="008A1D9A" w:rsidRDefault="00FD3ED1">
            <w:pPr>
              <w:rPr>
                <w:sz w:val="20"/>
                <w:szCs w:val="20"/>
              </w:rPr>
            </w:pPr>
          </w:p>
          <w:p w14:paraId="1D7F9A9A" w14:textId="77777777" w:rsidR="00415B0C" w:rsidRPr="008A1D9A" w:rsidRDefault="00854EBF" w:rsidP="00415B0C">
            <w:pPr>
              <w:rPr>
                <w:i/>
                <w:color w:val="666666"/>
                <w:sz w:val="20"/>
                <w:szCs w:val="20"/>
              </w:rPr>
            </w:pPr>
            <w:r w:rsidRPr="008A1D9A">
              <w:rPr>
                <w:i/>
                <w:color w:val="666666"/>
                <w:sz w:val="20"/>
                <w:szCs w:val="20"/>
              </w:rPr>
              <w:t>Areas of improvement?</w:t>
            </w:r>
            <w:r w:rsidR="00F12F56" w:rsidRPr="008A1D9A">
              <w:rPr>
                <w:i/>
                <w:color w:val="666666"/>
                <w:sz w:val="20"/>
                <w:szCs w:val="20"/>
              </w:rPr>
              <w:t xml:space="preserve"> / Areas/goals that are no longer relevant?</w:t>
            </w:r>
          </w:p>
          <w:p w14:paraId="3A0868D2" w14:textId="59FEC2AF" w:rsidR="00B50CE1" w:rsidRPr="008A1D9A" w:rsidRDefault="00B50CE1" w:rsidP="00415B0C">
            <w:pPr>
              <w:rPr>
                <w:i/>
                <w:color w:val="666666"/>
                <w:sz w:val="20"/>
                <w:szCs w:val="20"/>
              </w:rPr>
            </w:pPr>
            <w:r w:rsidRPr="008A1D9A">
              <w:rPr>
                <w:color w:val="000000"/>
                <w:sz w:val="20"/>
                <w:szCs w:val="20"/>
              </w:rPr>
              <w:t>Our students will be prepared for using technology tools and resources for writing, research, and project-based skills that align to the KY Academic Standards and meet the goals for College/Career Readiness because our district academic goals align to 21st century learning and achievement. By increasing technology access and usage, we are developing critical thinking skills while preparing our students for the technical work force and possible educational opportunities that require a high level of technological expertise.</w:t>
            </w:r>
            <w:r w:rsidR="00C56B83" w:rsidRPr="008A1D9A">
              <w:rPr>
                <w:color w:val="000000"/>
                <w:sz w:val="20"/>
                <w:szCs w:val="20"/>
              </w:rPr>
              <w:t xml:space="preserve"> This is an ongoing process that will continue to be evaluated and improved upon at our school and district level.</w:t>
            </w:r>
          </w:p>
          <w:p w14:paraId="0DE4B5B7" w14:textId="42146D86" w:rsidR="00FD3ED1" w:rsidRPr="008A1D9A" w:rsidRDefault="000D3A24" w:rsidP="00415B0C">
            <w:pPr>
              <w:pStyle w:val="NormalWeb"/>
              <w:rPr>
                <w:rFonts w:ascii="Open Sans" w:hAnsi="Open Sans"/>
                <w:color w:val="000000"/>
                <w:sz w:val="20"/>
                <w:szCs w:val="20"/>
              </w:rPr>
            </w:pPr>
            <w:r w:rsidRPr="008A1D9A">
              <w:rPr>
                <w:rFonts w:ascii="Open Sans" w:hAnsi="Open Sans"/>
                <w:color w:val="000000"/>
                <w:sz w:val="20"/>
                <w:szCs w:val="20"/>
              </w:rPr>
              <w:t xml:space="preserve">We implemented a technology component that consisted of programming and certification opportunities to help encourage College and Career Readiness </w:t>
            </w:r>
            <w:proofErr w:type="gramStart"/>
            <w:r w:rsidRPr="008A1D9A">
              <w:rPr>
                <w:rFonts w:ascii="Open Sans" w:hAnsi="Open Sans"/>
                <w:color w:val="000000"/>
                <w:sz w:val="20"/>
                <w:szCs w:val="20"/>
              </w:rPr>
              <w:t>in the area of</w:t>
            </w:r>
            <w:proofErr w:type="gramEnd"/>
            <w:r w:rsidRPr="008A1D9A">
              <w:rPr>
                <w:rFonts w:ascii="Open Sans" w:hAnsi="Open Sans"/>
                <w:color w:val="000000"/>
                <w:sz w:val="20"/>
                <w:szCs w:val="20"/>
              </w:rPr>
              <w:t xml:space="preserve"> technology as well as give students a differentiated (specialized) learning path. Distance learning technologies have also been implemented throughout the district with use of dual credit opportunities that allows for students and teachers to reach beyond the classroom walls and possible limitations in district resources.</w:t>
            </w:r>
          </w:p>
          <w:p w14:paraId="15EC5048" w14:textId="77777777" w:rsidR="00FD3ED1" w:rsidRPr="008A1D9A" w:rsidRDefault="00854EBF">
            <w:pPr>
              <w:rPr>
                <w:i/>
                <w:color w:val="666666"/>
                <w:sz w:val="20"/>
                <w:szCs w:val="20"/>
              </w:rPr>
            </w:pPr>
            <w:r w:rsidRPr="008A1D9A">
              <w:rPr>
                <w:i/>
                <w:color w:val="666666"/>
                <w:sz w:val="20"/>
                <w:szCs w:val="20"/>
              </w:rPr>
              <w:t>Areas/goals that are no longer relevant?</w:t>
            </w:r>
          </w:p>
          <w:p w14:paraId="66204FF1" w14:textId="5629893B" w:rsidR="00FD3ED1" w:rsidRPr="008A1D9A" w:rsidRDefault="006C3D7A">
            <w:pPr>
              <w:rPr>
                <w:sz w:val="20"/>
                <w:szCs w:val="20"/>
              </w:rPr>
            </w:pPr>
            <w:r w:rsidRPr="008A1D9A">
              <w:rPr>
                <w:color w:val="000000"/>
                <w:sz w:val="20"/>
                <w:szCs w:val="20"/>
              </w:rPr>
              <w:t xml:space="preserve">In our evaluation process, data from indicators and goals were measured. If goals are not </w:t>
            </w:r>
            <w:proofErr w:type="gramStart"/>
            <w:r w:rsidRPr="008A1D9A">
              <w:rPr>
                <w:color w:val="000000"/>
                <w:sz w:val="20"/>
                <w:szCs w:val="20"/>
              </w:rPr>
              <w:t>met</w:t>
            </w:r>
            <w:proofErr w:type="gramEnd"/>
            <w:r w:rsidRPr="008A1D9A">
              <w:rPr>
                <w:color w:val="000000"/>
                <w:sz w:val="20"/>
                <w:szCs w:val="20"/>
              </w:rPr>
              <w:t xml:space="preserve"> then a plan will be created to meet the remaining goals. Data obtained from these goals will come from observations, academic achievements, and technology planning and usage. This data will be shared with appropriate personnel and stakeholders as needs arise.</w:t>
            </w:r>
          </w:p>
          <w:p w14:paraId="2DBF0D7D" w14:textId="77777777" w:rsidR="00FD3ED1" w:rsidRPr="008A1D9A" w:rsidRDefault="00FD3ED1">
            <w:pPr>
              <w:rPr>
                <w:sz w:val="20"/>
                <w:szCs w:val="20"/>
              </w:rPr>
            </w:pPr>
          </w:p>
          <w:p w14:paraId="517DC5FB" w14:textId="77777777" w:rsidR="00415B0C" w:rsidRPr="008A1D9A" w:rsidRDefault="00854EBF" w:rsidP="00415B0C">
            <w:pPr>
              <w:rPr>
                <w:i/>
                <w:color w:val="666666"/>
                <w:sz w:val="20"/>
                <w:szCs w:val="20"/>
              </w:rPr>
            </w:pPr>
            <w:r w:rsidRPr="008A1D9A">
              <w:rPr>
                <w:i/>
                <w:color w:val="666666"/>
                <w:sz w:val="20"/>
                <w:szCs w:val="20"/>
              </w:rPr>
              <w:t>Needs that emerged after evaluation of the previous plan?</w:t>
            </w:r>
          </w:p>
          <w:p w14:paraId="55321BFC" w14:textId="77777777" w:rsidR="00FD3ED1" w:rsidRDefault="00C56B83">
            <w:pPr>
              <w:rPr>
                <w:color w:val="000000"/>
                <w:sz w:val="20"/>
                <w:szCs w:val="20"/>
              </w:rPr>
            </w:pPr>
            <w:r w:rsidRPr="008A1D9A">
              <w:rPr>
                <w:color w:val="000000"/>
                <w:sz w:val="20"/>
                <w:szCs w:val="20"/>
              </w:rPr>
              <w:t xml:space="preserve">Indicators and accountability measures will be used to evaluate the extent to which activities are effective in integrating technology into the curricula and instruction and enable students to meet challenging state academic standards. Detailed learning plans that follow district curriculum maps are used to document progress. These plans must adhere to KY Academic Standards and evidence such as student work, assessment, and items posted on their individual </w:t>
            </w:r>
            <w:r w:rsidRPr="008A1D9A">
              <w:rPr>
                <w:color w:val="000000"/>
                <w:sz w:val="20"/>
                <w:szCs w:val="20"/>
              </w:rPr>
              <w:lastRenderedPageBreak/>
              <w:t>websites must demonstrate mastery of each of the KCAS. Digital projects are a huge component in the KY Academic / ISTE Standards and true integration of technology must be evident when observations take place. Career certification documentation is also an indicator of the district’s progress toward raising student and teacher academic achievements.</w:t>
            </w:r>
          </w:p>
          <w:p w14:paraId="0671EAE2" w14:textId="77777777" w:rsidR="00F33A86" w:rsidRDefault="00F33A86">
            <w:pPr>
              <w:rPr>
                <w:i/>
                <w:color w:val="666666"/>
                <w:sz w:val="20"/>
                <w:szCs w:val="20"/>
              </w:rPr>
            </w:pPr>
          </w:p>
          <w:p w14:paraId="02F2C34E" w14:textId="586A2B4C" w:rsidR="00F33A86" w:rsidRPr="00F33A86" w:rsidRDefault="00F33A86">
            <w:pPr>
              <w:rPr>
                <w:i/>
                <w:color w:val="666666"/>
                <w:sz w:val="20"/>
                <w:szCs w:val="20"/>
              </w:rPr>
            </w:pPr>
            <w:proofErr w:type="gramStart"/>
            <w:r w:rsidRPr="00F33A86">
              <w:rPr>
                <w:sz w:val="20"/>
                <w:szCs w:val="20"/>
              </w:rPr>
              <w:t>In order for</w:t>
            </w:r>
            <w:proofErr w:type="gramEnd"/>
            <w:r w:rsidRPr="00F33A86">
              <w:rPr>
                <w:sz w:val="20"/>
                <w:szCs w:val="20"/>
              </w:rPr>
              <w:t xml:space="preserve"> students to gain technological competencies and to be contributing citizens in an evolving digital society, they must receive an education that incorporates technology literacy at all levels as shown in the strategies listed below. Using teaching and learning standards as a foundational basis, all </w:t>
            </w:r>
            <w:r>
              <w:rPr>
                <w:sz w:val="20"/>
                <w:szCs w:val="20"/>
              </w:rPr>
              <w:t>Todd County School District</w:t>
            </w:r>
            <w:r w:rsidRPr="00F33A86">
              <w:rPr>
                <w:sz w:val="20"/>
                <w:szCs w:val="20"/>
              </w:rPr>
              <w:t xml:space="preserve"> technology learning goals and strategies describe activities that support academic achievement. This academic achievement shows our focus on college and career pathways. Students will be immersed in authentic, engaging instructional practices, and project-based technologies that align with their college and career focus. Engagement in the curriculum at all levels is enhanced when instructional technology is routinely incorporated into daily lessons.</w:t>
            </w:r>
          </w:p>
        </w:tc>
      </w:tr>
    </w:tbl>
    <w:p w14:paraId="0BCAD599" w14:textId="329C634B" w:rsidR="006A72FC" w:rsidRDefault="006A72FC">
      <w:pPr>
        <w:rPr>
          <w:b/>
          <w:sz w:val="36"/>
          <w:szCs w:val="36"/>
        </w:rPr>
      </w:pPr>
      <w:bookmarkStart w:id="6" w:name="_iy2gy7bk4itj" w:colFirst="0" w:colLast="0"/>
      <w:bookmarkEnd w:id="6"/>
    </w:p>
    <w:p w14:paraId="76C5F159" w14:textId="73D9F64D" w:rsidR="00FD3ED1" w:rsidRDefault="00854EBF">
      <w:pPr>
        <w:pStyle w:val="Heading2"/>
        <w:spacing w:before="0"/>
      </w:pPr>
      <w:r>
        <w:lastRenderedPageBreak/>
        <w:t>New Plan Preview</w:t>
      </w:r>
    </w:p>
    <w:p w14:paraId="6B7A4AEF" w14:textId="77777777" w:rsidR="00FD3ED1" w:rsidRDefault="00854EBF">
      <w:pPr>
        <w:rPr>
          <w:color w:val="666666"/>
        </w:rPr>
      </w:pPr>
      <w:r>
        <w:rPr>
          <w:color w:val="666666"/>
        </w:rPr>
        <w:t xml:space="preserve">This is a high-level overview or executive summary of the </w:t>
      </w:r>
      <w:proofErr w:type="gramStart"/>
      <w:r>
        <w:rPr>
          <w:color w:val="666666"/>
        </w:rPr>
        <w:t>plan as a whole</w:t>
      </w:r>
      <w:proofErr w:type="gramEnd"/>
      <w:r>
        <w:rPr>
          <w:color w:val="666666"/>
        </w:rPr>
        <w:t xml:space="preserve">.  Attempt to limit your narrative to the space provided below. </w:t>
      </w:r>
    </w:p>
    <w:p w14:paraId="2496F024" w14:textId="77777777" w:rsidR="00FD3ED1" w:rsidRDefault="00854EBF">
      <w:pPr>
        <w:rPr>
          <w:i/>
          <w:color w:val="666666"/>
        </w:rPr>
      </w:pPr>
      <w:r>
        <w:rPr>
          <w:i/>
          <w:color w:val="666666"/>
        </w:rPr>
        <w:t xml:space="preserve">[See </w:t>
      </w:r>
      <w:hyperlink r:id="rId11">
        <w:r>
          <w:rPr>
            <w:i/>
            <w:color w:val="1155CC"/>
            <w:u w:val="single"/>
          </w:rPr>
          <w:t>Technology Planning section of KETS Master Plan</w:t>
        </w:r>
      </w:hyperlink>
      <w:r>
        <w:rPr>
          <w:i/>
          <w:color w:val="666666"/>
        </w:rPr>
        <w:t xml:space="preserve"> for more information] </w:t>
      </w:r>
    </w:p>
    <w:tbl>
      <w:tblPr>
        <w:tblW w:w="1414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4145"/>
      </w:tblGrid>
      <w:tr w:rsidR="00FD3ED1" w14:paraId="14015BDA" w14:textId="77777777" w:rsidTr="020A5FF6">
        <w:trPr>
          <w:trHeight w:val="8080"/>
        </w:trPr>
        <w:tc>
          <w:tcPr>
            <w:tcW w:w="14145" w:type="dxa"/>
            <w:shd w:val="clear" w:color="auto" w:fill="F3F3F3"/>
            <w:tcMar>
              <w:top w:w="100" w:type="dxa"/>
              <w:left w:w="100" w:type="dxa"/>
              <w:bottom w:w="100" w:type="dxa"/>
              <w:right w:w="100" w:type="dxa"/>
            </w:tcMar>
          </w:tcPr>
          <w:p w14:paraId="22F18E60" w14:textId="77777777" w:rsidR="008A1D9A" w:rsidRDefault="020A5FF6">
            <w:pPr>
              <w:widowControl w:val="0"/>
              <w:pBdr>
                <w:top w:val="nil"/>
                <w:left w:val="nil"/>
                <w:bottom w:val="nil"/>
                <w:right w:val="nil"/>
                <w:between w:val="nil"/>
              </w:pBdr>
              <w:spacing w:line="240" w:lineRule="auto"/>
              <w:rPr>
                <w:color w:val="666666"/>
                <w:sz w:val="20"/>
                <w:szCs w:val="20"/>
              </w:rPr>
            </w:pPr>
            <w:r w:rsidRPr="020A5FF6">
              <w:rPr>
                <w:i/>
                <w:iCs/>
                <w:color w:val="666666"/>
                <w:sz w:val="20"/>
                <w:szCs w:val="20"/>
              </w:rPr>
              <w:lastRenderedPageBreak/>
              <w:t>How did you and the planning team decide on the goals for this plan?</w:t>
            </w:r>
          </w:p>
          <w:p w14:paraId="18DF86D4" w14:textId="1C19C043" w:rsidR="00FD3ED1" w:rsidRPr="008A1D9A" w:rsidRDefault="020A5FF6">
            <w:pPr>
              <w:widowControl w:val="0"/>
              <w:pBdr>
                <w:top w:val="nil"/>
                <w:left w:val="nil"/>
                <w:bottom w:val="nil"/>
                <w:right w:val="nil"/>
                <w:between w:val="nil"/>
              </w:pBdr>
              <w:spacing w:line="240" w:lineRule="auto"/>
              <w:rPr>
                <w:color w:val="666666"/>
                <w:sz w:val="20"/>
                <w:szCs w:val="20"/>
              </w:rPr>
            </w:pPr>
            <w:r w:rsidRPr="00F12C5B">
              <w:rPr>
                <w:rFonts w:eastAsia="Times New Roman" w:cs="Times New Roman"/>
                <w:sz w:val="20"/>
                <w:szCs w:val="20"/>
              </w:rPr>
              <w:t xml:space="preserve">The Todd County School District Technology Plan was developed through a committee process involving stakeholders from across the district. Members of the Technology Department, including the CIO/DTC, District Site Base Technicians, school administration, district administration and teacher representatives. The technology plan will be evaluated and measured against the goals stated within this plan to ensure successful technology implementation across the Todd County School District. The Todd County School District Technology Plan is reviewed and updated annually. </w:t>
            </w:r>
            <w:proofErr w:type="gramStart"/>
            <w:r w:rsidRPr="00F12C5B">
              <w:rPr>
                <w:rFonts w:eastAsia="Times New Roman" w:cs="Times New Roman"/>
                <w:sz w:val="20"/>
                <w:szCs w:val="20"/>
              </w:rPr>
              <w:t>In order to</w:t>
            </w:r>
            <w:proofErr w:type="gramEnd"/>
            <w:r w:rsidRPr="00F12C5B">
              <w:rPr>
                <w:rFonts w:eastAsia="Times New Roman" w:cs="Times New Roman"/>
                <w:sz w:val="20"/>
                <w:szCs w:val="20"/>
              </w:rPr>
              <w:t xml:space="preserve"> achieve the goals and strategies outlined in this plan, educators must have varied opportunities for ongoing and continuous training in the integration of technology tools to ensure equity of learning and access for all.</w:t>
            </w:r>
          </w:p>
          <w:p w14:paraId="737CEBD5" w14:textId="68703347" w:rsidR="00FD3ED1" w:rsidRPr="00F12C5B" w:rsidRDefault="00FD3ED1" w:rsidP="020A5FF6">
            <w:pPr>
              <w:widowControl w:val="0"/>
              <w:pBdr>
                <w:top w:val="nil"/>
                <w:left w:val="nil"/>
                <w:bottom w:val="nil"/>
                <w:right w:val="nil"/>
                <w:between w:val="nil"/>
              </w:pBdr>
              <w:spacing w:line="240" w:lineRule="auto"/>
              <w:rPr>
                <w:rFonts w:eastAsia="Times New Roman" w:cs="Times New Roman"/>
                <w:sz w:val="20"/>
                <w:szCs w:val="20"/>
              </w:rPr>
            </w:pPr>
          </w:p>
          <w:p w14:paraId="03E74E19" w14:textId="683F5BDF" w:rsidR="00FD3ED1" w:rsidRPr="00F12C5B" w:rsidRDefault="020A5FF6">
            <w:pPr>
              <w:widowControl w:val="0"/>
              <w:pBdr>
                <w:top w:val="nil"/>
                <w:left w:val="nil"/>
                <w:bottom w:val="nil"/>
                <w:right w:val="nil"/>
                <w:between w:val="nil"/>
              </w:pBdr>
              <w:spacing w:line="240" w:lineRule="auto"/>
            </w:pPr>
            <w:proofErr w:type="gramStart"/>
            <w:r w:rsidRPr="00F12C5B">
              <w:rPr>
                <w:rFonts w:eastAsia="Times New Roman" w:cs="Times New Roman"/>
                <w:sz w:val="20"/>
                <w:szCs w:val="20"/>
              </w:rPr>
              <w:t>In order for</w:t>
            </w:r>
            <w:proofErr w:type="gramEnd"/>
            <w:r w:rsidRPr="00F12C5B">
              <w:rPr>
                <w:rFonts w:eastAsia="Times New Roman" w:cs="Times New Roman"/>
                <w:sz w:val="20"/>
                <w:szCs w:val="20"/>
              </w:rPr>
              <w:t xml:space="preserve"> teachers to keep pace with our students who are the digital natives within an ever-changing digital society, they must seamlessly implement technology into their daily instructional practices. The Todd County School District strategies describe activities that improve the capacity of all teachers in the schools served by the district to integrate technology effectively into curriculum and instruction.</w:t>
            </w:r>
          </w:p>
          <w:p w14:paraId="2409CF93" w14:textId="2F568875" w:rsidR="00FD3ED1" w:rsidRPr="00F12C5B" w:rsidRDefault="00FD3ED1" w:rsidP="020A5FF6">
            <w:pPr>
              <w:widowControl w:val="0"/>
              <w:pBdr>
                <w:top w:val="nil"/>
                <w:left w:val="nil"/>
                <w:bottom w:val="nil"/>
                <w:right w:val="nil"/>
                <w:between w:val="nil"/>
              </w:pBdr>
              <w:spacing w:line="240" w:lineRule="auto"/>
              <w:rPr>
                <w:rFonts w:eastAsia="Times New Roman" w:cs="Times New Roman"/>
                <w:sz w:val="20"/>
                <w:szCs w:val="20"/>
              </w:rPr>
            </w:pPr>
          </w:p>
          <w:p w14:paraId="170538F9" w14:textId="37AB1DA0" w:rsidR="00FD3ED1" w:rsidRPr="00F12C5B" w:rsidRDefault="020A5FF6">
            <w:pPr>
              <w:widowControl w:val="0"/>
              <w:pBdr>
                <w:top w:val="nil"/>
                <w:left w:val="nil"/>
                <w:bottom w:val="nil"/>
                <w:right w:val="nil"/>
                <w:between w:val="nil"/>
              </w:pBdr>
              <w:spacing w:line="240" w:lineRule="auto"/>
            </w:pPr>
            <w:r w:rsidRPr="00F12C5B">
              <w:rPr>
                <w:rFonts w:eastAsia="Times New Roman" w:cs="Times New Roman"/>
                <w:sz w:val="20"/>
                <w:szCs w:val="20"/>
              </w:rPr>
              <w:t>In accordance to the Kentucky Academic Standards and International Society for Technology in Education (ISTE) Standards, our strategies for Todd County School District students and teachers will foster a community of learning and integration of technology and devices. By building and maintaining a strong infrastructure, as well as staying ahead of continually changing standards, a continual challenge is provided to teachers and the district to creates an environment where teachers and students become more proficient in using a wide variety of tools to enhance learning, critical thinking skills, communication, collaboration, productivity and creativity.</w:t>
            </w:r>
          </w:p>
          <w:p w14:paraId="73FB277E" w14:textId="399D0448" w:rsidR="00FD3ED1" w:rsidRPr="00F12C5B" w:rsidRDefault="00FD3ED1" w:rsidP="020A5FF6">
            <w:pPr>
              <w:widowControl w:val="0"/>
              <w:pBdr>
                <w:top w:val="nil"/>
                <w:left w:val="nil"/>
                <w:bottom w:val="nil"/>
                <w:right w:val="nil"/>
                <w:between w:val="nil"/>
              </w:pBdr>
              <w:spacing w:line="240" w:lineRule="auto"/>
              <w:rPr>
                <w:rFonts w:eastAsia="Times New Roman" w:cs="Times New Roman"/>
                <w:sz w:val="20"/>
                <w:szCs w:val="20"/>
              </w:rPr>
            </w:pPr>
          </w:p>
          <w:p w14:paraId="438FCA04" w14:textId="42DE57DA" w:rsidR="00FD3ED1" w:rsidRPr="00F12C5B" w:rsidRDefault="020A5FF6">
            <w:pPr>
              <w:widowControl w:val="0"/>
              <w:pBdr>
                <w:top w:val="nil"/>
                <w:left w:val="nil"/>
                <w:bottom w:val="nil"/>
                <w:right w:val="nil"/>
                <w:between w:val="nil"/>
              </w:pBdr>
              <w:spacing w:line="240" w:lineRule="auto"/>
            </w:pPr>
            <w:r w:rsidRPr="00F12C5B">
              <w:rPr>
                <w:rFonts w:eastAsia="Times New Roman" w:cs="Times New Roman"/>
                <w:sz w:val="20"/>
                <w:szCs w:val="20"/>
              </w:rPr>
              <w:t>With the advances in technology that our students and staff are experiencing, it requires the support of the Technology Department in cooperation with the administration, teachers, staff, as well as the students, parents and community. Being able to advance in these areas will determine the success of this technology plan.</w:t>
            </w:r>
          </w:p>
          <w:p w14:paraId="6B56307A" w14:textId="7E6A0EC9" w:rsidR="00FD3ED1" w:rsidRPr="00F12C5B" w:rsidRDefault="00FD3ED1" w:rsidP="020A5FF6">
            <w:pPr>
              <w:widowControl w:val="0"/>
              <w:pBdr>
                <w:top w:val="nil"/>
                <w:left w:val="nil"/>
                <w:bottom w:val="nil"/>
                <w:right w:val="nil"/>
                <w:between w:val="nil"/>
              </w:pBdr>
              <w:spacing w:line="240" w:lineRule="auto"/>
              <w:rPr>
                <w:rFonts w:eastAsia="Times New Roman" w:cs="Times New Roman"/>
                <w:sz w:val="20"/>
                <w:szCs w:val="20"/>
              </w:rPr>
            </w:pPr>
          </w:p>
          <w:p w14:paraId="2A146FA4" w14:textId="5AD270EA" w:rsidR="00FD3ED1" w:rsidRPr="00F12C5B" w:rsidRDefault="020A5FF6" w:rsidP="020A5FF6">
            <w:pPr>
              <w:widowControl w:val="0"/>
              <w:pBdr>
                <w:top w:val="nil"/>
                <w:left w:val="nil"/>
                <w:bottom w:val="nil"/>
                <w:right w:val="nil"/>
                <w:between w:val="nil"/>
              </w:pBdr>
              <w:spacing w:line="240" w:lineRule="auto"/>
              <w:rPr>
                <w:rFonts w:eastAsia="Times New Roman" w:cs="Times New Roman"/>
                <w:sz w:val="20"/>
                <w:szCs w:val="20"/>
              </w:rPr>
            </w:pPr>
            <w:r w:rsidRPr="00F12C5B">
              <w:rPr>
                <w:rFonts w:eastAsia="Times New Roman" w:cs="Times New Roman"/>
                <w:sz w:val="20"/>
                <w:szCs w:val="20"/>
              </w:rPr>
              <w:t>Our District Technology Committee meets monthly throughout school year to define and develop our District Technology Plan. There are also site-based technology committees that meet at the school level regularly to establish their goals and objectives to correlate with the District’s vision. We are continually assessing our technology and professional development to ensure that we are staying in line with the standards for students and teachers.</w:t>
            </w:r>
          </w:p>
          <w:p w14:paraId="490F7800" w14:textId="00814201" w:rsidR="00FD3ED1" w:rsidRPr="00F12C5B" w:rsidRDefault="00FD3ED1" w:rsidP="020A5FF6">
            <w:pPr>
              <w:widowControl w:val="0"/>
              <w:pBdr>
                <w:top w:val="nil"/>
                <w:left w:val="nil"/>
                <w:bottom w:val="nil"/>
                <w:right w:val="nil"/>
                <w:between w:val="nil"/>
              </w:pBdr>
              <w:spacing w:line="240" w:lineRule="auto"/>
              <w:rPr>
                <w:rFonts w:eastAsia="Times New Roman" w:cs="Times New Roman"/>
                <w:sz w:val="20"/>
                <w:szCs w:val="20"/>
              </w:rPr>
            </w:pPr>
          </w:p>
          <w:p w14:paraId="515E46F4" w14:textId="586B9257" w:rsidR="00FD3ED1" w:rsidRPr="00F12C5B" w:rsidRDefault="020A5FF6">
            <w:pPr>
              <w:widowControl w:val="0"/>
              <w:pBdr>
                <w:top w:val="nil"/>
                <w:left w:val="nil"/>
                <w:bottom w:val="nil"/>
                <w:right w:val="nil"/>
                <w:between w:val="nil"/>
              </w:pBdr>
              <w:spacing w:line="240" w:lineRule="auto"/>
            </w:pPr>
            <w:r w:rsidRPr="00F12C5B">
              <w:rPr>
                <w:rFonts w:eastAsia="Times New Roman" w:cs="Times New Roman"/>
                <w:sz w:val="20"/>
                <w:szCs w:val="20"/>
              </w:rPr>
              <w:t>Surveys are conducted throughout the year providing the technology department and technology committee with feedback from both students and staff to help us ensure that we are meeting their needs. The committee strives to keep in constant communication with all stakeholders, bringing their valuable feedback to the table at our monthly meetings. This feedback enables us to continually improve and maintain a vision for Todd County School District Technology Department to ensure we are meeting the needs of all stakeholders.</w:t>
            </w:r>
          </w:p>
          <w:p w14:paraId="22402EB0" w14:textId="2C2AAE23" w:rsidR="00FD3ED1" w:rsidRPr="00F12C5B" w:rsidRDefault="00FD3ED1" w:rsidP="020A5FF6">
            <w:pPr>
              <w:widowControl w:val="0"/>
              <w:pBdr>
                <w:top w:val="nil"/>
                <w:left w:val="nil"/>
                <w:bottom w:val="nil"/>
                <w:right w:val="nil"/>
                <w:between w:val="nil"/>
              </w:pBdr>
              <w:spacing w:line="240" w:lineRule="auto"/>
              <w:rPr>
                <w:rFonts w:eastAsia="Times New Roman" w:cs="Times New Roman"/>
                <w:sz w:val="20"/>
                <w:szCs w:val="20"/>
              </w:rPr>
            </w:pPr>
          </w:p>
          <w:p w14:paraId="7194DBDC" w14:textId="1BB9704F" w:rsidR="00FD3ED1" w:rsidRDefault="020A5FF6">
            <w:pPr>
              <w:widowControl w:val="0"/>
              <w:pBdr>
                <w:top w:val="nil"/>
                <w:left w:val="nil"/>
                <w:bottom w:val="nil"/>
                <w:right w:val="nil"/>
                <w:between w:val="nil"/>
              </w:pBdr>
              <w:spacing w:line="240" w:lineRule="auto"/>
              <w:rPr>
                <w:rFonts w:eastAsia="Times New Roman" w:cs="Times New Roman"/>
                <w:sz w:val="20"/>
                <w:szCs w:val="20"/>
              </w:rPr>
            </w:pPr>
            <w:r w:rsidRPr="00F12C5B">
              <w:rPr>
                <w:rFonts w:eastAsia="Times New Roman" w:cs="Times New Roman"/>
                <w:sz w:val="20"/>
                <w:szCs w:val="20"/>
              </w:rPr>
              <w:t xml:space="preserve">Our teachers are embracing the many new technologies and other resources which will continue to benefit instruction. Resources and funding have been committed to providing a strong infrastructure to support the District. All schools and facilities in the district are networked with full telecommunication and internet access. The district’s network is on fiber optic backbone running at 1Gbps, plus all five sites have full wireless saturation. The District Technology </w:t>
            </w:r>
            <w:r w:rsidRPr="00F12C5B">
              <w:rPr>
                <w:rFonts w:eastAsia="Times New Roman" w:cs="Times New Roman"/>
                <w:sz w:val="20"/>
                <w:szCs w:val="20"/>
              </w:rPr>
              <w:lastRenderedPageBreak/>
              <w:t>Department is comprised of two Site Based Technician (SBT) serving as the first line of technical support for users. They are responsible for the daily maintenance and hardware support to keep their systems up and running. The Chief Information Officer (CIO)/District Technology Coordinator (DTC) is responsible for the administration side, network and security administration, as well as supporting teachers and staff with professional development. The Instructional Supervisor is responsible for the infusion of the technology into the daily curriculum; they work closely with the Principals to ensure their staff has adequate Professional Development and staff training to effectively use technology as a teaching tool.</w:t>
            </w:r>
          </w:p>
          <w:p w14:paraId="7223B1ED" w14:textId="77777777" w:rsidR="00F56050" w:rsidRDefault="00F56050">
            <w:pPr>
              <w:widowControl w:val="0"/>
              <w:pBdr>
                <w:top w:val="nil"/>
                <w:left w:val="nil"/>
                <w:bottom w:val="nil"/>
                <w:right w:val="nil"/>
                <w:between w:val="nil"/>
              </w:pBdr>
              <w:spacing w:line="240" w:lineRule="auto"/>
            </w:pPr>
          </w:p>
          <w:p w14:paraId="34205E72" w14:textId="707B8359" w:rsidR="00F56050" w:rsidRPr="00F56050" w:rsidRDefault="00F56050">
            <w:pPr>
              <w:widowControl w:val="0"/>
              <w:pBdr>
                <w:top w:val="nil"/>
                <w:left w:val="nil"/>
                <w:bottom w:val="nil"/>
                <w:right w:val="nil"/>
                <w:between w:val="nil"/>
              </w:pBdr>
              <w:spacing w:line="240" w:lineRule="auto"/>
              <w:rPr>
                <w:sz w:val="20"/>
              </w:rPr>
            </w:pPr>
            <w:r w:rsidRPr="00F56050">
              <w:rPr>
                <w:color w:val="000000"/>
                <w:sz w:val="20"/>
              </w:rPr>
              <w:t>Over the next year Todd County School District needs to create a closer connection with Career and Technical Education to expand information technology and computer science career pathway offerings specifically related to computer programming/coding and increase exams available through IT Academy</w:t>
            </w:r>
            <w:r>
              <w:rPr>
                <w:color w:val="000000"/>
                <w:sz w:val="20"/>
              </w:rPr>
              <w:t>.</w:t>
            </w:r>
          </w:p>
          <w:p w14:paraId="769D0D3C" w14:textId="77777777" w:rsidR="00FD3ED1" w:rsidRPr="00F12C5B" w:rsidRDefault="00FD3ED1">
            <w:pPr>
              <w:widowControl w:val="0"/>
              <w:pBdr>
                <w:top w:val="nil"/>
                <w:left w:val="nil"/>
                <w:bottom w:val="nil"/>
                <w:right w:val="nil"/>
                <w:between w:val="nil"/>
              </w:pBdr>
              <w:spacing w:line="240" w:lineRule="auto"/>
              <w:rPr>
                <w:sz w:val="20"/>
                <w:szCs w:val="20"/>
              </w:rPr>
            </w:pPr>
          </w:p>
          <w:p w14:paraId="3805C11B" w14:textId="77777777" w:rsidR="00FD3ED1" w:rsidRDefault="00854EBF">
            <w:pPr>
              <w:rPr>
                <w:sz w:val="20"/>
                <w:szCs w:val="20"/>
              </w:rPr>
            </w:pPr>
            <w:r>
              <w:rPr>
                <w:i/>
                <w:color w:val="666666"/>
                <w:sz w:val="20"/>
                <w:szCs w:val="20"/>
              </w:rPr>
              <w:t>Briefly discuss the major activities slated for implementation and how these activities will advance curriculum and instruction integration, student technology literacy, professional development, &amp; technology infrastructure.</w:t>
            </w:r>
          </w:p>
          <w:p w14:paraId="54CD245A" w14:textId="77777777" w:rsidR="00FD3ED1" w:rsidRDefault="00FD3ED1">
            <w:pPr>
              <w:widowControl w:val="0"/>
              <w:pBdr>
                <w:top w:val="nil"/>
                <w:left w:val="nil"/>
                <w:bottom w:val="nil"/>
                <w:right w:val="nil"/>
                <w:between w:val="nil"/>
              </w:pBdr>
              <w:spacing w:line="240" w:lineRule="auto"/>
              <w:rPr>
                <w:sz w:val="20"/>
                <w:szCs w:val="20"/>
              </w:rPr>
            </w:pPr>
          </w:p>
        </w:tc>
      </w:tr>
    </w:tbl>
    <w:p w14:paraId="1231BE67" w14:textId="77777777" w:rsidR="00FD3ED1" w:rsidRDefault="00854EBF">
      <w:pPr>
        <w:pStyle w:val="Heading2"/>
        <w:spacing w:before="0" w:after="0" w:line="240" w:lineRule="auto"/>
      </w:pPr>
      <w:bookmarkStart w:id="7" w:name="_7x9zqqvxi7t" w:colFirst="0" w:colLast="0"/>
      <w:bookmarkEnd w:id="7"/>
      <w:r>
        <w:lastRenderedPageBreak/>
        <w:br w:type="page"/>
      </w:r>
    </w:p>
    <w:p w14:paraId="11ABF9F3" w14:textId="77777777" w:rsidR="00FD3ED1" w:rsidRDefault="00854EBF">
      <w:pPr>
        <w:pStyle w:val="Heading2"/>
        <w:spacing w:before="0"/>
      </w:pPr>
      <w:bookmarkStart w:id="8" w:name="_3m2mn17gt7vh" w:colFirst="0" w:colLast="0"/>
      <w:bookmarkEnd w:id="8"/>
      <w:r>
        <w:lastRenderedPageBreak/>
        <w:t>Student Voice</w:t>
      </w:r>
    </w:p>
    <w:p w14:paraId="31AAFC5E" w14:textId="77777777" w:rsidR="00FD3ED1" w:rsidRDefault="00854EBF">
      <w:r>
        <w:rPr>
          <w:color w:val="666666"/>
        </w:rPr>
        <w:t xml:space="preserve">Personalized student learning allows students to develop deeper learning competencies including critical thinking, using knowledge and information to solve complex problems, collaboration, and communication. Capturing student input about their access to opportunities that build these competencies is key to effective technology planning.  Please answer the questions in the space provided below. </w:t>
      </w:r>
    </w:p>
    <w:p w14:paraId="36FEB5B0" w14:textId="77777777" w:rsidR="00FD3ED1" w:rsidRDefault="00FD3ED1">
      <w:pPr>
        <w:rPr>
          <w:sz w:val="20"/>
          <w:szCs w:val="20"/>
        </w:rPr>
      </w:pPr>
    </w:p>
    <w:tbl>
      <w:tblPr>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4400"/>
      </w:tblGrid>
      <w:tr w:rsidR="00FD3ED1" w14:paraId="33D388B5" w14:textId="77777777">
        <w:trPr>
          <w:trHeight w:val="7700"/>
        </w:trPr>
        <w:tc>
          <w:tcPr>
            <w:tcW w:w="14400" w:type="dxa"/>
            <w:shd w:val="clear" w:color="auto" w:fill="EFEFEF"/>
            <w:tcMar>
              <w:top w:w="100" w:type="dxa"/>
              <w:left w:w="100" w:type="dxa"/>
              <w:bottom w:w="100" w:type="dxa"/>
              <w:right w:w="100" w:type="dxa"/>
            </w:tcMar>
          </w:tcPr>
          <w:p w14:paraId="6B9B468E" w14:textId="77777777" w:rsidR="008A1D9A" w:rsidRDefault="00854EBF" w:rsidP="00711228">
            <w:pPr>
              <w:widowControl w:val="0"/>
              <w:pBdr>
                <w:top w:val="nil"/>
                <w:left w:val="nil"/>
                <w:bottom w:val="nil"/>
                <w:right w:val="nil"/>
                <w:between w:val="nil"/>
              </w:pBdr>
              <w:spacing w:line="240" w:lineRule="auto"/>
              <w:rPr>
                <w:sz w:val="20"/>
                <w:szCs w:val="20"/>
              </w:rPr>
            </w:pPr>
            <w:r>
              <w:rPr>
                <w:i/>
                <w:color w:val="666666"/>
                <w:sz w:val="20"/>
                <w:szCs w:val="20"/>
              </w:rPr>
              <w:lastRenderedPageBreak/>
              <w:t xml:space="preserve">Do you currently have a method to collect student responses about the digital learning environment? If so, which tool (ex: </w:t>
            </w:r>
            <w:proofErr w:type="spellStart"/>
            <w:r>
              <w:rPr>
                <w:i/>
                <w:color w:val="666666"/>
                <w:sz w:val="20"/>
                <w:szCs w:val="20"/>
              </w:rPr>
              <w:t>BrightBytes</w:t>
            </w:r>
            <w:proofErr w:type="spellEnd"/>
            <w:r>
              <w:rPr>
                <w:i/>
                <w:color w:val="666666"/>
                <w:sz w:val="20"/>
                <w:szCs w:val="20"/>
              </w:rPr>
              <w:t>, Speak Up, survey created by you or the district, other)?</w:t>
            </w:r>
          </w:p>
          <w:p w14:paraId="2CB47149" w14:textId="762103CA" w:rsidR="00711228" w:rsidRPr="008A1D9A" w:rsidRDefault="00711228" w:rsidP="00711228">
            <w:pPr>
              <w:widowControl w:val="0"/>
              <w:pBdr>
                <w:top w:val="nil"/>
                <w:left w:val="nil"/>
                <w:bottom w:val="nil"/>
                <w:right w:val="nil"/>
                <w:between w:val="nil"/>
              </w:pBdr>
              <w:spacing w:line="240" w:lineRule="auto"/>
              <w:rPr>
                <w:sz w:val="20"/>
                <w:szCs w:val="20"/>
              </w:rPr>
            </w:pPr>
            <w:r w:rsidRPr="00F12C5B">
              <w:rPr>
                <w:rFonts w:eastAsia="Times New Roman" w:cs="Times New Roman"/>
                <w:sz w:val="20"/>
                <w:szCs w:val="20"/>
              </w:rPr>
              <w:t>Surveys are conducted throughout the year providing the technology department and technology committee with feedback from both students and staff to help us ensure that we are meeting their needs. The committee strives to keep in constant communication with all stakeholders, bringing their valuable feedback to the table at our monthly meetings. This feedback enables us to continually improve and maintain a vision for Todd County School District Technology Department to ensure we are meeting the needs of all stakeholders.</w:t>
            </w:r>
          </w:p>
          <w:p w14:paraId="7196D064" w14:textId="216AC66D" w:rsidR="00FD3ED1" w:rsidRPr="00F12C5B" w:rsidRDefault="00FD3ED1">
            <w:pPr>
              <w:widowControl w:val="0"/>
              <w:pBdr>
                <w:top w:val="nil"/>
                <w:left w:val="nil"/>
                <w:bottom w:val="nil"/>
                <w:right w:val="nil"/>
                <w:between w:val="nil"/>
              </w:pBdr>
              <w:spacing w:line="240" w:lineRule="auto"/>
              <w:rPr>
                <w:sz w:val="20"/>
                <w:szCs w:val="20"/>
              </w:rPr>
            </w:pPr>
          </w:p>
          <w:p w14:paraId="184B1353" w14:textId="38887568" w:rsidR="00711228" w:rsidRDefault="00711228">
            <w:pPr>
              <w:widowControl w:val="0"/>
              <w:pBdr>
                <w:top w:val="nil"/>
                <w:left w:val="nil"/>
                <w:bottom w:val="nil"/>
                <w:right w:val="nil"/>
                <w:between w:val="nil"/>
              </w:pBdr>
              <w:spacing w:line="240" w:lineRule="auto"/>
              <w:rPr>
                <w:sz w:val="20"/>
                <w:szCs w:val="20"/>
              </w:rPr>
            </w:pPr>
            <w:r>
              <w:rPr>
                <w:sz w:val="20"/>
                <w:szCs w:val="20"/>
              </w:rPr>
              <w:t xml:space="preserve">Survey tools used include surveys created through </w:t>
            </w:r>
            <w:proofErr w:type="spellStart"/>
            <w:r w:rsidR="004F0823">
              <w:rPr>
                <w:sz w:val="20"/>
                <w:szCs w:val="20"/>
              </w:rPr>
              <w:t>BrightBytes</w:t>
            </w:r>
            <w:proofErr w:type="spellEnd"/>
            <w:r w:rsidR="004F0823">
              <w:rPr>
                <w:sz w:val="20"/>
                <w:szCs w:val="20"/>
              </w:rPr>
              <w:t xml:space="preserve"> for School Report Card, </w:t>
            </w:r>
            <w:r>
              <w:rPr>
                <w:sz w:val="20"/>
                <w:szCs w:val="20"/>
              </w:rPr>
              <w:t>Google Docs</w:t>
            </w:r>
            <w:r w:rsidR="00710F04">
              <w:rPr>
                <w:sz w:val="20"/>
                <w:szCs w:val="20"/>
              </w:rPr>
              <w:t xml:space="preserve">/Forms, Microsoft Online Forms, Survey Monkey, </w:t>
            </w:r>
            <w:r w:rsidR="00F12C5B">
              <w:rPr>
                <w:sz w:val="20"/>
                <w:szCs w:val="20"/>
              </w:rPr>
              <w:t xml:space="preserve">and </w:t>
            </w:r>
            <w:r w:rsidR="00710F04">
              <w:rPr>
                <w:sz w:val="20"/>
                <w:szCs w:val="20"/>
              </w:rPr>
              <w:t xml:space="preserve">Annual Assessments </w:t>
            </w:r>
            <w:r w:rsidR="00AB3052">
              <w:rPr>
                <w:sz w:val="20"/>
                <w:szCs w:val="20"/>
              </w:rPr>
              <w:t>distributed annually in back to school packets</w:t>
            </w:r>
            <w:r w:rsidR="00F12C5B">
              <w:rPr>
                <w:sz w:val="20"/>
                <w:szCs w:val="20"/>
              </w:rPr>
              <w:t>.</w:t>
            </w:r>
          </w:p>
          <w:p w14:paraId="34FF1C98" w14:textId="77777777" w:rsidR="00FD3ED1" w:rsidRDefault="00FD3ED1">
            <w:pPr>
              <w:widowControl w:val="0"/>
              <w:pBdr>
                <w:top w:val="nil"/>
                <w:left w:val="nil"/>
                <w:bottom w:val="nil"/>
                <w:right w:val="nil"/>
                <w:between w:val="nil"/>
              </w:pBdr>
              <w:spacing w:line="240" w:lineRule="auto"/>
              <w:rPr>
                <w:sz w:val="20"/>
                <w:szCs w:val="20"/>
              </w:rPr>
            </w:pPr>
          </w:p>
          <w:p w14:paraId="7AE049AD" w14:textId="77777777" w:rsidR="00C15F3E" w:rsidRDefault="00C15F3E">
            <w:pPr>
              <w:widowControl w:val="0"/>
              <w:pBdr>
                <w:top w:val="nil"/>
                <w:left w:val="nil"/>
                <w:bottom w:val="nil"/>
                <w:right w:val="nil"/>
                <w:between w:val="nil"/>
              </w:pBdr>
              <w:spacing w:line="240" w:lineRule="auto"/>
              <w:rPr>
                <w:sz w:val="20"/>
                <w:szCs w:val="20"/>
              </w:rPr>
            </w:pPr>
          </w:p>
          <w:p w14:paraId="0C735271" w14:textId="6FDF34EB" w:rsidR="00C15F3E" w:rsidRDefault="00C15F3E">
            <w:pPr>
              <w:widowControl w:val="0"/>
              <w:pBdr>
                <w:top w:val="nil"/>
                <w:left w:val="nil"/>
                <w:bottom w:val="nil"/>
                <w:right w:val="nil"/>
                <w:between w:val="nil"/>
              </w:pBdr>
              <w:spacing w:line="240" w:lineRule="auto"/>
              <w:rPr>
                <w:sz w:val="20"/>
                <w:szCs w:val="20"/>
              </w:rPr>
            </w:pPr>
          </w:p>
          <w:p w14:paraId="6D072C0D" w14:textId="77777777" w:rsidR="00FD3ED1" w:rsidRDefault="00FD3ED1">
            <w:pPr>
              <w:widowControl w:val="0"/>
              <w:pBdr>
                <w:top w:val="nil"/>
                <w:left w:val="nil"/>
                <w:bottom w:val="nil"/>
                <w:right w:val="nil"/>
                <w:between w:val="nil"/>
              </w:pBdr>
              <w:spacing w:line="240" w:lineRule="auto"/>
              <w:rPr>
                <w:sz w:val="20"/>
                <w:szCs w:val="20"/>
              </w:rPr>
            </w:pPr>
          </w:p>
          <w:p w14:paraId="46BD56B1" w14:textId="299751D7" w:rsidR="00FD3ED1" w:rsidRDefault="00FD3ED1">
            <w:pPr>
              <w:widowControl w:val="0"/>
              <w:pBdr>
                <w:top w:val="nil"/>
                <w:left w:val="nil"/>
                <w:bottom w:val="nil"/>
                <w:right w:val="nil"/>
                <w:between w:val="nil"/>
              </w:pBdr>
              <w:spacing w:line="240" w:lineRule="auto"/>
              <w:rPr>
                <w:i/>
                <w:color w:val="666666"/>
                <w:sz w:val="20"/>
                <w:szCs w:val="20"/>
              </w:rPr>
            </w:pPr>
          </w:p>
        </w:tc>
      </w:tr>
    </w:tbl>
    <w:p w14:paraId="48A21919" w14:textId="77777777" w:rsidR="00FD3ED1" w:rsidRDefault="00FD3ED1">
      <w:pPr>
        <w:rPr>
          <w:sz w:val="20"/>
          <w:szCs w:val="20"/>
        </w:rPr>
      </w:pPr>
    </w:p>
    <w:p w14:paraId="77C321C5" w14:textId="77777777" w:rsidR="00F12C5B" w:rsidRDefault="00F12C5B">
      <w:pPr>
        <w:rPr>
          <w:b/>
          <w:sz w:val="36"/>
          <w:szCs w:val="36"/>
        </w:rPr>
      </w:pPr>
      <w:bookmarkStart w:id="9" w:name="_glpc2kgqr4sf" w:colFirst="0" w:colLast="0"/>
      <w:bookmarkEnd w:id="9"/>
      <w:r>
        <w:br w:type="page"/>
      </w:r>
    </w:p>
    <w:p w14:paraId="6B74FD1E" w14:textId="7F0B8390" w:rsidR="00FD3ED1" w:rsidRDefault="00854EBF">
      <w:pPr>
        <w:pStyle w:val="Heading2"/>
        <w:spacing w:before="0" w:after="0" w:line="240" w:lineRule="auto"/>
      </w:pPr>
      <w:r>
        <w:lastRenderedPageBreak/>
        <w:t xml:space="preserve">KETS Master Plan Areas of Emphasis </w:t>
      </w:r>
    </w:p>
    <w:p w14:paraId="1A7F42E7" w14:textId="77777777" w:rsidR="00FD3ED1" w:rsidRDefault="00854EBF">
      <w:pPr>
        <w:pBdr>
          <w:top w:val="nil"/>
          <w:left w:val="nil"/>
          <w:bottom w:val="nil"/>
          <w:right w:val="nil"/>
          <w:between w:val="nil"/>
        </w:pBdr>
        <w:spacing w:line="240" w:lineRule="auto"/>
        <w:rPr>
          <w:b/>
          <w:color w:val="999999"/>
        </w:rPr>
      </w:pPr>
      <w:r>
        <w:rPr>
          <w:b/>
          <w:color w:val="999999"/>
        </w:rPr>
        <w:t>Connected to the Future Ready Framework</w:t>
      </w:r>
    </w:p>
    <w:p w14:paraId="6BD18F9B" w14:textId="77777777" w:rsidR="00FD3ED1" w:rsidRDefault="00FD3ED1">
      <w:pPr>
        <w:pBdr>
          <w:top w:val="nil"/>
          <w:left w:val="nil"/>
          <w:bottom w:val="nil"/>
          <w:right w:val="nil"/>
          <w:between w:val="nil"/>
        </w:pBdr>
        <w:spacing w:line="240" w:lineRule="auto"/>
        <w:rPr>
          <w:b/>
          <w:color w:val="B7B7B7"/>
        </w:rPr>
      </w:pPr>
    </w:p>
    <w:p w14:paraId="686AFBB5" w14:textId="77777777" w:rsidR="00FD3ED1" w:rsidRDefault="00854EBF">
      <w:pPr>
        <w:pBdr>
          <w:top w:val="nil"/>
          <w:left w:val="nil"/>
          <w:bottom w:val="nil"/>
          <w:right w:val="nil"/>
          <w:between w:val="nil"/>
        </w:pBdr>
        <w:spacing w:line="240" w:lineRule="auto"/>
        <w:rPr>
          <w:color w:val="666666"/>
          <w:highlight w:val="white"/>
        </w:rPr>
      </w:pPr>
      <w:r>
        <w:rPr>
          <w:color w:val="666666"/>
        </w:rPr>
        <w:t>The Future Ready Framework identifies seven Gears to assist districts in developing a roadmap for student success through personalized student learning and collaborative leadership. The KETS Master Plan has</w:t>
      </w:r>
      <w:r>
        <w:rPr>
          <w:color w:val="666666"/>
          <w:highlight w:val="white"/>
        </w:rPr>
        <w:t xml:space="preserve"> identified 37 Areas of Emphasis connected to the Future Ready Framework and are categorized as either </w:t>
      </w:r>
      <w:r>
        <w:rPr>
          <w:i/>
          <w:color w:val="666666"/>
          <w:highlight w:val="white"/>
        </w:rPr>
        <w:t>1) Areas of Acceleration (AA) or 2) Areas of Improvement (AI).</w:t>
      </w:r>
      <w:r>
        <w:rPr>
          <w:color w:val="666666"/>
          <w:highlight w:val="white"/>
        </w:rPr>
        <w:t xml:space="preserve"> </w:t>
      </w:r>
      <w:r>
        <w:rPr>
          <w:color w:val="666666"/>
        </w:rPr>
        <w:t>The “areas of acceleration” are considered big wins, successes, and major milestones of the KETS are identified for continuation work. The “areas of improvement” address emerging areas based upon growth or decline metrics, research, needs assessments, and reporting by Kentucky school districts.</w:t>
      </w:r>
      <w:r>
        <w:rPr>
          <w:color w:val="666666"/>
          <w:highlight w:val="white"/>
        </w:rPr>
        <w:t xml:space="preserve"> </w:t>
      </w:r>
    </w:p>
    <w:p w14:paraId="238601FE" w14:textId="77777777" w:rsidR="00FD3ED1" w:rsidRDefault="00FD3ED1">
      <w:pPr>
        <w:pBdr>
          <w:top w:val="nil"/>
          <w:left w:val="nil"/>
          <w:bottom w:val="nil"/>
          <w:right w:val="nil"/>
          <w:between w:val="nil"/>
        </w:pBdr>
        <w:spacing w:line="240" w:lineRule="auto"/>
        <w:rPr>
          <w:color w:val="666666"/>
          <w:highlight w:val="white"/>
        </w:rPr>
      </w:pPr>
    </w:p>
    <w:p w14:paraId="006DBFE4" w14:textId="77777777" w:rsidR="00FD3ED1" w:rsidRDefault="00854EBF">
      <w:pPr>
        <w:pBdr>
          <w:top w:val="nil"/>
          <w:left w:val="nil"/>
          <w:bottom w:val="nil"/>
          <w:right w:val="nil"/>
          <w:between w:val="nil"/>
        </w:pBdr>
        <w:spacing w:line="240" w:lineRule="auto"/>
        <w:rPr>
          <w:color w:val="666666"/>
          <w:highlight w:val="white"/>
        </w:rPr>
      </w:pPr>
      <w:r>
        <w:rPr>
          <w:color w:val="666666"/>
          <w:highlight w:val="white"/>
        </w:rPr>
        <w:t xml:space="preserve">Use the Areas of Emphasis and Future Ready Framework as a lens to analyze current trends, initiatives, needs and goals of your district. Link the work of this new plan identified by your planning team to the Gears and Areas of Emphasis of the KETS Master Plan on the following pages. There is no expectation to address all 37 Areas of Emphasis of the KETS Master Plan. Any strategy that involves </w:t>
      </w:r>
      <w:proofErr w:type="spellStart"/>
      <w:r>
        <w:rPr>
          <w:color w:val="666666"/>
          <w:highlight w:val="white"/>
        </w:rPr>
        <w:t>Erate</w:t>
      </w:r>
      <w:proofErr w:type="spellEnd"/>
      <w:r>
        <w:rPr>
          <w:color w:val="666666"/>
          <w:highlight w:val="white"/>
        </w:rPr>
        <w:t>, please include in the Budget &amp; Resources gear. If your district has lease agreements (i.e.; device, fiber, etc.), be prepared to reference the quantity during the final submission process.</w:t>
      </w:r>
    </w:p>
    <w:p w14:paraId="0F3CABC7" w14:textId="77777777" w:rsidR="00FD3ED1" w:rsidRDefault="00FD3ED1">
      <w:pPr>
        <w:pBdr>
          <w:top w:val="nil"/>
          <w:left w:val="nil"/>
          <w:bottom w:val="nil"/>
          <w:right w:val="nil"/>
          <w:between w:val="nil"/>
        </w:pBdr>
        <w:spacing w:line="240" w:lineRule="auto"/>
        <w:rPr>
          <w:rFonts w:ascii="Calibri" w:eastAsia="Calibri" w:hAnsi="Calibri" w:cs="Calibri"/>
          <w:color w:val="000000"/>
          <w:sz w:val="24"/>
          <w:szCs w:val="24"/>
        </w:rPr>
      </w:pPr>
    </w:p>
    <w:p w14:paraId="6E7BEAA2" w14:textId="77777777" w:rsidR="00FD3ED1" w:rsidRDefault="00854EBF">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w:t>
      </w:r>
    </w:p>
    <w:p w14:paraId="5B08B5D1" w14:textId="77777777" w:rsidR="00FD3ED1" w:rsidRDefault="00FD3ED1">
      <w:pPr>
        <w:pBdr>
          <w:top w:val="nil"/>
          <w:left w:val="nil"/>
          <w:bottom w:val="nil"/>
          <w:right w:val="nil"/>
          <w:between w:val="nil"/>
        </w:pBdr>
        <w:spacing w:line="240" w:lineRule="auto"/>
        <w:rPr>
          <w:b/>
          <w:i/>
          <w:sz w:val="24"/>
          <w:szCs w:val="24"/>
          <w:highlight w:val="white"/>
        </w:rPr>
      </w:pPr>
    </w:p>
    <w:p w14:paraId="16DEB4AB" w14:textId="77777777" w:rsidR="00FD3ED1" w:rsidRDefault="00FD3ED1">
      <w:pPr>
        <w:pBdr>
          <w:top w:val="nil"/>
          <w:left w:val="nil"/>
          <w:bottom w:val="nil"/>
          <w:right w:val="nil"/>
          <w:between w:val="nil"/>
        </w:pBdr>
        <w:spacing w:line="240" w:lineRule="auto"/>
        <w:rPr>
          <w:b/>
          <w:i/>
          <w:sz w:val="24"/>
          <w:szCs w:val="24"/>
          <w:highlight w:val="white"/>
        </w:rPr>
      </w:pPr>
    </w:p>
    <w:p w14:paraId="0AD9C6F4" w14:textId="77777777" w:rsidR="00FD3ED1" w:rsidRDefault="00FD3ED1">
      <w:pPr>
        <w:pBdr>
          <w:top w:val="nil"/>
          <w:left w:val="nil"/>
          <w:bottom w:val="nil"/>
          <w:right w:val="nil"/>
          <w:between w:val="nil"/>
        </w:pBdr>
        <w:spacing w:line="240" w:lineRule="auto"/>
        <w:rPr>
          <w:b/>
          <w:i/>
          <w:sz w:val="24"/>
          <w:szCs w:val="24"/>
          <w:highlight w:val="white"/>
        </w:rPr>
      </w:pPr>
    </w:p>
    <w:p w14:paraId="4B1F511A" w14:textId="77777777" w:rsidR="00FD3ED1" w:rsidRDefault="00FD3ED1">
      <w:pPr>
        <w:pBdr>
          <w:top w:val="nil"/>
          <w:left w:val="nil"/>
          <w:bottom w:val="nil"/>
          <w:right w:val="nil"/>
          <w:between w:val="nil"/>
        </w:pBdr>
        <w:spacing w:line="240" w:lineRule="auto"/>
        <w:rPr>
          <w:b/>
          <w:i/>
          <w:sz w:val="24"/>
          <w:szCs w:val="24"/>
          <w:highlight w:val="white"/>
        </w:rPr>
      </w:pPr>
    </w:p>
    <w:p w14:paraId="65F9C3DC" w14:textId="77777777" w:rsidR="00FD3ED1" w:rsidRDefault="00FD3ED1">
      <w:pPr>
        <w:pBdr>
          <w:top w:val="nil"/>
          <w:left w:val="nil"/>
          <w:bottom w:val="nil"/>
          <w:right w:val="nil"/>
          <w:between w:val="nil"/>
        </w:pBdr>
        <w:spacing w:line="240" w:lineRule="auto"/>
        <w:rPr>
          <w:b/>
          <w:i/>
          <w:sz w:val="24"/>
          <w:szCs w:val="24"/>
          <w:highlight w:val="white"/>
        </w:rPr>
      </w:pPr>
    </w:p>
    <w:p w14:paraId="5023141B" w14:textId="77777777" w:rsidR="00FD3ED1" w:rsidRDefault="00FD3ED1">
      <w:pPr>
        <w:pBdr>
          <w:top w:val="nil"/>
          <w:left w:val="nil"/>
          <w:bottom w:val="nil"/>
          <w:right w:val="nil"/>
          <w:between w:val="nil"/>
        </w:pBdr>
        <w:spacing w:line="240" w:lineRule="auto"/>
        <w:rPr>
          <w:b/>
          <w:i/>
          <w:sz w:val="24"/>
          <w:szCs w:val="24"/>
          <w:highlight w:val="white"/>
        </w:rPr>
      </w:pPr>
    </w:p>
    <w:p w14:paraId="1F3B1409" w14:textId="77777777" w:rsidR="00FD3ED1" w:rsidRDefault="00FD3ED1">
      <w:pPr>
        <w:pBdr>
          <w:top w:val="nil"/>
          <w:left w:val="nil"/>
          <w:bottom w:val="nil"/>
          <w:right w:val="nil"/>
          <w:between w:val="nil"/>
        </w:pBdr>
        <w:spacing w:line="240" w:lineRule="auto"/>
        <w:rPr>
          <w:b/>
          <w:i/>
          <w:sz w:val="24"/>
          <w:szCs w:val="24"/>
          <w:highlight w:val="white"/>
        </w:rPr>
      </w:pPr>
    </w:p>
    <w:p w14:paraId="562C75D1" w14:textId="77777777" w:rsidR="00FD3ED1" w:rsidRDefault="00FD3ED1">
      <w:pPr>
        <w:pBdr>
          <w:top w:val="nil"/>
          <w:left w:val="nil"/>
          <w:bottom w:val="nil"/>
          <w:right w:val="nil"/>
          <w:between w:val="nil"/>
        </w:pBdr>
        <w:spacing w:line="240" w:lineRule="auto"/>
        <w:rPr>
          <w:b/>
          <w:i/>
          <w:sz w:val="24"/>
          <w:szCs w:val="24"/>
          <w:highlight w:val="white"/>
        </w:rPr>
      </w:pPr>
    </w:p>
    <w:p w14:paraId="664355AD" w14:textId="77777777" w:rsidR="00FD3ED1" w:rsidRDefault="00FD3ED1">
      <w:pPr>
        <w:rPr>
          <w:b/>
          <w:sz w:val="28"/>
          <w:szCs w:val="28"/>
        </w:rPr>
      </w:pPr>
    </w:p>
    <w:p w14:paraId="1A965116" w14:textId="77777777" w:rsidR="00FD3ED1" w:rsidRDefault="00FD3ED1">
      <w:pPr>
        <w:rPr>
          <w:b/>
          <w:sz w:val="28"/>
          <w:szCs w:val="28"/>
        </w:rPr>
      </w:pPr>
    </w:p>
    <w:p w14:paraId="7DF4E37C" w14:textId="77777777" w:rsidR="00FD3ED1" w:rsidRDefault="00FD3ED1">
      <w:pPr>
        <w:rPr>
          <w:b/>
          <w:sz w:val="28"/>
          <w:szCs w:val="28"/>
        </w:rPr>
      </w:pPr>
    </w:p>
    <w:p w14:paraId="44FB30F8" w14:textId="77777777" w:rsidR="00FD3ED1" w:rsidRDefault="00FD3ED1">
      <w:pPr>
        <w:spacing w:line="276" w:lineRule="auto"/>
        <w:rPr>
          <w:rFonts w:ascii="Arial" w:eastAsia="Arial" w:hAnsi="Arial" w:cs="Arial"/>
        </w:rPr>
      </w:pPr>
    </w:p>
    <w:p w14:paraId="1DA6542E" w14:textId="77777777" w:rsidR="00FD3ED1" w:rsidRDefault="00FD3ED1">
      <w:pPr>
        <w:spacing w:line="276" w:lineRule="auto"/>
        <w:rPr>
          <w:rFonts w:ascii="Arial" w:eastAsia="Arial" w:hAnsi="Arial" w:cs="Arial"/>
        </w:rPr>
      </w:pPr>
    </w:p>
    <w:p w14:paraId="3041E394" w14:textId="77777777" w:rsidR="00FD3ED1" w:rsidRDefault="00FD3ED1">
      <w:pPr>
        <w:spacing w:line="276" w:lineRule="auto"/>
        <w:rPr>
          <w:rFonts w:ascii="Arial" w:eastAsia="Arial" w:hAnsi="Arial" w:cs="Arial"/>
        </w:rPr>
      </w:pPr>
    </w:p>
    <w:tbl>
      <w:tblPr>
        <w:tblW w:w="14370" w:type="dxa"/>
        <w:tblInd w:w="130" w:type="dxa"/>
        <w:tblLayout w:type="fixed"/>
        <w:tblCellMar>
          <w:top w:w="100" w:type="dxa"/>
          <w:left w:w="100" w:type="dxa"/>
          <w:bottom w:w="100" w:type="dxa"/>
          <w:right w:w="100" w:type="dxa"/>
        </w:tblCellMar>
        <w:tblLook w:val="0600" w:firstRow="0" w:lastRow="0" w:firstColumn="0" w:lastColumn="0" w:noHBand="1" w:noVBand="1"/>
      </w:tblPr>
      <w:tblGrid>
        <w:gridCol w:w="765"/>
        <w:gridCol w:w="13605"/>
      </w:tblGrid>
      <w:tr w:rsidR="00FD3ED1" w14:paraId="23D36B04" w14:textId="77777777">
        <w:trPr>
          <w:trHeight w:val="720"/>
        </w:trPr>
        <w:tc>
          <w:tcPr>
            <w:tcW w:w="765" w:type="dxa"/>
            <w:tcBorders>
              <w:top w:val="nil"/>
              <w:left w:val="nil"/>
              <w:bottom w:val="nil"/>
              <w:right w:val="nil"/>
            </w:tcBorders>
            <w:shd w:val="clear" w:color="auto" w:fill="D9D9D9"/>
            <w:tcMar>
              <w:top w:w="100" w:type="dxa"/>
              <w:left w:w="100" w:type="dxa"/>
              <w:bottom w:w="100" w:type="dxa"/>
              <w:right w:w="100" w:type="dxa"/>
            </w:tcMar>
          </w:tcPr>
          <w:p w14:paraId="54E11D2A" w14:textId="77777777" w:rsidR="00FD3ED1" w:rsidRDefault="00854EBF">
            <w:pPr>
              <w:widowControl w:val="0"/>
              <w:spacing w:line="240" w:lineRule="auto"/>
              <w:jc w:val="center"/>
            </w:pPr>
            <w:r>
              <w:rPr>
                <w:noProof/>
              </w:rPr>
              <w:drawing>
                <wp:inline distT="114300" distB="114300" distL="114300" distR="114300" wp14:anchorId="206DE6D0" wp14:editId="07777777">
                  <wp:extent cx="357188" cy="357188"/>
                  <wp:effectExtent l="0" t="0" r="0" b="0"/>
                  <wp:docPr id="6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357188" cy="357188"/>
                          </a:xfrm>
                          <a:prstGeom prst="rect">
                            <a:avLst/>
                          </a:prstGeom>
                          <a:ln/>
                        </pic:spPr>
                      </pic:pic>
                    </a:graphicData>
                  </a:graphic>
                </wp:inline>
              </w:drawing>
            </w:r>
          </w:p>
        </w:tc>
        <w:tc>
          <w:tcPr>
            <w:tcW w:w="13605" w:type="dxa"/>
            <w:tcBorders>
              <w:top w:val="nil"/>
              <w:left w:val="nil"/>
              <w:bottom w:val="nil"/>
              <w:right w:val="nil"/>
            </w:tcBorders>
            <w:shd w:val="clear" w:color="auto" w:fill="D9D9D9"/>
            <w:tcMar>
              <w:top w:w="100" w:type="dxa"/>
              <w:left w:w="100" w:type="dxa"/>
              <w:bottom w:w="100" w:type="dxa"/>
              <w:right w:w="100" w:type="dxa"/>
            </w:tcMar>
          </w:tcPr>
          <w:p w14:paraId="3F64C4B8" w14:textId="77777777" w:rsidR="00FD3ED1" w:rsidRDefault="00854EBF">
            <w:pPr>
              <w:pStyle w:val="Heading3"/>
              <w:widowControl w:val="0"/>
              <w:spacing w:before="0" w:after="0" w:line="240" w:lineRule="auto"/>
              <w:ind w:left="30"/>
              <w:rPr>
                <w:i/>
              </w:rPr>
            </w:pPr>
            <w:bookmarkStart w:id="10" w:name="_rujtgphif27j" w:colFirst="0" w:colLast="0"/>
            <w:bookmarkEnd w:id="10"/>
            <w:r>
              <w:rPr>
                <w:i/>
              </w:rPr>
              <w:t>Robust Infrastructure &amp; Ecosystem</w:t>
            </w:r>
          </w:p>
          <w:p w14:paraId="1AEF3EF3" w14:textId="77777777" w:rsidR="00FD3ED1" w:rsidRDefault="00854EBF">
            <w:pPr>
              <w:widowControl w:val="0"/>
              <w:spacing w:line="240" w:lineRule="auto"/>
            </w:pPr>
            <w:r>
              <w:rPr>
                <w:i/>
                <w:color w:val="666666"/>
              </w:rPr>
              <w:t>Future Ready Gear</w:t>
            </w:r>
          </w:p>
        </w:tc>
      </w:tr>
      <w:tr w:rsidR="00FD3ED1" w14:paraId="19A1D524" w14:textId="77777777">
        <w:trPr>
          <w:trHeight w:val="420"/>
        </w:trPr>
        <w:tc>
          <w:tcPr>
            <w:tcW w:w="14370" w:type="dxa"/>
            <w:gridSpan w:val="2"/>
            <w:tcBorders>
              <w:top w:val="nil"/>
              <w:left w:val="nil"/>
              <w:bottom w:val="nil"/>
              <w:right w:val="nil"/>
            </w:tcBorders>
            <w:shd w:val="clear" w:color="auto" w:fill="D9D9D9"/>
            <w:tcMar>
              <w:top w:w="100" w:type="dxa"/>
              <w:left w:w="100" w:type="dxa"/>
              <w:bottom w:w="100" w:type="dxa"/>
              <w:right w:w="100" w:type="dxa"/>
            </w:tcMar>
          </w:tcPr>
          <w:p w14:paraId="7BC4CE46" w14:textId="77777777" w:rsidR="00FD3ED1" w:rsidRDefault="00854EBF">
            <w:pPr>
              <w:widowControl w:val="0"/>
              <w:spacing w:line="240" w:lineRule="auto"/>
              <w:ind w:left="30"/>
            </w:pPr>
            <w:r>
              <w:rPr>
                <w:b/>
              </w:rPr>
              <w:t>KETS GUIDING PRINCIPLE</w:t>
            </w:r>
            <w:r>
              <w:t xml:space="preserve"> – A robust infrastructure is one that delivers the device, network and support needs of staff and students to create personalized learning environments using digital tools and resources.</w:t>
            </w:r>
          </w:p>
        </w:tc>
      </w:tr>
    </w:tbl>
    <w:p w14:paraId="1812857F" w14:textId="77777777" w:rsidR="00FD3ED1" w:rsidRDefault="00854EBF">
      <w:pPr>
        <w:rPr>
          <w:i/>
        </w:rPr>
      </w:pPr>
      <w:r>
        <w:rPr>
          <w:i/>
        </w:rPr>
        <w:t>Areas of Emphasis: Areas of Acceleration (AA)</w:t>
      </w:r>
      <w:r>
        <w:rPr>
          <w:i/>
          <w:noProof/>
        </w:rPr>
        <w:drawing>
          <wp:inline distT="114300" distB="114300" distL="114300" distR="114300" wp14:anchorId="01E216B0" wp14:editId="07777777">
            <wp:extent cx="190500" cy="26773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i/>
        </w:rPr>
        <w:t>/Areas of Improvement (AI)</w:t>
      </w:r>
      <w:r>
        <w:rPr>
          <w:i/>
          <w:noProof/>
        </w:rPr>
        <w:drawing>
          <wp:inline distT="114300" distB="114300" distL="114300" distR="114300" wp14:anchorId="6B431D43" wp14:editId="07777777">
            <wp:extent cx="190500" cy="265697"/>
            <wp:effectExtent l="0" t="0" r="0" b="0"/>
            <wp:docPr id="4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90500" cy="265697"/>
                    </a:xfrm>
                    <a:prstGeom prst="rect">
                      <a:avLst/>
                    </a:prstGeom>
                    <a:ln/>
                  </pic:spPr>
                </pic:pic>
              </a:graphicData>
            </a:graphic>
          </wp:inline>
        </w:drawing>
      </w:r>
    </w:p>
    <w:p w14:paraId="7123C8FD" w14:textId="77777777" w:rsidR="00FD3ED1" w:rsidRDefault="00854EBF">
      <w:pPr>
        <w:pBdr>
          <w:top w:val="nil"/>
          <w:left w:val="nil"/>
          <w:bottom w:val="nil"/>
          <w:right w:val="nil"/>
          <w:between w:val="nil"/>
        </w:pBdr>
        <w:rPr>
          <w:color w:val="000000"/>
        </w:rPr>
      </w:pPr>
      <w:r>
        <w:rPr>
          <w:noProof/>
        </w:rPr>
        <w:drawing>
          <wp:inline distT="114300" distB="114300" distL="114300" distR="114300" wp14:anchorId="15295ED8" wp14:editId="07777777">
            <wp:extent cx="190500" cy="267730"/>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b/>
        </w:rPr>
        <w:t>AA-</w:t>
      </w:r>
      <w:r>
        <w:rPr>
          <w:b/>
          <w:color w:val="000000"/>
        </w:rPr>
        <w:t>1</w:t>
      </w:r>
      <w:r>
        <w:t xml:space="preserve">: </w:t>
      </w:r>
      <w:r>
        <w:rPr>
          <w:color w:val="000000"/>
        </w:rPr>
        <w:t>Continue to provide nation’s first, fastest, highest quality, and most reliable internet access to 100% of Kentucky’s public schools</w:t>
      </w:r>
    </w:p>
    <w:p w14:paraId="3F6745B1" w14:textId="77777777" w:rsidR="00FD3ED1" w:rsidRDefault="00854EBF">
      <w:pPr>
        <w:pBdr>
          <w:top w:val="nil"/>
          <w:left w:val="nil"/>
          <w:bottom w:val="nil"/>
          <w:right w:val="nil"/>
          <w:between w:val="nil"/>
        </w:pBdr>
        <w:rPr>
          <w:color w:val="000000"/>
        </w:rPr>
      </w:pPr>
      <w:r>
        <w:rPr>
          <w:noProof/>
        </w:rPr>
        <w:drawing>
          <wp:inline distT="114300" distB="114300" distL="114300" distR="114300" wp14:anchorId="364BEC4F" wp14:editId="07777777">
            <wp:extent cx="190500" cy="26773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b/>
        </w:rPr>
        <w:t>AA-</w:t>
      </w:r>
      <w:r>
        <w:rPr>
          <w:b/>
          <w:color w:val="000000"/>
        </w:rPr>
        <w:t>2</w:t>
      </w:r>
      <w:r>
        <w:t xml:space="preserve">: </w:t>
      </w:r>
      <w:r>
        <w:rPr>
          <w:color w:val="000000"/>
        </w:rPr>
        <w:t>Continue to ensure equity and standardization for delivery of device, network, data and support creating best in class staff and student digital experiences AND provide a system of shared/brokered/managed services maintaining low infrastructure costs and providing    support structures promoting the use of personalized learning environments</w:t>
      </w:r>
    </w:p>
    <w:p w14:paraId="697BB838" w14:textId="77777777" w:rsidR="00FD3ED1" w:rsidRDefault="00854EBF">
      <w:pPr>
        <w:pBdr>
          <w:top w:val="nil"/>
          <w:left w:val="nil"/>
          <w:bottom w:val="nil"/>
          <w:right w:val="nil"/>
          <w:between w:val="nil"/>
        </w:pBdr>
        <w:rPr>
          <w:color w:val="000000"/>
        </w:rPr>
      </w:pPr>
      <w:r>
        <w:rPr>
          <w:noProof/>
        </w:rPr>
        <w:drawing>
          <wp:inline distT="114300" distB="114300" distL="114300" distR="114300" wp14:anchorId="658DB8A7" wp14:editId="07777777">
            <wp:extent cx="190500" cy="267730"/>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b/>
        </w:rPr>
        <w:t>AA-</w:t>
      </w:r>
      <w:r>
        <w:rPr>
          <w:b/>
          <w:color w:val="000000"/>
        </w:rPr>
        <w:t>3</w:t>
      </w:r>
      <w:r>
        <w:t xml:space="preserve">: </w:t>
      </w:r>
      <w:r>
        <w:rPr>
          <w:color w:val="000000"/>
        </w:rPr>
        <w:t xml:space="preserve">Continue to create a culture of digital connectedness through all- the-time, everywhere, always on digital opportunity and access with emphasis on dense Wi-Fi throughout schools </w:t>
      </w:r>
      <w:r>
        <w:rPr>
          <w:i/>
          <w:color w:val="000000"/>
        </w:rPr>
        <w:t>(also including home access, Wi-Fi buses, school and classroom Wi-Fi, etc.</w:t>
      </w:r>
      <w:r>
        <w:rPr>
          <w:color w:val="000000"/>
        </w:rPr>
        <w:t>)</w:t>
      </w:r>
    </w:p>
    <w:p w14:paraId="2EA6614D" w14:textId="77777777" w:rsidR="00FD3ED1" w:rsidRDefault="00854EBF">
      <w:pPr>
        <w:pBdr>
          <w:top w:val="nil"/>
          <w:left w:val="nil"/>
          <w:bottom w:val="nil"/>
          <w:right w:val="nil"/>
          <w:between w:val="nil"/>
        </w:pBdr>
        <w:rPr>
          <w:color w:val="000000"/>
        </w:rPr>
      </w:pPr>
      <w:r>
        <w:rPr>
          <w:noProof/>
        </w:rPr>
        <w:drawing>
          <wp:inline distT="114300" distB="114300" distL="114300" distR="114300" wp14:anchorId="7CEA66BD" wp14:editId="07777777">
            <wp:extent cx="190500" cy="267730"/>
            <wp:effectExtent l="0" t="0" r="0" 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b/>
        </w:rPr>
        <w:t>AA-</w:t>
      </w:r>
      <w:r>
        <w:rPr>
          <w:b/>
          <w:color w:val="000000"/>
        </w:rPr>
        <w:t>4</w:t>
      </w:r>
      <w:r>
        <w:t xml:space="preserve">: </w:t>
      </w:r>
      <w:r>
        <w:rPr>
          <w:color w:val="000000"/>
        </w:rPr>
        <w:t>Continue to encourage the use of instructional programs and administrative processes requiring cloud-based services</w:t>
      </w:r>
    </w:p>
    <w:p w14:paraId="4F323F1A" w14:textId="77777777" w:rsidR="00FD3ED1" w:rsidRDefault="00854EBF">
      <w:pPr>
        <w:pBdr>
          <w:top w:val="nil"/>
          <w:left w:val="nil"/>
          <w:bottom w:val="nil"/>
          <w:right w:val="nil"/>
          <w:between w:val="nil"/>
        </w:pBdr>
        <w:rPr>
          <w:color w:val="000000"/>
        </w:rPr>
      </w:pPr>
      <w:r>
        <w:rPr>
          <w:noProof/>
        </w:rPr>
        <w:drawing>
          <wp:inline distT="114300" distB="114300" distL="114300" distR="114300" wp14:anchorId="387B94E1" wp14:editId="07777777">
            <wp:extent cx="190500" cy="265697"/>
            <wp:effectExtent l="0" t="0" r="0" b="0"/>
            <wp:docPr id="2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90500" cy="265697"/>
                    </a:xfrm>
                    <a:prstGeom prst="rect">
                      <a:avLst/>
                    </a:prstGeom>
                    <a:ln/>
                  </pic:spPr>
                </pic:pic>
              </a:graphicData>
            </a:graphic>
          </wp:inline>
        </w:drawing>
      </w:r>
      <w:r>
        <w:rPr>
          <w:b/>
        </w:rPr>
        <w:t>AI-</w:t>
      </w:r>
      <w:r>
        <w:rPr>
          <w:b/>
          <w:color w:val="000000"/>
        </w:rPr>
        <w:t>1</w:t>
      </w:r>
      <w:r>
        <w:t>:</w:t>
      </w:r>
      <w:r>
        <w:rPr>
          <w:color w:val="000000"/>
        </w:rPr>
        <w:t xml:space="preserve"> Improve ease of access for student and staff through continued progress toward 1:1 student to computer ratio utilizing increased amounts of mobile devices </w:t>
      </w:r>
      <w:r>
        <w:rPr>
          <w:i/>
          <w:color w:val="000000"/>
        </w:rPr>
        <w:t>(fewer traditional computer labs)</w:t>
      </w:r>
    </w:p>
    <w:p w14:paraId="31126E5D" w14:textId="77777777" w:rsidR="00FD3ED1" w:rsidRDefault="00FD3ED1">
      <w:pPr>
        <w:pBdr>
          <w:top w:val="nil"/>
          <w:left w:val="nil"/>
          <w:bottom w:val="nil"/>
          <w:right w:val="nil"/>
          <w:between w:val="nil"/>
        </w:pBdr>
        <w:spacing w:after="160"/>
        <w:ind w:left="780" w:hanging="720"/>
        <w:rPr>
          <w:sz w:val="24"/>
          <w:szCs w:val="24"/>
        </w:rPr>
      </w:pPr>
    </w:p>
    <w:p w14:paraId="2DE403A5" w14:textId="77777777" w:rsidR="00FD3ED1" w:rsidRDefault="00FD3ED1">
      <w:pPr>
        <w:pBdr>
          <w:top w:val="nil"/>
          <w:left w:val="nil"/>
          <w:bottom w:val="nil"/>
          <w:right w:val="nil"/>
          <w:between w:val="nil"/>
        </w:pBdr>
        <w:spacing w:after="160"/>
        <w:ind w:left="780" w:hanging="720"/>
        <w:rPr>
          <w:sz w:val="24"/>
          <w:szCs w:val="24"/>
        </w:rPr>
      </w:pPr>
    </w:p>
    <w:p w14:paraId="62431CDC" w14:textId="77777777" w:rsidR="00FD3ED1" w:rsidRDefault="00FD3ED1">
      <w:pPr>
        <w:pBdr>
          <w:top w:val="nil"/>
          <w:left w:val="nil"/>
          <w:bottom w:val="nil"/>
          <w:right w:val="nil"/>
          <w:between w:val="nil"/>
        </w:pBdr>
        <w:spacing w:after="160"/>
        <w:ind w:left="780" w:hanging="720"/>
        <w:rPr>
          <w:sz w:val="24"/>
          <w:szCs w:val="24"/>
        </w:rPr>
      </w:pPr>
    </w:p>
    <w:p w14:paraId="49E398E2" w14:textId="77777777" w:rsidR="00FD3ED1" w:rsidRDefault="00FD3ED1">
      <w:pPr>
        <w:pBdr>
          <w:top w:val="nil"/>
          <w:left w:val="nil"/>
          <w:bottom w:val="nil"/>
          <w:right w:val="nil"/>
          <w:between w:val="nil"/>
        </w:pBdr>
        <w:spacing w:after="160"/>
        <w:ind w:left="780" w:hanging="720"/>
        <w:rPr>
          <w:sz w:val="24"/>
          <w:szCs w:val="24"/>
        </w:rPr>
      </w:pPr>
    </w:p>
    <w:p w14:paraId="16287F21" w14:textId="77777777" w:rsidR="00FD3ED1" w:rsidRDefault="00FD3ED1">
      <w:pPr>
        <w:pBdr>
          <w:top w:val="nil"/>
          <w:left w:val="nil"/>
          <w:bottom w:val="nil"/>
          <w:right w:val="nil"/>
          <w:between w:val="nil"/>
        </w:pBdr>
        <w:spacing w:after="160"/>
        <w:ind w:left="780" w:hanging="720"/>
        <w:rPr>
          <w:sz w:val="24"/>
          <w:szCs w:val="24"/>
        </w:rPr>
      </w:pPr>
    </w:p>
    <w:p w14:paraId="5BE93A62" w14:textId="77777777" w:rsidR="00FD3ED1" w:rsidRDefault="00FD3ED1">
      <w:pPr>
        <w:pBdr>
          <w:top w:val="nil"/>
          <w:left w:val="nil"/>
          <w:bottom w:val="nil"/>
          <w:right w:val="nil"/>
          <w:between w:val="nil"/>
        </w:pBdr>
        <w:spacing w:after="160"/>
        <w:rPr>
          <w:sz w:val="24"/>
          <w:szCs w:val="24"/>
        </w:rPr>
      </w:pPr>
    </w:p>
    <w:p w14:paraId="384BA73E" w14:textId="77777777" w:rsidR="00FD3ED1" w:rsidRDefault="00FD3ED1">
      <w:pPr>
        <w:pBdr>
          <w:top w:val="nil"/>
          <w:left w:val="nil"/>
          <w:bottom w:val="nil"/>
          <w:right w:val="nil"/>
          <w:between w:val="nil"/>
        </w:pBdr>
        <w:spacing w:after="160"/>
        <w:rPr>
          <w:sz w:val="24"/>
          <w:szCs w:val="24"/>
        </w:rPr>
      </w:pPr>
    </w:p>
    <w:tbl>
      <w:tblPr>
        <w:tblW w:w="1434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470"/>
        <w:gridCol w:w="2925"/>
        <w:gridCol w:w="1440"/>
        <w:gridCol w:w="1905"/>
        <w:gridCol w:w="1755"/>
        <w:gridCol w:w="1365"/>
        <w:gridCol w:w="3480"/>
      </w:tblGrid>
      <w:tr w:rsidR="00FD3ED1" w14:paraId="558AD609" w14:textId="77777777">
        <w:tc>
          <w:tcPr>
            <w:tcW w:w="1470" w:type="dxa"/>
            <w:shd w:val="clear" w:color="auto" w:fill="999999"/>
            <w:tcMar>
              <w:top w:w="100" w:type="dxa"/>
              <w:left w:w="100" w:type="dxa"/>
              <w:bottom w:w="100" w:type="dxa"/>
              <w:right w:w="100" w:type="dxa"/>
            </w:tcMar>
          </w:tcPr>
          <w:p w14:paraId="72689637" w14:textId="77777777" w:rsidR="00FD3ED1" w:rsidRDefault="00854EBF">
            <w:pPr>
              <w:widowControl w:val="0"/>
              <w:pBdr>
                <w:top w:val="nil"/>
                <w:left w:val="nil"/>
                <w:bottom w:val="nil"/>
                <w:right w:val="nil"/>
                <w:between w:val="nil"/>
              </w:pBdr>
              <w:spacing w:line="240" w:lineRule="auto"/>
              <w:rPr>
                <w:color w:val="FFFFFF"/>
                <w:sz w:val="20"/>
                <w:szCs w:val="20"/>
              </w:rPr>
            </w:pPr>
            <w:r>
              <w:rPr>
                <w:color w:val="FFFFFF"/>
                <w:sz w:val="20"/>
                <w:szCs w:val="20"/>
              </w:rPr>
              <w:t>KETS AA or AI</w:t>
            </w:r>
          </w:p>
        </w:tc>
        <w:tc>
          <w:tcPr>
            <w:tcW w:w="2925" w:type="dxa"/>
            <w:shd w:val="clear" w:color="auto" w:fill="999999"/>
            <w:tcMar>
              <w:top w:w="100" w:type="dxa"/>
              <w:left w:w="100" w:type="dxa"/>
              <w:bottom w:w="100" w:type="dxa"/>
              <w:right w:w="100" w:type="dxa"/>
            </w:tcMar>
          </w:tcPr>
          <w:p w14:paraId="60EC8DB6" w14:textId="77777777" w:rsidR="00FD3ED1" w:rsidRDefault="00854EBF">
            <w:pPr>
              <w:widowControl w:val="0"/>
              <w:pBdr>
                <w:top w:val="nil"/>
                <w:left w:val="nil"/>
                <w:bottom w:val="nil"/>
                <w:right w:val="nil"/>
                <w:between w:val="nil"/>
              </w:pBdr>
              <w:spacing w:line="240" w:lineRule="auto"/>
              <w:rPr>
                <w:color w:val="FFFFFF"/>
                <w:sz w:val="20"/>
                <w:szCs w:val="20"/>
              </w:rPr>
            </w:pPr>
            <w:r>
              <w:rPr>
                <w:color w:val="FFFFFF"/>
                <w:sz w:val="20"/>
                <w:szCs w:val="20"/>
              </w:rPr>
              <w:t>Strategy</w:t>
            </w:r>
          </w:p>
        </w:tc>
        <w:tc>
          <w:tcPr>
            <w:tcW w:w="1440" w:type="dxa"/>
            <w:shd w:val="clear" w:color="auto" w:fill="999999"/>
            <w:tcMar>
              <w:top w:w="100" w:type="dxa"/>
              <w:left w:w="100" w:type="dxa"/>
              <w:bottom w:w="100" w:type="dxa"/>
              <w:right w:w="100" w:type="dxa"/>
            </w:tcMar>
          </w:tcPr>
          <w:p w14:paraId="76FEA8F6" w14:textId="77777777" w:rsidR="00FD3ED1" w:rsidRDefault="00854EBF">
            <w:pPr>
              <w:widowControl w:val="0"/>
              <w:pBdr>
                <w:top w:val="nil"/>
                <w:left w:val="nil"/>
                <w:bottom w:val="nil"/>
                <w:right w:val="nil"/>
                <w:between w:val="nil"/>
              </w:pBdr>
              <w:spacing w:line="240" w:lineRule="auto"/>
              <w:rPr>
                <w:color w:val="FFFFFF"/>
                <w:sz w:val="20"/>
                <w:szCs w:val="20"/>
              </w:rPr>
            </w:pPr>
            <w:r>
              <w:rPr>
                <w:color w:val="FFFFFF"/>
                <w:sz w:val="20"/>
                <w:szCs w:val="20"/>
              </w:rPr>
              <w:t>Person(s) Involved</w:t>
            </w:r>
          </w:p>
        </w:tc>
        <w:tc>
          <w:tcPr>
            <w:tcW w:w="1905" w:type="dxa"/>
            <w:shd w:val="clear" w:color="auto" w:fill="999999"/>
            <w:tcMar>
              <w:top w:w="100" w:type="dxa"/>
              <w:left w:w="100" w:type="dxa"/>
              <w:bottom w:w="100" w:type="dxa"/>
              <w:right w:w="100" w:type="dxa"/>
            </w:tcMar>
          </w:tcPr>
          <w:p w14:paraId="54A8C47F" w14:textId="77777777" w:rsidR="00FD3ED1" w:rsidRDefault="00854EBF">
            <w:pPr>
              <w:widowControl w:val="0"/>
              <w:pBdr>
                <w:top w:val="nil"/>
                <w:left w:val="nil"/>
                <w:bottom w:val="nil"/>
                <w:right w:val="nil"/>
                <w:between w:val="nil"/>
              </w:pBdr>
              <w:spacing w:line="240" w:lineRule="auto"/>
              <w:rPr>
                <w:color w:val="FFFFFF"/>
                <w:sz w:val="20"/>
                <w:szCs w:val="20"/>
              </w:rPr>
            </w:pPr>
            <w:r>
              <w:rPr>
                <w:color w:val="FFFFFF"/>
                <w:sz w:val="20"/>
                <w:szCs w:val="20"/>
              </w:rPr>
              <w:t>Anticipated Timeframe</w:t>
            </w:r>
          </w:p>
        </w:tc>
        <w:tc>
          <w:tcPr>
            <w:tcW w:w="1755" w:type="dxa"/>
            <w:shd w:val="clear" w:color="auto" w:fill="999999"/>
            <w:tcMar>
              <w:top w:w="100" w:type="dxa"/>
              <w:left w:w="100" w:type="dxa"/>
              <w:bottom w:w="100" w:type="dxa"/>
              <w:right w:w="100" w:type="dxa"/>
            </w:tcMar>
          </w:tcPr>
          <w:p w14:paraId="5D2C9E69" w14:textId="77777777" w:rsidR="00FD3ED1" w:rsidRDefault="00854EBF">
            <w:pPr>
              <w:widowControl w:val="0"/>
              <w:pBdr>
                <w:top w:val="nil"/>
                <w:left w:val="nil"/>
                <w:bottom w:val="nil"/>
                <w:right w:val="nil"/>
                <w:between w:val="nil"/>
              </w:pBdr>
              <w:spacing w:line="240" w:lineRule="auto"/>
              <w:rPr>
                <w:color w:val="FFFFFF"/>
                <w:sz w:val="20"/>
                <w:szCs w:val="20"/>
              </w:rPr>
            </w:pPr>
            <w:r>
              <w:rPr>
                <w:color w:val="FFFFFF"/>
                <w:sz w:val="20"/>
                <w:szCs w:val="20"/>
              </w:rPr>
              <w:t>Anticipated Funding Source</w:t>
            </w:r>
          </w:p>
        </w:tc>
        <w:tc>
          <w:tcPr>
            <w:tcW w:w="1365" w:type="dxa"/>
            <w:shd w:val="clear" w:color="auto" w:fill="999999"/>
            <w:tcMar>
              <w:top w:w="100" w:type="dxa"/>
              <w:left w:w="100" w:type="dxa"/>
              <w:bottom w:w="100" w:type="dxa"/>
              <w:right w:w="100" w:type="dxa"/>
            </w:tcMar>
          </w:tcPr>
          <w:p w14:paraId="2ADE1E86" w14:textId="77777777" w:rsidR="00FD3ED1" w:rsidRDefault="00854EBF">
            <w:pPr>
              <w:widowControl w:val="0"/>
              <w:pBdr>
                <w:top w:val="nil"/>
                <w:left w:val="nil"/>
                <w:bottom w:val="nil"/>
                <w:right w:val="nil"/>
                <w:between w:val="nil"/>
              </w:pBdr>
              <w:spacing w:line="240" w:lineRule="auto"/>
              <w:rPr>
                <w:color w:val="FFFFFF"/>
                <w:sz w:val="20"/>
                <w:szCs w:val="20"/>
              </w:rPr>
            </w:pPr>
            <w:r>
              <w:rPr>
                <w:color w:val="FFFFFF"/>
                <w:sz w:val="20"/>
                <w:szCs w:val="20"/>
              </w:rPr>
              <w:t>Anticipated Funding Amount</w:t>
            </w:r>
          </w:p>
        </w:tc>
        <w:tc>
          <w:tcPr>
            <w:tcW w:w="3480" w:type="dxa"/>
            <w:shd w:val="clear" w:color="auto" w:fill="999999"/>
            <w:tcMar>
              <w:top w:w="100" w:type="dxa"/>
              <w:left w:w="100" w:type="dxa"/>
              <w:bottom w:w="100" w:type="dxa"/>
              <w:right w:w="100" w:type="dxa"/>
            </w:tcMar>
          </w:tcPr>
          <w:p w14:paraId="01162580" w14:textId="77777777" w:rsidR="00FD3ED1" w:rsidRDefault="00854EBF">
            <w:pPr>
              <w:widowControl w:val="0"/>
              <w:pBdr>
                <w:top w:val="nil"/>
                <w:left w:val="nil"/>
                <w:bottom w:val="nil"/>
                <w:right w:val="nil"/>
                <w:between w:val="nil"/>
              </w:pBdr>
              <w:spacing w:line="240" w:lineRule="auto"/>
              <w:rPr>
                <w:color w:val="FFFFFF"/>
                <w:sz w:val="20"/>
                <w:szCs w:val="20"/>
              </w:rPr>
            </w:pPr>
            <w:r>
              <w:rPr>
                <w:color w:val="FFFFFF"/>
                <w:sz w:val="20"/>
                <w:szCs w:val="20"/>
              </w:rPr>
              <w:t xml:space="preserve">How will you know this is successful?  (including metrics) </w:t>
            </w:r>
          </w:p>
        </w:tc>
      </w:tr>
      <w:tr w:rsidR="00FD3ED1" w14:paraId="34B3F2EB" w14:textId="77777777">
        <w:tc>
          <w:tcPr>
            <w:tcW w:w="1470" w:type="dxa"/>
            <w:shd w:val="clear" w:color="auto" w:fill="auto"/>
            <w:tcMar>
              <w:top w:w="100" w:type="dxa"/>
              <w:left w:w="100" w:type="dxa"/>
              <w:bottom w:w="100" w:type="dxa"/>
              <w:right w:w="100" w:type="dxa"/>
            </w:tcMar>
          </w:tcPr>
          <w:p w14:paraId="7D34F5C7" w14:textId="18FCF856" w:rsidR="00FD3ED1" w:rsidRDefault="00712452">
            <w:pPr>
              <w:widowControl w:val="0"/>
              <w:pBdr>
                <w:top w:val="nil"/>
                <w:left w:val="nil"/>
                <w:bottom w:val="nil"/>
                <w:right w:val="nil"/>
                <w:between w:val="nil"/>
              </w:pBdr>
              <w:spacing w:line="240" w:lineRule="auto"/>
              <w:rPr>
                <w:sz w:val="20"/>
                <w:szCs w:val="20"/>
              </w:rPr>
            </w:pPr>
            <w:r>
              <w:rPr>
                <w:b/>
              </w:rPr>
              <w:t>AA-</w:t>
            </w:r>
            <w:r>
              <w:rPr>
                <w:b/>
                <w:color w:val="000000"/>
              </w:rPr>
              <w:t>1</w:t>
            </w:r>
          </w:p>
        </w:tc>
        <w:tc>
          <w:tcPr>
            <w:tcW w:w="2925" w:type="dxa"/>
            <w:shd w:val="clear" w:color="auto" w:fill="auto"/>
            <w:tcMar>
              <w:top w:w="100" w:type="dxa"/>
              <w:left w:w="100" w:type="dxa"/>
              <w:bottom w:w="100" w:type="dxa"/>
              <w:right w:w="100" w:type="dxa"/>
            </w:tcMar>
          </w:tcPr>
          <w:p w14:paraId="0E77B388" w14:textId="77777777" w:rsidR="003C541B" w:rsidRDefault="003C541B" w:rsidP="003C541B">
            <w:pPr>
              <w:widowControl w:val="0"/>
              <w:pBdr>
                <w:top w:val="nil"/>
                <w:left w:val="nil"/>
                <w:bottom w:val="nil"/>
                <w:right w:val="nil"/>
                <w:between w:val="nil"/>
              </w:pBdr>
              <w:spacing w:line="240" w:lineRule="auto"/>
              <w:rPr>
                <w:sz w:val="20"/>
                <w:szCs w:val="20"/>
              </w:rPr>
            </w:pPr>
            <w:r>
              <w:rPr>
                <w:sz w:val="20"/>
                <w:szCs w:val="20"/>
              </w:rPr>
              <w:t>Implement new robust and secure phone system</w:t>
            </w:r>
          </w:p>
          <w:p w14:paraId="0B4020A7" w14:textId="793F47B2" w:rsidR="00FD3ED1" w:rsidRDefault="00FD3ED1" w:rsidP="003C541B">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1D7B270A" w14:textId="5D447480" w:rsidR="00FD3ED1" w:rsidRDefault="00F558A5">
            <w:pPr>
              <w:widowControl w:val="0"/>
              <w:pBdr>
                <w:top w:val="nil"/>
                <w:left w:val="nil"/>
                <w:bottom w:val="nil"/>
                <w:right w:val="nil"/>
                <w:between w:val="nil"/>
              </w:pBdr>
              <w:spacing w:line="240" w:lineRule="auto"/>
              <w:rPr>
                <w:sz w:val="20"/>
                <w:szCs w:val="20"/>
              </w:rPr>
            </w:pPr>
            <w:r>
              <w:rPr>
                <w:sz w:val="20"/>
                <w:szCs w:val="20"/>
              </w:rPr>
              <w:t>CIO, Vendor Partner</w:t>
            </w:r>
          </w:p>
        </w:tc>
        <w:tc>
          <w:tcPr>
            <w:tcW w:w="1905" w:type="dxa"/>
            <w:shd w:val="clear" w:color="auto" w:fill="auto"/>
            <w:tcMar>
              <w:top w:w="100" w:type="dxa"/>
              <w:left w:w="100" w:type="dxa"/>
              <w:bottom w:w="100" w:type="dxa"/>
              <w:right w:w="100" w:type="dxa"/>
            </w:tcMar>
          </w:tcPr>
          <w:p w14:paraId="4F904CB7" w14:textId="0140F36E" w:rsidR="00FD3ED1" w:rsidRDefault="00652688">
            <w:pPr>
              <w:widowControl w:val="0"/>
              <w:pBdr>
                <w:top w:val="nil"/>
                <w:left w:val="nil"/>
                <w:bottom w:val="nil"/>
                <w:right w:val="nil"/>
                <w:between w:val="nil"/>
              </w:pBdr>
              <w:spacing w:line="240" w:lineRule="auto"/>
              <w:rPr>
                <w:sz w:val="20"/>
                <w:szCs w:val="20"/>
              </w:rPr>
            </w:pPr>
            <w:r>
              <w:rPr>
                <w:sz w:val="20"/>
                <w:szCs w:val="20"/>
              </w:rPr>
              <w:t>201</w:t>
            </w:r>
            <w:r w:rsidR="00826327">
              <w:rPr>
                <w:sz w:val="20"/>
                <w:szCs w:val="20"/>
              </w:rPr>
              <w:t>9-2020</w:t>
            </w:r>
          </w:p>
        </w:tc>
        <w:tc>
          <w:tcPr>
            <w:tcW w:w="1755" w:type="dxa"/>
            <w:shd w:val="clear" w:color="auto" w:fill="auto"/>
            <w:tcMar>
              <w:top w:w="100" w:type="dxa"/>
              <w:left w:w="100" w:type="dxa"/>
              <w:bottom w:w="100" w:type="dxa"/>
              <w:right w:w="100" w:type="dxa"/>
            </w:tcMar>
          </w:tcPr>
          <w:p w14:paraId="27C3B9E9" w14:textId="7BB62E2D" w:rsidR="00F558A5" w:rsidRDefault="00B676AB">
            <w:pPr>
              <w:widowControl w:val="0"/>
              <w:pBdr>
                <w:top w:val="nil"/>
                <w:left w:val="nil"/>
                <w:bottom w:val="nil"/>
                <w:right w:val="nil"/>
                <w:between w:val="nil"/>
              </w:pBdr>
              <w:spacing w:line="240" w:lineRule="auto"/>
              <w:rPr>
                <w:sz w:val="20"/>
                <w:szCs w:val="20"/>
              </w:rPr>
            </w:pPr>
            <w:r>
              <w:rPr>
                <w:sz w:val="20"/>
                <w:szCs w:val="20"/>
              </w:rPr>
              <w:t>District Funds</w:t>
            </w:r>
          </w:p>
          <w:p w14:paraId="06971CD3" w14:textId="239F0D08" w:rsidR="00F558A5" w:rsidRDefault="00F558A5">
            <w:pPr>
              <w:widowControl w:val="0"/>
              <w:pBdr>
                <w:top w:val="nil"/>
                <w:left w:val="nil"/>
                <w:bottom w:val="nil"/>
                <w:right w:val="nil"/>
                <w:between w:val="nil"/>
              </w:pBdr>
              <w:spacing w:line="240" w:lineRule="auto"/>
              <w:rPr>
                <w:sz w:val="20"/>
                <w:szCs w:val="20"/>
              </w:rPr>
            </w:pPr>
          </w:p>
        </w:tc>
        <w:tc>
          <w:tcPr>
            <w:tcW w:w="1365" w:type="dxa"/>
            <w:shd w:val="clear" w:color="auto" w:fill="auto"/>
            <w:tcMar>
              <w:top w:w="100" w:type="dxa"/>
              <w:left w:w="100" w:type="dxa"/>
              <w:bottom w:w="100" w:type="dxa"/>
              <w:right w:w="100" w:type="dxa"/>
            </w:tcMar>
          </w:tcPr>
          <w:p w14:paraId="2A1F701D" w14:textId="6BFF9FEC" w:rsidR="00FD3ED1" w:rsidRDefault="00652688">
            <w:pPr>
              <w:widowControl w:val="0"/>
              <w:pBdr>
                <w:top w:val="nil"/>
                <w:left w:val="nil"/>
                <w:bottom w:val="nil"/>
                <w:right w:val="nil"/>
                <w:between w:val="nil"/>
              </w:pBdr>
              <w:spacing w:line="240" w:lineRule="auto"/>
              <w:rPr>
                <w:sz w:val="20"/>
                <w:szCs w:val="20"/>
              </w:rPr>
            </w:pPr>
            <w:r>
              <w:rPr>
                <w:sz w:val="20"/>
                <w:szCs w:val="20"/>
              </w:rPr>
              <w:t>$</w:t>
            </w:r>
            <w:r w:rsidR="00826327">
              <w:rPr>
                <w:sz w:val="20"/>
                <w:szCs w:val="20"/>
              </w:rPr>
              <w:t>20000</w:t>
            </w:r>
          </w:p>
        </w:tc>
        <w:tc>
          <w:tcPr>
            <w:tcW w:w="3480" w:type="dxa"/>
            <w:shd w:val="clear" w:color="auto" w:fill="auto"/>
            <w:tcMar>
              <w:top w:w="100" w:type="dxa"/>
              <w:left w:w="100" w:type="dxa"/>
              <w:bottom w:w="100" w:type="dxa"/>
              <w:right w:w="100" w:type="dxa"/>
            </w:tcMar>
          </w:tcPr>
          <w:p w14:paraId="03EFCA41" w14:textId="41DA30D3" w:rsidR="00FD3ED1" w:rsidRDefault="006C2653">
            <w:pPr>
              <w:widowControl w:val="0"/>
              <w:pBdr>
                <w:top w:val="nil"/>
                <w:left w:val="nil"/>
                <w:bottom w:val="nil"/>
                <w:right w:val="nil"/>
                <w:between w:val="nil"/>
              </w:pBdr>
              <w:spacing w:line="240" w:lineRule="auto"/>
              <w:rPr>
                <w:sz w:val="20"/>
                <w:szCs w:val="20"/>
              </w:rPr>
            </w:pPr>
            <w:r>
              <w:rPr>
                <w:sz w:val="20"/>
                <w:szCs w:val="20"/>
              </w:rPr>
              <w:t xml:space="preserve">Consistent </w:t>
            </w:r>
            <w:r w:rsidR="00BF55F2">
              <w:rPr>
                <w:sz w:val="20"/>
                <w:szCs w:val="20"/>
              </w:rPr>
              <w:t>service of phone service with uninterrupted service</w:t>
            </w:r>
          </w:p>
        </w:tc>
      </w:tr>
      <w:tr w:rsidR="00FD3ED1" w14:paraId="5F96A722" w14:textId="77777777">
        <w:tc>
          <w:tcPr>
            <w:tcW w:w="1470" w:type="dxa"/>
            <w:shd w:val="clear" w:color="auto" w:fill="auto"/>
            <w:tcMar>
              <w:top w:w="100" w:type="dxa"/>
              <w:left w:w="100" w:type="dxa"/>
              <w:bottom w:w="100" w:type="dxa"/>
              <w:right w:w="100" w:type="dxa"/>
            </w:tcMar>
          </w:tcPr>
          <w:p w14:paraId="5B95CD12" w14:textId="2BEA6C76" w:rsidR="00FD3ED1" w:rsidRDefault="00F558A5">
            <w:pPr>
              <w:widowControl w:val="0"/>
              <w:pBdr>
                <w:top w:val="nil"/>
                <w:left w:val="nil"/>
                <w:bottom w:val="nil"/>
                <w:right w:val="nil"/>
                <w:between w:val="nil"/>
              </w:pBdr>
              <w:spacing w:line="240" w:lineRule="auto"/>
              <w:rPr>
                <w:sz w:val="20"/>
                <w:szCs w:val="20"/>
              </w:rPr>
            </w:pPr>
            <w:r>
              <w:rPr>
                <w:b/>
              </w:rPr>
              <w:t>AA-</w:t>
            </w:r>
            <w:r>
              <w:rPr>
                <w:b/>
                <w:color w:val="000000"/>
              </w:rPr>
              <w:t>2</w:t>
            </w:r>
          </w:p>
        </w:tc>
        <w:tc>
          <w:tcPr>
            <w:tcW w:w="2925" w:type="dxa"/>
            <w:shd w:val="clear" w:color="auto" w:fill="auto"/>
            <w:tcMar>
              <w:top w:w="100" w:type="dxa"/>
              <w:left w:w="100" w:type="dxa"/>
              <w:bottom w:w="100" w:type="dxa"/>
              <w:right w:w="100" w:type="dxa"/>
            </w:tcMar>
          </w:tcPr>
          <w:p w14:paraId="5220BBB2" w14:textId="0BAE5EEB" w:rsidR="00FD3ED1" w:rsidRDefault="003C541B">
            <w:pPr>
              <w:widowControl w:val="0"/>
              <w:pBdr>
                <w:top w:val="nil"/>
                <w:left w:val="nil"/>
                <w:bottom w:val="nil"/>
                <w:right w:val="nil"/>
                <w:between w:val="nil"/>
              </w:pBdr>
              <w:spacing w:line="240" w:lineRule="auto"/>
              <w:rPr>
                <w:sz w:val="20"/>
                <w:szCs w:val="20"/>
              </w:rPr>
            </w:pPr>
            <w:r>
              <w:rPr>
                <w:sz w:val="20"/>
                <w:szCs w:val="20"/>
              </w:rPr>
              <w:t>Continue transition of service provider to Hopkinsville Electric Services for Local Fiber</w:t>
            </w:r>
          </w:p>
        </w:tc>
        <w:tc>
          <w:tcPr>
            <w:tcW w:w="1440" w:type="dxa"/>
            <w:shd w:val="clear" w:color="auto" w:fill="auto"/>
            <w:tcMar>
              <w:top w:w="100" w:type="dxa"/>
              <w:left w:w="100" w:type="dxa"/>
              <w:bottom w:w="100" w:type="dxa"/>
              <w:right w:w="100" w:type="dxa"/>
            </w:tcMar>
          </w:tcPr>
          <w:p w14:paraId="13CB595B" w14:textId="3A0AA070" w:rsidR="00FD3ED1" w:rsidRDefault="00F558A5">
            <w:pPr>
              <w:widowControl w:val="0"/>
              <w:pBdr>
                <w:top w:val="nil"/>
                <w:left w:val="nil"/>
                <w:bottom w:val="nil"/>
                <w:right w:val="nil"/>
                <w:between w:val="nil"/>
              </w:pBdr>
              <w:spacing w:line="240" w:lineRule="auto"/>
              <w:rPr>
                <w:sz w:val="20"/>
                <w:szCs w:val="20"/>
              </w:rPr>
            </w:pPr>
            <w:r>
              <w:rPr>
                <w:sz w:val="20"/>
                <w:szCs w:val="20"/>
              </w:rPr>
              <w:t>CIO, Vendor Partner</w:t>
            </w:r>
          </w:p>
        </w:tc>
        <w:tc>
          <w:tcPr>
            <w:tcW w:w="1905" w:type="dxa"/>
            <w:shd w:val="clear" w:color="auto" w:fill="auto"/>
            <w:tcMar>
              <w:top w:w="100" w:type="dxa"/>
              <w:left w:w="100" w:type="dxa"/>
              <w:bottom w:w="100" w:type="dxa"/>
              <w:right w:w="100" w:type="dxa"/>
            </w:tcMar>
          </w:tcPr>
          <w:p w14:paraId="6D9C8D39" w14:textId="3DD8D12A" w:rsidR="00FD3ED1" w:rsidRDefault="00826327">
            <w:pPr>
              <w:widowControl w:val="0"/>
              <w:pBdr>
                <w:top w:val="nil"/>
                <w:left w:val="nil"/>
                <w:bottom w:val="nil"/>
                <w:right w:val="nil"/>
                <w:between w:val="nil"/>
              </w:pBdr>
              <w:spacing w:line="240" w:lineRule="auto"/>
              <w:rPr>
                <w:sz w:val="20"/>
                <w:szCs w:val="20"/>
              </w:rPr>
            </w:pPr>
            <w:r>
              <w:rPr>
                <w:sz w:val="20"/>
                <w:szCs w:val="20"/>
              </w:rPr>
              <w:t>2019-2020</w:t>
            </w:r>
          </w:p>
        </w:tc>
        <w:tc>
          <w:tcPr>
            <w:tcW w:w="1755" w:type="dxa"/>
            <w:shd w:val="clear" w:color="auto" w:fill="auto"/>
            <w:tcMar>
              <w:top w:w="100" w:type="dxa"/>
              <w:left w:w="100" w:type="dxa"/>
              <w:bottom w:w="100" w:type="dxa"/>
              <w:right w:w="100" w:type="dxa"/>
            </w:tcMar>
          </w:tcPr>
          <w:p w14:paraId="675E05EE" w14:textId="3B821DB5" w:rsidR="00FD3ED1" w:rsidRDefault="006C2653">
            <w:pPr>
              <w:widowControl w:val="0"/>
              <w:pBdr>
                <w:top w:val="nil"/>
                <w:left w:val="nil"/>
                <w:bottom w:val="nil"/>
                <w:right w:val="nil"/>
                <w:between w:val="nil"/>
              </w:pBdr>
              <w:spacing w:line="240" w:lineRule="auto"/>
              <w:rPr>
                <w:sz w:val="20"/>
                <w:szCs w:val="20"/>
              </w:rPr>
            </w:pPr>
            <w:proofErr w:type="spellStart"/>
            <w:r>
              <w:rPr>
                <w:sz w:val="20"/>
                <w:szCs w:val="20"/>
              </w:rPr>
              <w:t>Erate</w:t>
            </w:r>
            <w:proofErr w:type="spellEnd"/>
          </w:p>
        </w:tc>
        <w:tc>
          <w:tcPr>
            <w:tcW w:w="1365" w:type="dxa"/>
            <w:shd w:val="clear" w:color="auto" w:fill="auto"/>
            <w:tcMar>
              <w:top w:w="100" w:type="dxa"/>
              <w:left w:w="100" w:type="dxa"/>
              <w:bottom w:w="100" w:type="dxa"/>
              <w:right w:w="100" w:type="dxa"/>
            </w:tcMar>
          </w:tcPr>
          <w:p w14:paraId="2FC17F8B" w14:textId="06B8711F" w:rsidR="00FD3ED1" w:rsidRDefault="00652688">
            <w:pPr>
              <w:widowControl w:val="0"/>
              <w:pBdr>
                <w:top w:val="nil"/>
                <w:left w:val="nil"/>
                <w:bottom w:val="nil"/>
                <w:right w:val="nil"/>
                <w:between w:val="nil"/>
              </w:pBdr>
              <w:spacing w:line="240" w:lineRule="auto"/>
              <w:rPr>
                <w:sz w:val="20"/>
                <w:szCs w:val="20"/>
              </w:rPr>
            </w:pPr>
            <w:r>
              <w:rPr>
                <w:sz w:val="20"/>
                <w:szCs w:val="20"/>
              </w:rPr>
              <w:t>$0</w:t>
            </w:r>
          </w:p>
        </w:tc>
        <w:tc>
          <w:tcPr>
            <w:tcW w:w="3480" w:type="dxa"/>
            <w:shd w:val="clear" w:color="auto" w:fill="auto"/>
            <w:tcMar>
              <w:top w:w="100" w:type="dxa"/>
              <w:left w:w="100" w:type="dxa"/>
              <w:bottom w:w="100" w:type="dxa"/>
              <w:right w:w="100" w:type="dxa"/>
            </w:tcMar>
          </w:tcPr>
          <w:p w14:paraId="0A4F7224" w14:textId="171673A7" w:rsidR="00FD3ED1" w:rsidRDefault="00826327">
            <w:pPr>
              <w:widowControl w:val="0"/>
              <w:pBdr>
                <w:top w:val="nil"/>
                <w:left w:val="nil"/>
                <w:bottom w:val="nil"/>
                <w:right w:val="nil"/>
                <w:between w:val="nil"/>
              </w:pBdr>
              <w:spacing w:line="240" w:lineRule="auto"/>
              <w:rPr>
                <w:sz w:val="20"/>
                <w:szCs w:val="20"/>
              </w:rPr>
            </w:pPr>
            <w:r>
              <w:rPr>
                <w:sz w:val="20"/>
                <w:szCs w:val="20"/>
              </w:rPr>
              <w:t xml:space="preserve">Consistent service </w:t>
            </w:r>
            <w:r w:rsidR="00DF6D64">
              <w:rPr>
                <w:sz w:val="20"/>
                <w:szCs w:val="20"/>
              </w:rPr>
              <w:t>provided distri</w:t>
            </w:r>
            <w:r w:rsidR="00B676AB">
              <w:rPr>
                <w:sz w:val="20"/>
                <w:szCs w:val="20"/>
              </w:rPr>
              <w:t>c</w:t>
            </w:r>
            <w:r w:rsidR="00DF6D64">
              <w:rPr>
                <w:sz w:val="20"/>
                <w:szCs w:val="20"/>
              </w:rPr>
              <w:t>t wide; increased wireless and fiber connections throughout the county</w:t>
            </w:r>
          </w:p>
        </w:tc>
      </w:tr>
    </w:tbl>
    <w:p w14:paraId="5AE48A43" w14:textId="77777777" w:rsidR="00FD3ED1" w:rsidRDefault="00FD3ED1">
      <w:pPr>
        <w:spacing w:line="276" w:lineRule="auto"/>
        <w:rPr>
          <w:rFonts w:ascii="Arial" w:eastAsia="Arial" w:hAnsi="Arial" w:cs="Arial"/>
        </w:rPr>
      </w:pPr>
    </w:p>
    <w:p w14:paraId="50F40DEB" w14:textId="77777777" w:rsidR="00FD3ED1" w:rsidRDefault="00FD3ED1">
      <w:pPr>
        <w:spacing w:line="276" w:lineRule="auto"/>
        <w:rPr>
          <w:rFonts w:ascii="Arial" w:eastAsia="Arial" w:hAnsi="Arial" w:cs="Arial"/>
        </w:rPr>
      </w:pPr>
    </w:p>
    <w:p w14:paraId="77A52294" w14:textId="77777777" w:rsidR="00FD3ED1" w:rsidRDefault="00FD3ED1">
      <w:pPr>
        <w:spacing w:line="276" w:lineRule="auto"/>
        <w:rPr>
          <w:rFonts w:ascii="Arial" w:eastAsia="Arial" w:hAnsi="Arial" w:cs="Arial"/>
        </w:rPr>
      </w:pPr>
    </w:p>
    <w:p w14:paraId="007DCDA8" w14:textId="77777777" w:rsidR="00FD3ED1" w:rsidRDefault="00FD3ED1">
      <w:pPr>
        <w:spacing w:line="276" w:lineRule="auto"/>
        <w:rPr>
          <w:rFonts w:ascii="Arial" w:eastAsia="Arial" w:hAnsi="Arial" w:cs="Arial"/>
        </w:rPr>
      </w:pPr>
    </w:p>
    <w:p w14:paraId="450EA2D7" w14:textId="77777777" w:rsidR="00FD3ED1" w:rsidRDefault="00FD3ED1">
      <w:pPr>
        <w:spacing w:line="276" w:lineRule="auto"/>
        <w:rPr>
          <w:rFonts w:ascii="Arial" w:eastAsia="Arial" w:hAnsi="Arial" w:cs="Arial"/>
        </w:rPr>
      </w:pPr>
    </w:p>
    <w:p w14:paraId="3DD355C9" w14:textId="77777777" w:rsidR="00FD3ED1" w:rsidRDefault="00FD3ED1">
      <w:pPr>
        <w:spacing w:line="276" w:lineRule="auto"/>
        <w:rPr>
          <w:rFonts w:ascii="Arial" w:eastAsia="Arial" w:hAnsi="Arial" w:cs="Arial"/>
        </w:rPr>
      </w:pPr>
    </w:p>
    <w:p w14:paraId="1A81F0B1" w14:textId="77777777" w:rsidR="00FD3ED1" w:rsidRDefault="00FD3ED1">
      <w:pPr>
        <w:spacing w:line="276" w:lineRule="auto"/>
        <w:rPr>
          <w:rFonts w:ascii="Arial" w:eastAsia="Arial" w:hAnsi="Arial" w:cs="Arial"/>
        </w:rPr>
      </w:pPr>
    </w:p>
    <w:p w14:paraId="717AAFBA" w14:textId="77777777" w:rsidR="00FD3ED1" w:rsidRDefault="00FD3ED1">
      <w:pPr>
        <w:spacing w:line="276" w:lineRule="auto"/>
        <w:rPr>
          <w:rFonts w:ascii="Arial" w:eastAsia="Arial" w:hAnsi="Arial" w:cs="Arial"/>
        </w:rPr>
      </w:pPr>
    </w:p>
    <w:p w14:paraId="56EE48EE" w14:textId="77777777" w:rsidR="00FD3ED1" w:rsidRDefault="00FD3ED1">
      <w:pPr>
        <w:spacing w:line="276" w:lineRule="auto"/>
        <w:rPr>
          <w:rFonts w:ascii="Arial" w:eastAsia="Arial" w:hAnsi="Arial" w:cs="Arial"/>
        </w:rPr>
      </w:pPr>
    </w:p>
    <w:p w14:paraId="2908EB2C" w14:textId="77777777" w:rsidR="00FD3ED1" w:rsidRDefault="00FD3ED1">
      <w:pPr>
        <w:spacing w:line="276" w:lineRule="auto"/>
        <w:rPr>
          <w:rFonts w:ascii="Arial" w:eastAsia="Arial" w:hAnsi="Arial" w:cs="Arial"/>
        </w:rPr>
      </w:pPr>
    </w:p>
    <w:p w14:paraId="121FD38A" w14:textId="77777777" w:rsidR="00FD3ED1" w:rsidRDefault="00FD3ED1">
      <w:pPr>
        <w:spacing w:line="276" w:lineRule="auto"/>
        <w:rPr>
          <w:rFonts w:ascii="Arial" w:eastAsia="Arial" w:hAnsi="Arial" w:cs="Arial"/>
        </w:rPr>
      </w:pPr>
    </w:p>
    <w:p w14:paraId="1FE2DD96" w14:textId="77777777" w:rsidR="00FD3ED1" w:rsidRDefault="00FD3ED1">
      <w:pPr>
        <w:spacing w:line="276" w:lineRule="auto"/>
        <w:rPr>
          <w:rFonts w:ascii="Arial" w:eastAsia="Arial" w:hAnsi="Arial" w:cs="Arial"/>
        </w:rPr>
      </w:pPr>
    </w:p>
    <w:p w14:paraId="27357532" w14:textId="357C32FF" w:rsidR="00083F6B" w:rsidRDefault="00083F6B">
      <w:pPr>
        <w:rPr>
          <w:rFonts w:ascii="Arial" w:eastAsia="Arial" w:hAnsi="Arial" w:cs="Arial"/>
        </w:rPr>
      </w:pPr>
      <w:r>
        <w:rPr>
          <w:rFonts w:ascii="Arial" w:eastAsia="Arial" w:hAnsi="Arial" w:cs="Arial"/>
        </w:rPr>
        <w:br w:type="page"/>
      </w:r>
    </w:p>
    <w:tbl>
      <w:tblPr>
        <w:tblW w:w="14385" w:type="dxa"/>
        <w:tblInd w:w="130" w:type="dxa"/>
        <w:tblLayout w:type="fixed"/>
        <w:tblCellMar>
          <w:top w:w="100" w:type="dxa"/>
          <w:left w:w="100" w:type="dxa"/>
          <w:bottom w:w="100" w:type="dxa"/>
          <w:right w:w="100" w:type="dxa"/>
        </w:tblCellMar>
        <w:tblLook w:val="0600" w:firstRow="0" w:lastRow="0" w:firstColumn="0" w:lastColumn="0" w:noHBand="1" w:noVBand="1"/>
      </w:tblPr>
      <w:tblGrid>
        <w:gridCol w:w="900"/>
        <w:gridCol w:w="13485"/>
      </w:tblGrid>
      <w:tr w:rsidR="00FD3ED1" w14:paraId="50296B23" w14:textId="77777777">
        <w:trPr>
          <w:trHeight w:val="720"/>
        </w:trPr>
        <w:tc>
          <w:tcPr>
            <w:tcW w:w="900" w:type="dxa"/>
            <w:tcBorders>
              <w:top w:val="nil"/>
              <w:left w:val="nil"/>
              <w:bottom w:val="nil"/>
              <w:right w:val="nil"/>
            </w:tcBorders>
            <w:shd w:val="clear" w:color="auto" w:fill="D9D9D9"/>
            <w:tcMar>
              <w:top w:w="100" w:type="dxa"/>
              <w:left w:w="100" w:type="dxa"/>
              <w:bottom w:w="100" w:type="dxa"/>
              <w:right w:w="100" w:type="dxa"/>
            </w:tcMar>
          </w:tcPr>
          <w:p w14:paraId="54738AF4" w14:textId="77777777" w:rsidR="00FD3ED1" w:rsidRDefault="00854EBF">
            <w:pPr>
              <w:widowControl w:val="0"/>
              <w:spacing w:line="240" w:lineRule="auto"/>
              <w:jc w:val="center"/>
            </w:pPr>
            <w:r>
              <w:rPr>
                <w:b/>
                <w:i/>
                <w:noProof/>
              </w:rPr>
              <w:lastRenderedPageBreak/>
              <w:drawing>
                <wp:inline distT="114300" distB="114300" distL="114300" distR="114300" wp14:anchorId="0C321015" wp14:editId="07777777">
                  <wp:extent cx="347663" cy="347663"/>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347663" cy="347663"/>
                          </a:xfrm>
                          <a:prstGeom prst="rect">
                            <a:avLst/>
                          </a:prstGeom>
                          <a:ln/>
                        </pic:spPr>
                      </pic:pic>
                    </a:graphicData>
                  </a:graphic>
                </wp:inline>
              </w:drawing>
            </w:r>
          </w:p>
        </w:tc>
        <w:tc>
          <w:tcPr>
            <w:tcW w:w="13485" w:type="dxa"/>
            <w:tcBorders>
              <w:top w:val="nil"/>
              <w:left w:val="nil"/>
              <w:bottom w:val="nil"/>
              <w:right w:val="nil"/>
            </w:tcBorders>
            <w:shd w:val="clear" w:color="auto" w:fill="D9D9D9"/>
            <w:tcMar>
              <w:top w:w="100" w:type="dxa"/>
              <w:left w:w="100" w:type="dxa"/>
              <w:bottom w:w="100" w:type="dxa"/>
              <w:right w:w="100" w:type="dxa"/>
            </w:tcMar>
          </w:tcPr>
          <w:p w14:paraId="3E4E4980" w14:textId="77777777" w:rsidR="00FD3ED1" w:rsidRDefault="00854EBF">
            <w:pPr>
              <w:pStyle w:val="Heading3"/>
              <w:widowControl w:val="0"/>
              <w:spacing w:before="0" w:after="0" w:line="240" w:lineRule="auto"/>
              <w:rPr>
                <w:i/>
              </w:rPr>
            </w:pPr>
            <w:bookmarkStart w:id="11" w:name="_qspofwge5miw" w:colFirst="0" w:colLast="0"/>
            <w:bookmarkEnd w:id="11"/>
            <w:r>
              <w:rPr>
                <w:i/>
              </w:rPr>
              <w:t xml:space="preserve">Data Security, Safety &amp; Privacy </w:t>
            </w:r>
          </w:p>
          <w:p w14:paraId="578808E7" w14:textId="77777777" w:rsidR="00FD3ED1" w:rsidRDefault="00854EBF">
            <w:pPr>
              <w:widowControl w:val="0"/>
              <w:spacing w:line="240" w:lineRule="auto"/>
            </w:pPr>
            <w:r>
              <w:rPr>
                <w:i/>
                <w:color w:val="666666"/>
              </w:rPr>
              <w:t>Future Ready Gear</w:t>
            </w:r>
          </w:p>
        </w:tc>
      </w:tr>
      <w:tr w:rsidR="00FD3ED1" w14:paraId="3220E902" w14:textId="77777777">
        <w:trPr>
          <w:trHeight w:val="420"/>
        </w:trPr>
        <w:tc>
          <w:tcPr>
            <w:tcW w:w="14385" w:type="dxa"/>
            <w:gridSpan w:val="2"/>
            <w:tcBorders>
              <w:top w:val="nil"/>
              <w:left w:val="nil"/>
              <w:bottom w:val="nil"/>
              <w:right w:val="nil"/>
            </w:tcBorders>
            <w:shd w:val="clear" w:color="auto" w:fill="D9D9D9"/>
            <w:tcMar>
              <w:top w:w="100" w:type="dxa"/>
              <w:left w:w="100" w:type="dxa"/>
              <w:bottom w:w="100" w:type="dxa"/>
              <w:right w:w="100" w:type="dxa"/>
            </w:tcMar>
          </w:tcPr>
          <w:p w14:paraId="5103A812" w14:textId="77777777" w:rsidR="00FD3ED1" w:rsidRDefault="00854EBF">
            <w:pPr>
              <w:widowControl w:val="0"/>
              <w:spacing w:line="240" w:lineRule="auto"/>
            </w:pPr>
            <w:r>
              <w:rPr>
                <w:b/>
              </w:rPr>
              <w:t xml:space="preserve">KETS GUIDING PRINCIPLE – </w:t>
            </w:r>
            <w:r>
              <w:t>Security, safety and privacy of student data is a cornerstone of digital learning. Policies and procedures are enacted at the state, district and school levels that work in conjunction for this purpose. Student data are then utilized by data fluent educators for improved decision-making leading to increased learning for students.</w:t>
            </w:r>
          </w:p>
        </w:tc>
      </w:tr>
    </w:tbl>
    <w:p w14:paraId="00C471E0" w14:textId="77777777" w:rsidR="00FD3ED1" w:rsidRDefault="00854EBF">
      <w:pPr>
        <w:rPr>
          <w:i/>
        </w:rPr>
      </w:pPr>
      <w:r>
        <w:rPr>
          <w:i/>
        </w:rPr>
        <w:t>Areas of Emphasis: Areas of Acceleration (AA)</w:t>
      </w:r>
      <w:r>
        <w:rPr>
          <w:i/>
          <w:noProof/>
        </w:rPr>
        <w:drawing>
          <wp:inline distT="114300" distB="114300" distL="114300" distR="114300" wp14:anchorId="42908ACD" wp14:editId="07777777">
            <wp:extent cx="190500" cy="267730"/>
            <wp:effectExtent l="0" t="0" r="0" b="0"/>
            <wp:docPr id="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i/>
        </w:rPr>
        <w:t>/Areas of Improvement (AI)</w:t>
      </w:r>
      <w:r>
        <w:rPr>
          <w:i/>
          <w:noProof/>
        </w:rPr>
        <w:drawing>
          <wp:inline distT="114300" distB="114300" distL="114300" distR="114300" wp14:anchorId="26AF0B4C" wp14:editId="07777777">
            <wp:extent cx="190500" cy="265697"/>
            <wp:effectExtent l="0" t="0" r="0" b="0"/>
            <wp:docPr id="3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90500" cy="265697"/>
                    </a:xfrm>
                    <a:prstGeom prst="rect">
                      <a:avLst/>
                    </a:prstGeom>
                    <a:ln/>
                  </pic:spPr>
                </pic:pic>
              </a:graphicData>
            </a:graphic>
          </wp:inline>
        </w:drawing>
      </w:r>
    </w:p>
    <w:p w14:paraId="6ED13690" w14:textId="77777777" w:rsidR="00FD3ED1" w:rsidRDefault="00854EBF">
      <w:pPr>
        <w:pBdr>
          <w:top w:val="nil"/>
          <w:left w:val="nil"/>
          <w:bottom w:val="nil"/>
          <w:right w:val="nil"/>
          <w:between w:val="nil"/>
        </w:pBdr>
        <w:rPr>
          <w:i/>
          <w:color w:val="000000"/>
        </w:rPr>
      </w:pPr>
      <w:r>
        <w:rPr>
          <w:noProof/>
        </w:rPr>
        <w:drawing>
          <wp:inline distT="114300" distB="114300" distL="114300" distR="114300" wp14:anchorId="5FEF1811" wp14:editId="07777777">
            <wp:extent cx="190500" cy="26773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b/>
        </w:rPr>
        <w:t>AA-</w:t>
      </w:r>
      <w:r>
        <w:rPr>
          <w:b/>
          <w:color w:val="000000"/>
        </w:rPr>
        <w:t>1</w:t>
      </w:r>
      <w:r>
        <w:t xml:space="preserve">: </w:t>
      </w:r>
      <w:r>
        <w:rPr>
          <w:color w:val="000000"/>
        </w:rPr>
        <w:t xml:space="preserve">Continue to support districts in securely accessing and managing key student and administrative data sets through improved user experiences, refined data collection processes, continuously updated policies and practices regarding student data security, and timely access to data sets that improve the depth and efficiency of student learning </w:t>
      </w:r>
      <w:r>
        <w:rPr>
          <w:i/>
          <w:color w:val="000000"/>
        </w:rPr>
        <w:t xml:space="preserve">(Infinite Campus, Early Warning, MUNIS, </w:t>
      </w:r>
      <w:proofErr w:type="spellStart"/>
      <w:r>
        <w:rPr>
          <w:i/>
          <w:color w:val="000000"/>
        </w:rPr>
        <w:t>eTranscripts</w:t>
      </w:r>
      <w:proofErr w:type="spellEnd"/>
      <w:r>
        <w:rPr>
          <w:i/>
          <w:color w:val="000000"/>
        </w:rPr>
        <w:t>, School Report Card)</w:t>
      </w:r>
    </w:p>
    <w:p w14:paraId="478DD2A1" w14:textId="77777777" w:rsidR="00FD3ED1" w:rsidRDefault="00854EBF">
      <w:pPr>
        <w:pBdr>
          <w:top w:val="nil"/>
          <w:left w:val="nil"/>
          <w:bottom w:val="nil"/>
          <w:right w:val="nil"/>
          <w:between w:val="nil"/>
        </w:pBdr>
        <w:rPr>
          <w:i/>
          <w:color w:val="000000"/>
        </w:rPr>
      </w:pPr>
      <w:r>
        <w:rPr>
          <w:noProof/>
        </w:rPr>
        <w:drawing>
          <wp:inline distT="114300" distB="114300" distL="114300" distR="114300" wp14:anchorId="67EF7320" wp14:editId="07777777">
            <wp:extent cx="190500" cy="267730"/>
            <wp:effectExtent l="0" t="0" r="0" b="0"/>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b/>
        </w:rPr>
        <w:t>AA-</w:t>
      </w:r>
      <w:r>
        <w:rPr>
          <w:b/>
          <w:color w:val="000000"/>
        </w:rPr>
        <w:t>2</w:t>
      </w:r>
      <w:r>
        <w:t xml:space="preserve">: </w:t>
      </w:r>
      <w:r>
        <w:rPr>
          <w:color w:val="000000"/>
        </w:rPr>
        <w:t xml:space="preserve">Continue to identify key aspects of data security regularly to build upon the current systems, procedures and policies to remain a leader in mitigating emerging threats </w:t>
      </w:r>
      <w:r>
        <w:rPr>
          <w:i/>
          <w:color w:val="000000"/>
        </w:rPr>
        <w:t>(acceptable use policies, firewall updates, data privacy studies, digital citizenship, content filtering)</w:t>
      </w:r>
    </w:p>
    <w:p w14:paraId="3D9F2C33" w14:textId="77777777" w:rsidR="00FD3ED1" w:rsidRDefault="00854EBF">
      <w:pPr>
        <w:pBdr>
          <w:top w:val="nil"/>
          <w:left w:val="nil"/>
          <w:bottom w:val="nil"/>
          <w:right w:val="nil"/>
          <w:between w:val="nil"/>
        </w:pBdr>
        <w:rPr>
          <w:i/>
          <w:color w:val="000000"/>
        </w:rPr>
      </w:pPr>
      <w:r>
        <w:rPr>
          <w:noProof/>
        </w:rPr>
        <w:drawing>
          <wp:inline distT="114300" distB="114300" distL="114300" distR="114300" wp14:anchorId="7F6D49A5" wp14:editId="07777777">
            <wp:extent cx="190500" cy="267730"/>
            <wp:effectExtent l="0" t="0" r="0" b="0"/>
            <wp:docPr id="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b/>
        </w:rPr>
        <w:t>AA-</w:t>
      </w:r>
      <w:r>
        <w:rPr>
          <w:b/>
          <w:color w:val="000000"/>
        </w:rPr>
        <w:t>3</w:t>
      </w:r>
      <w:r>
        <w:t xml:space="preserve">: </w:t>
      </w:r>
      <w:r>
        <w:rPr>
          <w:color w:val="000000"/>
        </w:rPr>
        <w:t xml:space="preserve">Continue to utilize adoption metrics or trending data for planning purposes that allow EdTech leaders to identify what’s working and what’s not working based upon data quality and evaluate current systems and solutions to determine effectiveness and future direction </w:t>
      </w:r>
      <w:r>
        <w:rPr>
          <w:i/>
          <w:color w:val="000000"/>
        </w:rPr>
        <w:t xml:space="preserve">(annual auditors, TELL survey, Technology Activity Report, Digital Readiness, Data Quality Study, Data Quality Campaign, </w:t>
      </w:r>
      <w:proofErr w:type="spellStart"/>
      <w:r>
        <w:rPr>
          <w:i/>
          <w:color w:val="000000"/>
        </w:rPr>
        <w:t>BrightBytes</w:t>
      </w:r>
      <w:proofErr w:type="spellEnd"/>
      <w:r>
        <w:rPr>
          <w:i/>
          <w:color w:val="000000"/>
        </w:rPr>
        <w:t xml:space="preserve">, </w:t>
      </w:r>
      <w:proofErr w:type="spellStart"/>
      <w:r>
        <w:rPr>
          <w:i/>
          <w:color w:val="000000"/>
        </w:rPr>
        <w:t>SpeakUp</w:t>
      </w:r>
      <w:proofErr w:type="spellEnd"/>
      <w:r>
        <w:rPr>
          <w:i/>
          <w:color w:val="000000"/>
        </w:rPr>
        <w:t>)</w:t>
      </w:r>
    </w:p>
    <w:p w14:paraId="154843D3" w14:textId="77777777" w:rsidR="00FD3ED1" w:rsidRDefault="00854EBF">
      <w:pPr>
        <w:pBdr>
          <w:top w:val="nil"/>
          <w:left w:val="nil"/>
          <w:bottom w:val="nil"/>
          <w:right w:val="nil"/>
          <w:between w:val="nil"/>
        </w:pBdr>
        <w:rPr>
          <w:i/>
          <w:color w:val="000000"/>
        </w:rPr>
      </w:pPr>
      <w:r>
        <w:rPr>
          <w:noProof/>
        </w:rPr>
        <w:drawing>
          <wp:inline distT="114300" distB="114300" distL="114300" distR="114300" wp14:anchorId="142C1732" wp14:editId="07777777">
            <wp:extent cx="190500" cy="267730"/>
            <wp:effectExtent l="0" t="0" r="0" b="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b/>
        </w:rPr>
        <w:t>AA-</w:t>
      </w:r>
      <w:r>
        <w:rPr>
          <w:b/>
          <w:color w:val="000000"/>
        </w:rPr>
        <w:t>4</w:t>
      </w:r>
      <w:r>
        <w:t xml:space="preserve">: </w:t>
      </w:r>
      <w:r>
        <w:rPr>
          <w:color w:val="000000"/>
        </w:rPr>
        <w:t xml:space="preserve">Continue to migrate key administrative and student data sets to secure cloud-based services that allow anywhere, anytime secure access for the improvement of student learning </w:t>
      </w:r>
      <w:r>
        <w:rPr>
          <w:i/>
          <w:color w:val="000000"/>
        </w:rPr>
        <w:t>(Infinite Campus, Early Warning, School Report Card, MUNIS)</w:t>
      </w:r>
    </w:p>
    <w:p w14:paraId="44CA9233" w14:textId="77777777" w:rsidR="00FD3ED1" w:rsidRDefault="00854EBF">
      <w:pPr>
        <w:pBdr>
          <w:top w:val="nil"/>
          <w:left w:val="nil"/>
          <w:bottom w:val="nil"/>
          <w:right w:val="nil"/>
          <w:between w:val="nil"/>
        </w:pBdr>
        <w:rPr>
          <w:i/>
          <w:color w:val="000000"/>
        </w:rPr>
      </w:pPr>
      <w:r>
        <w:rPr>
          <w:noProof/>
        </w:rPr>
        <w:drawing>
          <wp:inline distT="114300" distB="114300" distL="114300" distR="114300" wp14:anchorId="7F1E37B7" wp14:editId="07777777">
            <wp:extent cx="190500" cy="267730"/>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b/>
        </w:rPr>
        <w:t>AA-</w:t>
      </w:r>
      <w:r>
        <w:rPr>
          <w:b/>
          <w:color w:val="000000"/>
        </w:rPr>
        <w:t>5</w:t>
      </w:r>
      <w:r>
        <w:t xml:space="preserve">: </w:t>
      </w:r>
      <w:r>
        <w:rPr>
          <w:color w:val="000000"/>
        </w:rPr>
        <w:t>Continue supporting teacher efforts in taking ownership of digital citizenship skills and education their student in the same skills to foster a secure digital learning environment</w:t>
      </w:r>
    </w:p>
    <w:p w14:paraId="4E894FA0" w14:textId="77777777" w:rsidR="00FD3ED1" w:rsidRDefault="00854EBF">
      <w:pPr>
        <w:pBdr>
          <w:top w:val="nil"/>
          <w:left w:val="nil"/>
          <w:bottom w:val="nil"/>
          <w:right w:val="nil"/>
          <w:between w:val="nil"/>
        </w:pBdr>
        <w:rPr>
          <w:i/>
          <w:color w:val="000000"/>
        </w:rPr>
      </w:pPr>
      <w:r>
        <w:rPr>
          <w:noProof/>
        </w:rPr>
        <w:drawing>
          <wp:inline distT="114300" distB="114300" distL="114300" distR="114300" wp14:anchorId="58BD7525" wp14:editId="07777777">
            <wp:extent cx="190500" cy="265697"/>
            <wp:effectExtent l="0" t="0" r="0" b="0"/>
            <wp:docPr id="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90500" cy="265697"/>
                    </a:xfrm>
                    <a:prstGeom prst="rect">
                      <a:avLst/>
                    </a:prstGeom>
                    <a:ln/>
                  </pic:spPr>
                </pic:pic>
              </a:graphicData>
            </a:graphic>
          </wp:inline>
        </w:drawing>
      </w:r>
      <w:r>
        <w:rPr>
          <w:b/>
        </w:rPr>
        <w:t>AI-</w:t>
      </w:r>
      <w:r>
        <w:rPr>
          <w:b/>
          <w:color w:val="000000"/>
        </w:rPr>
        <w:t>1</w:t>
      </w:r>
      <w:r>
        <w:t xml:space="preserve">: </w:t>
      </w:r>
      <w:r>
        <w:rPr>
          <w:color w:val="000000"/>
        </w:rPr>
        <w:t xml:space="preserve">Educate and support districts in the importance of personnel with duties related to student/staff data quality, security and privacy as well as bringing data privacy to the “radar screen” of teachers/staff </w:t>
      </w:r>
      <w:r>
        <w:rPr>
          <w:i/>
          <w:color w:val="000000"/>
        </w:rPr>
        <w:t>(The People Side of EdTech)</w:t>
      </w:r>
    </w:p>
    <w:p w14:paraId="13FCF5D6" w14:textId="77777777" w:rsidR="00FD3ED1" w:rsidRDefault="00854EBF">
      <w:pPr>
        <w:pBdr>
          <w:top w:val="nil"/>
          <w:left w:val="nil"/>
          <w:bottom w:val="nil"/>
          <w:right w:val="nil"/>
          <w:between w:val="nil"/>
        </w:pBdr>
        <w:spacing w:after="160"/>
        <w:rPr>
          <w:sz w:val="24"/>
          <w:szCs w:val="24"/>
        </w:rPr>
      </w:pPr>
      <w:r>
        <w:rPr>
          <w:noProof/>
        </w:rPr>
        <w:drawing>
          <wp:inline distT="114300" distB="114300" distL="114300" distR="114300" wp14:anchorId="4F7D3494" wp14:editId="07777777">
            <wp:extent cx="190500" cy="265697"/>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90500" cy="265697"/>
                    </a:xfrm>
                    <a:prstGeom prst="rect">
                      <a:avLst/>
                    </a:prstGeom>
                    <a:ln/>
                  </pic:spPr>
                </pic:pic>
              </a:graphicData>
            </a:graphic>
          </wp:inline>
        </w:drawing>
      </w:r>
      <w:r>
        <w:rPr>
          <w:b/>
        </w:rPr>
        <w:t>AI-</w:t>
      </w:r>
      <w:r>
        <w:rPr>
          <w:b/>
          <w:color w:val="000000"/>
        </w:rPr>
        <w:t>2</w:t>
      </w:r>
      <w:r>
        <w:t xml:space="preserve">: </w:t>
      </w:r>
      <w:r>
        <w:rPr>
          <w:color w:val="000000"/>
        </w:rPr>
        <w:t xml:space="preserve">Kentucky K-12 Data systems are </w:t>
      </w:r>
      <w:proofErr w:type="gramStart"/>
      <w:r>
        <w:rPr>
          <w:color w:val="000000"/>
        </w:rPr>
        <w:t>first-class</w:t>
      </w:r>
      <w:proofErr w:type="gramEnd"/>
      <w:r>
        <w:rPr>
          <w:color w:val="000000"/>
        </w:rPr>
        <w:t xml:space="preserve"> but we need to do much better with district using the data available to them as well as providing visual data analytic tools allowing the data to be better understood and more interesting to the average person who does not have a technology and data background</w:t>
      </w:r>
    </w:p>
    <w:tbl>
      <w:tblPr>
        <w:tblW w:w="1434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470"/>
        <w:gridCol w:w="2925"/>
        <w:gridCol w:w="1440"/>
        <w:gridCol w:w="1905"/>
        <w:gridCol w:w="1755"/>
        <w:gridCol w:w="1365"/>
        <w:gridCol w:w="3480"/>
      </w:tblGrid>
      <w:tr w:rsidR="00FD3ED1" w14:paraId="31CA8A83" w14:textId="77777777">
        <w:tc>
          <w:tcPr>
            <w:tcW w:w="1470" w:type="dxa"/>
            <w:shd w:val="clear" w:color="auto" w:fill="999999"/>
            <w:tcMar>
              <w:top w:w="100" w:type="dxa"/>
              <w:left w:w="100" w:type="dxa"/>
              <w:bottom w:w="100" w:type="dxa"/>
              <w:right w:w="100" w:type="dxa"/>
            </w:tcMar>
          </w:tcPr>
          <w:p w14:paraId="29AA52DB" w14:textId="77777777" w:rsidR="00FD3ED1" w:rsidRDefault="00854EBF">
            <w:pPr>
              <w:widowControl w:val="0"/>
              <w:spacing w:line="240" w:lineRule="auto"/>
              <w:rPr>
                <w:color w:val="FFFFFF"/>
                <w:sz w:val="20"/>
                <w:szCs w:val="20"/>
              </w:rPr>
            </w:pPr>
            <w:r>
              <w:rPr>
                <w:color w:val="FFFFFF"/>
                <w:sz w:val="20"/>
                <w:szCs w:val="20"/>
              </w:rPr>
              <w:lastRenderedPageBreak/>
              <w:t>KETS AA or AI</w:t>
            </w:r>
          </w:p>
        </w:tc>
        <w:tc>
          <w:tcPr>
            <w:tcW w:w="2925" w:type="dxa"/>
            <w:shd w:val="clear" w:color="auto" w:fill="999999"/>
            <w:tcMar>
              <w:top w:w="100" w:type="dxa"/>
              <w:left w:w="100" w:type="dxa"/>
              <w:bottom w:w="100" w:type="dxa"/>
              <w:right w:w="100" w:type="dxa"/>
            </w:tcMar>
          </w:tcPr>
          <w:p w14:paraId="3953C725" w14:textId="77777777" w:rsidR="00FD3ED1" w:rsidRDefault="00854EBF">
            <w:pPr>
              <w:widowControl w:val="0"/>
              <w:spacing w:line="240" w:lineRule="auto"/>
              <w:rPr>
                <w:color w:val="FFFFFF"/>
                <w:sz w:val="20"/>
                <w:szCs w:val="20"/>
              </w:rPr>
            </w:pPr>
            <w:r>
              <w:rPr>
                <w:color w:val="FFFFFF"/>
                <w:sz w:val="20"/>
                <w:szCs w:val="20"/>
              </w:rPr>
              <w:t>Strategy</w:t>
            </w:r>
          </w:p>
        </w:tc>
        <w:tc>
          <w:tcPr>
            <w:tcW w:w="1440" w:type="dxa"/>
            <w:shd w:val="clear" w:color="auto" w:fill="999999"/>
            <w:tcMar>
              <w:top w:w="100" w:type="dxa"/>
              <w:left w:w="100" w:type="dxa"/>
              <w:bottom w:w="100" w:type="dxa"/>
              <w:right w:w="100" w:type="dxa"/>
            </w:tcMar>
          </w:tcPr>
          <w:p w14:paraId="0FB3C058" w14:textId="77777777" w:rsidR="00FD3ED1" w:rsidRDefault="00854EBF">
            <w:pPr>
              <w:widowControl w:val="0"/>
              <w:spacing w:line="240" w:lineRule="auto"/>
              <w:rPr>
                <w:color w:val="FFFFFF"/>
                <w:sz w:val="20"/>
                <w:szCs w:val="20"/>
              </w:rPr>
            </w:pPr>
            <w:r>
              <w:rPr>
                <w:color w:val="FFFFFF"/>
                <w:sz w:val="20"/>
                <w:szCs w:val="20"/>
              </w:rPr>
              <w:t>Person(s) Involved</w:t>
            </w:r>
          </w:p>
        </w:tc>
        <w:tc>
          <w:tcPr>
            <w:tcW w:w="1905" w:type="dxa"/>
            <w:shd w:val="clear" w:color="auto" w:fill="999999"/>
            <w:tcMar>
              <w:top w:w="100" w:type="dxa"/>
              <w:left w:w="100" w:type="dxa"/>
              <w:bottom w:w="100" w:type="dxa"/>
              <w:right w:w="100" w:type="dxa"/>
            </w:tcMar>
          </w:tcPr>
          <w:p w14:paraId="6DFEC582" w14:textId="77777777" w:rsidR="00FD3ED1" w:rsidRDefault="00854EBF">
            <w:pPr>
              <w:widowControl w:val="0"/>
              <w:spacing w:line="240" w:lineRule="auto"/>
              <w:rPr>
                <w:color w:val="FFFFFF"/>
                <w:sz w:val="20"/>
                <w:szCs w:val="20"/>
              </w:rPr>
            </w:pPr>
            <w:r>
              <w:rPr>
                <w:color w:val="FFFFFF"/>
                <w:sz w:val="20"/>
                <w:szCs w:val="20"/>
              </w:rPr>
              <w:t>Anticipated Timeframe</w:t>
            </w:r>
          </w:p>
        </w:tc>
        <w:tc>
          <w:tcPr>
            <w:tcW w:w="1755" w:type="dxa"/>
            <w:shd w:val="clear" w:color="auto" w:fill="999999"/>
            <w:tcMar>
              <w:top w:w="100" w:type="dxa"/>
              <w:left w:w="100" w:type="dxa"/>
              <w:bottom w:w="100" w:type="dxa"/>
              <w:right w:w="100" w:type="dxa"/>
            </w:tcMar>
          </w:tcPr>
          <w:p w14:paraId="1048F53B" w14:textId="77777777" w:rsidR="00FD3ED1" w:rsidRDefault="00854EBF">
            <w:pPr>
              <w:widowControl w:val="0"/>
              <w:spacing w:line="240" w:lineRule="auto"/>
              <w:rPr>
                <w:color w:val="FFFFFF"/>
                <w:sz w:val="20"/>
                <w:szCs w:val="20"/>
              </w:rPr>
            </w:pPr>
            <w:r>
              <w:rPr>
                <w:color w:val="FFFFFF"/>
                <w:sz w:val="20"/>
                <w:szCs w:val="20"/>
              </w:rPr>
              <w:t>Anticipated Funding Source</w:t>
            </w:r>
          </w:p>
        </w:tc>
        <w:tc>
          <w:tcPr>
            <w:tcW w:w="1365" w:type="dxa"/>
            <w:shd w:val="clear" w:color="auto" w:fill="999999"/>
            <w:tcMar>
              <w:top w:w="100" w:type="dxa"/>
              <w:left w:w="100" w:type="dxa"/>
              <w:bottom w:w="100" w:type="dxa"/>
              <w:right w:w="100" w:type="dxa"/>
            </w:tcMar>
          </w:tcPr>
          <w:p w14:paraId="28731519" w14:textId="77777777" w:rsidR="00FD3ED1" w:rsidRDefault="00854EBF">
            <w:pPr>
              <w:widowControl w:val="0"/>
              <w:spacing w:line="240" w:lineRule="auto"/>
              <w:rPr>
                <w:color w:val="FFFFFF"/>
                <w:sz w:val="20"/>
                <w:szCs w:val="20"/>
              </w:rPr>
            </w:pPr>
            <w:r>
              <w:rPr>
                <w:color w:val="FFFFFF"/>
                <w:sz w:val="20"/>
                <w:szCs w:val="20"/>
              </w:rPr>
              <w:t>Anticipated Funding Amount</w:t>
            </w:r>
          </w:p>
        </w:tc>
        <w:tc>
          <w:tcPr>
            <w:tcW w:w="3480" w:type="dxa"/>
            <w:shd w:val="clear" w:color="auto" w:fill="999999"/>
            <w:tcMar>
              <w:top w:w="100" w:type="dxa"/>
              <w:left w:w="100" w:type="dxa"/>
              <w:bottom w:w="100" w:type="dxa"/>
              <w:right w:w="100" w:type="dxa"/>
            </w:tcMar>
          </w:tcPr>
          <w:p w14:paraId="05908550" w14:textId="77777777" w:rsidR="00FD3ED1" w:rsidRDefault="00854EBF">
            <w:pPr>
              <w:widowControl w:val="0"/>
              <w:spacing w:line="240" w:lineRule="auto"/>
              <w:rPr>
                <w:color w:val="FFFFFF"/>
                <w:sz w:val="20"/>
                <w:szCs w:val="20"/>
              </w:rPr>
            </w:pPr>
            <w:r>
              <w:rPr>
                <w:color w:val="FFFFFF"/>
                <w:sz w:val="20"/>
                <w:szCs w:val="20"/>
              </w:rPr>
              <w:t xml:space="preserve">How will you know this is successful?  (including metrics) </w:t>
            </w:r>
          </w:p>
        </w:tc>
      </w:tr>
      <w:tr w:rsidR="00FD3ED1" w14:paraId="46ABBD8F" w14:textId="77777777">
        <w:tc>
          <w:tcPr>
            <w:tcW w:w="1470" w:type="dxa"/>
            <w:shd w:val="clear" w:color="auto" w:fill="auto"/>
            <w:tcMar>
              <w:top w:w="100" w:type="dxa"/>
              <w:left w:w="100" w:type="dxa"/>
              <w:bottom w:w="100" w:type="dxa"/>
              <w:right w:w="100" w:type="dxa"/>
            </w:tcMar>
          </w:tcPr>
          <w:p w14:paraId="06BBA33E" w14:textId="532425A6" w:rsidR="00FD3ED1" w:rsidRDefault="004F0823">
            <w:pPr>
              <w:widowControl w:val="0"/>
              <w:spacing w:line="240" w:lineRule="auto"/>
              <w:rPr>
                <w:sz w:val="20"/>
                <w:szCs w:val="20"/>
              </w:rPr>
            </w:pPr>
            <w:r>
              <w:rPr>
                <w:sz w:val="20"/>
                <w:szCs w:val="20"/>
              </w:rPr>
              <w:t>AI-1</w:t>
            </w:r>
          </w:p>
        </w:tc>
        <w:tc>
          <w:tcPr>
            <w:tcW w:w="2925" w:type="dxa"/>
            <w:shd w:val="clear" w:color="auto" w:fill="auto"/>
            <w:tcMar>
              <w:top w:w="100" w:type="dxa"/>
              <w:left w:w="100" w:type="dxa"/>
              <w:bottom w:w="100" w:type="dxa"/>
              <w:right w:w="100" w:type="dxa"/>
            </w:tcMar>
          </w:tcPr>
          <w:p w14:paraId="464FCBC1" w14:textId="235CF8A7" w:rsidR="00FD3ED1" w:rsidRDefault="004F0823">
            <w:pPr>
              <w:widowControl w:val="0"/>
              <w:spacing w:line="240" w:lineRule="auto"/>
              <w:rPr>
                <w:sz w:val="20"/>
                <w:szCs w:val="20"/>
              </w:rPr>
            </w:pPr>
            <w:r w:rsidRPr="004F0823">
              <w:rPr>
                <w:color w:val="000000"/>
                <w:sz w:val="20"/>
              </w:rPr>
              <w:t>Educate and support districts in the importance of personnel with duties related to student/staff data quality, security and privacy as well as bringing data privacy to the “radar screen” of teachers/staff</w:t>
            </w:r>
          </w:p>
        </w:tc>
        <w:tc>
          <w:tcPr>
            <w:tcW w:w="1440" w:type="dxa"/>
            <w:shd w:val="clear" w:color="auto" w:fill="auto"/>
            <w:tcMar>
              <w:top w:w="100" w:type="dxa"/>
              <w:left w:w="100" w:type="dxa"/>
              <w:bottom w:w="100" w:type="dxa"/>
              <w:right w:w="100" w:type="dxa"/>
            </w:tcMar>
          </w:tcPr>
          <w:p w14:paraId="6AE9DFC9" w14:textId="77777777" w:rsidR="00FD3ED1" w:rsidRDefault="004F0823">
            <w:pPr>
              <w:widowControl w:val="0"/>
              <w:spacing w:line="240" w:lineRule="auto"/>
              <w:rPr>
                <w:sz w:val="20"/>
                <w:szCs w:val="20"/>
              </w:rPr>
            </w:pPr>
            <w:r>
              <w:rPr>
                <w:sz w:val="20"/>
                <w:szCs w:val="20"/>
              </w:rPr>
              <w:t>CIO/DTC</w:t>
            </w:r>
          </w:p>
          <w:p w14:paraId="24FBBD0F" w14:textId="77777777" w:rsidR="004F0823" w:rsidRPr="004F0823" w:rsidRDefault="004F0823">
            <w:pPr>
              <w:widowControl w:val="0"/>
              <w:spacing w:line="240" w:lineRule="auto"/>
              <w:rPr>
                <w:sz w:val="18"/>
                <w:szCs w:val="20"/>
              </w:rPr>
            </w:pPr>
            <w:r w:rsidRPr="004F0823">
              <w:rPr>
                <w:sz w:val="18"/>
                <w:szCs w:val="20"/>
              </w:rPr>
              <w:t>District Administration</w:t>
            </w:r>
          </w:p>
          <w:p w14:paraId="5C8C6B09" w14:textId="20A440C8" w:rsidR="004F0823" w:rsidRDefault="004F0823">
            <w:pPr>
              <w:widowControl w:val="0"/>
              <w:spacing w:line="240" w:lineRule="auto"/>
              <w:rPr>
                <w:sz w:val="20"/>
                <w:szCs w:val="20"/>
              </w:rPr>
            </w:pPr>
            <w:r w:rsidRPr="004F0823">
              <w:rPr>
                <w:sz w:val="18"/>
                <w:szCs w:val="20"/>
              </w:rPr>
              <w:t>School Administration</w:t>
            </w:r>
          </w:p>
        </w:tc>
        <w:tc>
          <w:tcPr>
            <w:tcW w:w="1905" w:type="dxa"/>
            <w:shd w:val="clear" w:color="auto" w:fill="auto"/>
            <w:tcMar>
              <w:top w:w="100" w:type="dxa"/>
              <w:left w:w="100" w:type="dxa"/>
              <w:bottom w:w="100" w:type="dxa"/>
              <w:right w:w="100" w:type="dxa"/>
            </w:tcMar>
          </w:tcPr>
          <w:p w14:paraId="3382A365" w14:textId="7968783B" w:rsidR="00FD3ED1" w:rsidRDefault="004F0823">
            <w:pPr>
              <w:widowControl w:val="0"/>
              <w:spacing w:line="240" w:lineRule="auto"/>
              <w:rPr>
                <w:sz w:val="20"/>
                <w:szCs w:val="20"/>
              </w:rPr>
            </w:pPr>
            <w:r>
              <w:rPr>
                <w:sz w:val="20"/>
                <w:szCs w:val="20"/>
              </w:rPr>
              <w:t>2019-2020</w:t>
            </w:r>
          </w:p>
        </w:tc>
        <w:tc>
          <w:tcPr>
            <w:tcW w:w="1755" w:type="dxa"/>
            <w:shd w:val="clear" w:color="auto" w:fill="auto"/>
            <w:tcMar>
              <w:top w:w="100" w:type="dxa"/>
              <w:left w:w="100" w:type="dxa"/>
              <w:bottom w:w="100" w:type="dxa"/>
              <w:right w:w="100" w:type="dxa"/>
            </w:tcMar>
          </w:tcPr>
          <w:p w14:paraId="452D8675" w14:textId="77777777" w:rsidR="00FD3ED1" w:rsidRDefault="004F0823">
            <w:pPr>
              <w:widowControl w:val="0"/>
              <w:spacing w:line="240" w:lineRule="auto"/>
              <w:rPr>
                <w:sz w:val="20"/>
                <w:szCs w:val="20"/>
              </w:rPr>
            </w:pPr>
            <w:r>
              <w:rPr>
                <w:sz w:val="20"/>
                <w:szCs w:val="20"/>
              </w:rPr>
              <w:t>KETS</w:t>
            </w:r>
          </w:p>
          <w:p w14:paraId="5C71F136" w14:textId="48882169" w:rsidR="004F0823" w:rsidRDefault="004F0823">
            <w:pPr>
              <w:widowControl w:val="0"/>
              <w:spacing w:line="240" w:lineRule="auto"/>
              <w:rPr>
                <w:sz w:val="20"/>
                <w:szCs w:val="20"/>
              </w:rPr>
            </w:pPr>
            <w:r>
              <w:rPr>
                <w:sz w:val="20"/>
                <w:szCs w:val="20"/>
              </w:rPr>
              <w:t>District Funds</w:t>
            </w:r>
          </w:p>
        </w:tc>
        <w:tc>
          <w:tcPr>
            <w:tcW w:w="1365" w:type="dxa"/>
            <w:shd w:val="clear" w:color="auto" w:fill="auto"/>
            <w:tcMar>
              <w:top w:w="100" w:type="dxa"/>
              <w:left w:w="100" w:type="dxa"/>
              <w:bottom w:w="100" w:type="dxa"/>
              <w:right w:w="100" w:type="dxa"/>
            </w:tcMar>
          </w:tcPr>
          <w:p w14:paraId="62199465" w14:textId="43C0ECED" w:rsidR="00FD3ED1" w:rsidRDefault="004F0823">
            <w:pPr>
              <w:widowControl w:val="0"/>
              <w:spacing w:line="240" w:lineRule="auto"/>
              <w:rPr>
                <w:sz w:val="20"/>
                <w:szCs w:val="20"/>
              </w:rPr>
            </w:pPr>
            <w:r>
              <w:rPr>
                <w:sz w:val="20"/>
                <w:szCs w:val="20"/>
              </w:rPr>
              <w:t>$0</w:t>
            </w:r>
          </w:p>
        </w:tc>
        <w:tc>
          <w:tcPr>
            <w:tcW w:w="3480" w:type="dxa"/>
            <w:shd w:val="clear" w:color="auto" w:fill="auto"/>
            <w:tcMar>
              <w:top w:w="100" w:type="dxa"/>
              <w:left w:w="100" w:type="dxa"/>
              <w:bottom w:w="100" w:type="dxa"/>
              <w:right w:w="100" w:type="dxa"/>
            </w:tcMar>
          </w:tcPr>
          <w:p w14:paraId="0DA123B1" w14:textId="29477B1C" w:rsidR="00FD3ED1" w:rsidRDefault="004F0823">
            <w:pPr>
              <w:widowControl w:val="0"/>
              <w:spacing w:line="240" w:lineRule="auto"/>
              <w:rPr>
                <w:sz w:val="20"/>
                <w:szCs w:val="20"/>
              </w:rPr>
            </w:pPr>
            <w:r>
              <w:rPr>
                <w:sz w:val="20"/>
                <w:szCs w:val="20"/>
              </w:rPr>
              <w:t>Feedback from teachers and administration</w:t>
            </w:r>
          </w:p>
        </w:tc>
      </w:tr>
      <w:tr w:rsidR="00FD3ED1" w14:paraId="4C4CEA3D" w14:textId="77777777">
        <w:tc>
          <w:tcPr>
            <w:tcW w:w="1470" w:type="dxa"/>
            <w:shd w:val="clear" w:color="auto" w:fill="auto"/>
            <w:tcMar>
              <w:top w:w="100" w:type="dxa"/>
              <w:left w:w="100" w:type="dxa"/>
              <w:bottom w:w="100" w:type="dxa"/>
              <w:right w:w="100" w:type="dxa"/>
            </w:tcMar>
          </w:tcPr>
          <w:p w14:paraId="50895670" w14:textId="77777777" w:rsidR="00FD3ED1" w:rsidRDefault="00FD3ED1">
            <w:pPr>
              <w:widowControl w:val="0"/>
              <w:spacing w:line="240" w:lineRule="auto"/>
              <w:rPr>
                <w:sz w:val="20"/>
                <w:szCs w:val="20"/>
              </w:rPr>
            </w:pPr>
          </w:p>
        </w:tc>
        <w:tc>
          <w:tcPr>
            <w:tcW w:w="2925" w:type="dxa"/>
            <w:shd w:val="clear" w:color="auto" w:fill="auto"/>
            <w:tcMar>
              <w:top w:w="100" w:type="dxa"/>
              <w:left w:w="100" w:type="dxa"/>
              <w:bottom w:w="100" w:type="dxa"/>
              <w:right w:w="100" w:type="dxa"/>
            </w:tcMar>
          </w:tcPr>
          <w:p w14:paraId="38C1F859" w14:textId="77777777" w:rsidR="00FD3ED1" w:rsidRDefault="00FD3ED1">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14:paraId="0C8FE7CE" w14:textId="77777777" w:rsidR="00FD3ED1" w:rsidRDefault="00FD3ED1">
            <w:pPr>
              <w:widowControl w:val="0"/>
              <w:spacing w:line="240" w:lineRule="auto"/>
              <w:rPr>
                <w:sz w:val="20"/>
                <w:szCs w:val="20"/>
              </w:rPr>
            </w:pPr>
          </w:p>
        </w:tc>
        <w:tc>
          <w:tcPr>
            <w:tcW w:w="1905" w:type="dxa"/>
            <w:shd w:val="clear" w:color="auto" w:fill="auto"/>
            <w:tcMar>
              <w:top w:w="100" w:type="dxa"/>
              <w:left w:w="100" w:type="dxa"/>
              <w:bottom w:w="100" w:type="dxa"/>
              <w:right w:w="100" w:type="dxa"/>
            </w:tcMar>
          </w:tcPr>
          <w:p w14:paraId="41004F19" w14:textId="77777777" w:rsidR="00FD3ED1" w:rsidRDefault="00FD3ED1">
            <w:pPr>
              <w:widowControl w:val="0"/>
              <w:spacing w:line="240" w:lineRule="auto"/>
              <w:rPr>
                <w:sz w:val="20"/>
                <w:szCs w:val="20"/>
              </w:rPr>
            </w:pPr>
          </w:p>
        </w:tc>
        <w:tc>
          <w:tcPr>
            <w:tcW w:w="1755" w:type="dxa"/>
            <w:shd w:val="clear" w:color="auto" w:fill="auto"/>
            <w:tcMar>
              <w:top w:w="100" w:type="dxa"/>
              <w:left w:w="100" w:type="dxa"/>
              <w:bottom w:w="100" w:type="dxa"/>
              <w:right w:w="100" w:type="dxa"/>
            </w:tcMar>
          </w:tcPr>
          <w:p w14:paraId="67C0C651" w14:textId="77777777" w:rsidR="00FD3ED1" w:rsidRDefault="00FD3ED1">
            <w:pPr>
              <w:widowControl w:val="0"/>
              <w:spacing w:line="240" w:lineRule="auto"/>
              <w:rPr>
                <w:sz w:val="20"/>
                <w:szCs w:val="20"/>
              </w:rPr>
            </w:pPr>
          </w:p>
        </w:tc>
        <w:tc>
          <w:tcPr>
            <w:tcW w:w="1365" w:type="dxa"/>
            <w:shd w:val="clear" w:color="auto" w:fill="auto"/>
            <w:tcMar>
              <w:top w:w="100" w:type="dxa"/>
              <w:left w:w="100" w:type="dxa"/>
              <w:bottom w:w="100" w:type="dxa"/>
              <w:right w:w="100" w:type="dxa"/>
            </w:tcMar>
          </w:tcPr>
          <w:p w14:paraId="308D56CC" w14:textId="77777777" w:rsidR="00FD3ED1" w:rsidRDefault="00FD3ED1">
            <w:pPr>
              <w:widowControl w:val="0"/>
              <w:spacing w:line="240" w:lineRule="auto"/>
              <w:rPr>
                <w:sz w:val="20"/>
                <w:szCs w:val="20"/>
              </w:rPr>
            </w:pPr>
          </w:p>
        </w:tc>
        <w:tc>
          <w:tcPr>
            <w:tcW w:w="3480" w:type="dxa"/>
            <w:shd w:val="clear" w:color="auto" w:fill="auto"/>
            <w:tcMar>
              <w:top w:w="100" w:type="dxa"/>
              <w:left w:w="100" w:type="dxa"/>
              <w:bottom w:w="100" w:type="dxa"/>
              <w:right w:w="100" w:type="dxa"/>
            </w:tcMar>
          </w:tcPr>
          <w:p w14:paraId="797E50C6" w14:textId="77777777" w:rsidR="00FD3ED1" w:rsidRDefault="00FD3ED1">
            <w:pPr>
              <w:widowControl w:val="0"/>
              <w:spacing w:line="240" w:lineRule="auto"/>
              <w:rPr>
                <w:sz w:val="20"/>
                <w:szCs w:val="20"/>
              </w:rPr>
            </w:pPr>
          </w:p>
        </w:tc>
      </w:tr>
      <w:tr w:rsidR="00FD3ED1" w14:paraId="7B04FA47" w14:textId="77777777">
        <w:tc>
          <w:tcPr>
            <w:tcW w:w="1470" w:type="dxa"/>
            <w:shd w:val="clear" w:color="auto" w:fill="auto"/>
            <w:tcMar>
              <w:top w:w="100" w:type="dxa"/>
              <w:left w:w="100" w:type="dxa"/>
              <w:bottom w:w="100" w:type="dxa"/>
              <w:right w:w="100" w:type="dxa"/>
            </w:tcMar>
          </w:tcPr>
          <w:p w14:paraId="568C698B" w14:textId="77777777" w:rsidR="00FD3ED1" w:rsidRDefault="00FD3ED1">
            <w:pPr>
              <w:widowControl w:val="0"/>
              <w:spacing w:line="240" w:lineRule="auto"/>
              <w:rPr>
                <w:sz w:val="20"/>
                <w:szCs w:val="20"/>
              </w:rPr>
            </w:pPr>
          </w:p>
        </w:tc>
        <w:tc>
          <w:tcPr>
            <w:tcW w:w="2925" w:type="dxa"/>
            <w:shd w:val="clear" w:color="auto" w:fill="auto"/>
            <w:tcMar>
              <w:top w:w="100" w:type="dxa"/>
              <w:left w:w="100" w:type="dxa"/>
              <w:bottom w:w="100" w:type="dxa"/>
              <w:right w:w="100" w:type="dxa"/>
            </w:tcMar>
          </w:tcPr>
          <w:p w14:paraId="1A939487" w14:textId="77777777" w:rsidR="00FD3ED1" w:rsidRDefault="00FD3ED1">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14:paraId="6AA258D8" w14:textId="77777777" w:rsidR="00FD3ED1" w:rsidRDefault="00FD3ED1">
            <w:pPr>
              <w:widowControl w:val="0"/>
              <w:spacing w:line="240" w:lineRule="auto"/>
              <w:rPr>
                <w:sz w:val="20"/>
                <w:szCs w:val="20"/>
              </w:rPr>
            </w:pPr>
          </w:p>
        </w:tc>
        <w:tc>
          <w:tcPr>
            <w:tcW w:w="1905" w:type="dxa"/>
            <w:shd w:val="clear" w:color="auto" w:fill="auto"/>
            <w:tcMar>
              <w:top w:w="100" w:type="dxa"/>
              <w:left w:w="100" w:type="dxa"/>
              <w:bottom w:w="100" w:type="dxa"/>
              <w:right w:w="100" w:type="dxa"/>
            </w:tcMar>
          </w:tcPr>
          <w:p w14:paraId="6FFBD3EC" w14:textId="77777777" w:rsidR="00FD3ED1" w:rsidRDefault="00FD3ED1">
            <w:pPr>
              <w:widowControl w:val="0"/>
              <w:spacing w:line="240" w:lineRule="auto"/>
              <w:rPr>
                <w:sz w:val="20"/>
                <w:szCs w:val="20"/>
              </w:rPr>
            </w:pPr>
          </w:p>
        </w:tc>
        <w:tc>
          <w:tcPr>
            <w:tcW w:w="1755" w:type="dxa"/>
            <w:shd w:val="clear" w:color="auto" w:fill="auto"/>
            <w:tcMar>
              <w:top w:w="100" w:type="dxa"/>
              <w:left w:w="100" w:type="dxa"/>
              <w:bottom w:w="100" w:type="dxa"/>
              <w:right w:w="100" w:type="dxa"/>
            </w:tcMar>
          </w:tcPr>
          <w:p w14:paraId="30DCCCAD" w14:textId="77777777" w:rsidR="00FD3ED1" w:rsidRDefault="00FD3ED1">
            <w:pPr>
              <w:widowControl w:val="0"/>
              <w:spacing w:line="240" w:lineRule="auto"/>
              <w:rPr>
                <w:sz w:val="20"/>
                <w:szCs w:val="20"/>
              </w:rPr>
            </w:pPr>
          </w:p>
        </w:tc>
        <w:tc>
          <w:tcPr>
            <w:tcW w:w="1365" w:type="dxa"/>
            <w:shd w:val="clear" w:color="auto" w:fill="auto"/>
            <w:tcMar>
              <w:top w:w="100" w:type="dxa"/>
              <w:left w:w="100" w:type="dxa"/>
              <w:bottom w:w="100" w:type="dxa"/>
              <w:right w:w="100" w:type="dxa"/>
            </w:tcMar>
          </w:tcPr>
          <w:p w14:paraId="36AF6883" w14:textId="77777777" w:rsidR="00FD3ED1" w:rsidRDefault="00FD3ED1">
            <w:pPr>
              <w:widowControl w:val="0"/>
              <w:spacing w:line="240" w:lineRule="auto"/>
              <w:rPr>
                <w:sz w:val="20"/>
                <w:szCs w:val="20"/>
              </w:rPr>
            </w:pPr>
          </w:p>
        </w:tc>
        <w:tc>
          <w:tcPr>
            <w:tcW w:w="3480" w:type="dxa"/>
            <w:shd w:val="clear" w:color="auto" w:fill="auto"/>
            <w:tcMar>
              <w:top w:w="100" w:type="dxa"/>
              <w:left w:w="100" w:type="dxa"/>
              <w:bottom w:w="100" w:type="dxa"/>
              <w:right w:w="100" w:type="dxa"/>
            </w:tcMar>
          </w:tcPr>
          <w:p w14:paraId="54C529ED" w14:textId="77777777" w:rsidR="00FD3ED1" w:rsidRDefault="00FD3ED1">
            <w:pPr>
              <w:widowControl w:val="0"/>
              <w:spacing w:line="240" w:lineRule="auto"/>
              <w:rPr>
                <w:sz w:val="20"/>
                <w:szCs w:val="20"/>
              </w:rPr>
            </w:pPr>
          </w:p>
        </w:tc>
      </w:tr>
    </w:tbl>
    <w:p w14:paraId="1C0157D6" w14:textId="77777777" w:rsidR="00FD3ED1" w:rsidRDefault="00FD3ED1">
      <w:pPr>
        <w:spacing w:line="276" w:lineRule="auto"/>
        <w:rPr>
          <w:sz w:val="24"/>
          <w:szCs w:val="24"/>
        </w:rPr>
      </w:pPr>
    </w:p>
    <w:p w14:paraId="3691E7B2" w14:textId="77777777" w:rsidR="00FD3ED1" w:rsidRDefault="00FD3ED1">
      <w:pPr>
        <w:spacing w:line="276" w:lineRule="auto"/>
        <w:rPr>
          <w:sz w:val="24"/>
          <w:szCs w:val="24"/>
        </w:rPr>
      </w:pPr>
    </w:p>
    <w:p w14:paraId="526770CE" w14:textId="77777777" w:rsidR="00FD3ED1" w:rsidRDefault="00FD3ED1">
      <w:pPr>
        <w:spacing w:line="276" w:lineRule="auto"/>
        <w:rPr>
          <w:sz w:val="24"/>
          <w:szCs w:val="24"/>
        </w:rPr>
      </w:pPr>
    </w:p>
    <w:p w14:paraId="7CBEED82" w14:textId="77777777" w:rsidR="00FD3ED1" w:rsidRDefault="00FD3ED1">
      <w:pPr>
        <w:spacing w:line="276" w:lineRule="auto"/>
        <w:rPr>
          <w:sz w:val="24"/>
          <w:szCs w:val="24"/>
        </w:rPr>
      </w:pPr>
    </w:p>
    <w:p w14:paraId="6E36661F" w14:textId="77777777" w:rsidR="00FD3ED1" w:rsidRDefault="00FD3ED1">
      <w:pPr>
        <w:spacing w:line="276" w:lineRule="auto"/>
        <w:rPr>
          <w:sz w:val="24"/>
          <w:szCs w:val="24"/>
        </w:rPr>
      </w:pPr>
    </w:p>
    <w:p w14:paraId="38645DC7" w14:textId="77777777" w:rsidR="00FD3ED1" w:rsidRDefault="00FD3ED1">
      <w:pPr>
        <w:spacing w:line="276" w:lineRule="auto"/>
        <w:rPr>
          <w:sz w:val="24"/>
          <w:szCs w:val="24"/>
        </w:rPr>
      </w:pPr>
    </w:p>
    <w:p w14:paraId="135E58C4" w14:textId="77777777" w:rsidR="00FD3ED1" w:rsidRDefault="00FD3ED1">
      <w:pPr>
        <w:spacing w:line="276" w:lineRule="auto"/>
        <w:rPr>
          <w:sz w:val="24"/>
          <w:szCs w:val="24"/>
        </w:rPr>
      </w:pPr>
    </w:p>
    <w:p w14:paraId="62EBF9A1" w14:textId="77777777" w:rsidR="00FD3ED1" w:rsidRDefault="00FD3ED1">
      <w:pPr>
        <w:spacing w:line="276" w:lineRule="auto"/>
        <w:rPr>
          <w:sz w:val="24"/>
          <w:szCs w:val="24"/>
        </w:rPr>
      </w:pPr>
    </w:p>
    <w:p w14:paraId="0C6C2CD5" w14:textId="77777777" w:rsidR="00FD3ED1" w:rsidRDefault="00FD3ED1">
      <w:pPr>
        <w:spacing w:line="276" w:lineRule="auto"/>
        <w:rPr>
          <w:sz w:val="24"/>
          <w:szCs w:val="24"/>
        </w:rPr>
      </w:pPr>
    </w:p>
    <w:p w14:paraId="709E88E4" w14:textId="77777777" w:rsidR="00FD3ED1" w:rsidRDefault="00FD3ED1">
      <w:pPr>
        <w:spacing w:line="276" w:lineRule="auto"/>
        <w:rPr>
          <w:sz w:val="24"/>
          <w:szCs w:val="24"/>
        </w:rPr>
      </w:pPr>
    </w:p>
    <w:p w14:paraId="508C98E9" w14:textId="77777777" w:rsidR="00FD3ED1" w:rsidRDefault="00FD3ED1">
      <w:pPr>
        <w:spacing w:line="276" w:lineRule="auto"/>
        <w:rPr>
          <w:sz w:val="24"/>
          <w:szCs w:val="24"/>
        </w:rPr>
      </w:pPr>
    </w:p>
    <w:p w14:paraId="779F8E76" w14:textId="77777777" w:rsidR="00FD3ED1" w:rsidRDefault="00FD3ED1">
      <w:pPr>
        <w:spacing w:line="276" w:lineRule="auto"/>
        <w:rPr>
          <w:sz w:val="24"/>
          <w:szCs w:val="24"/>
        </w:rPr>
      </w:pPr>
    </w:p>
    <w:p w14:paraId="7818863E" w14:textId="77777777" w:rsidR="00FD3ED1" w:rsidRDefault="00FD3ED1">
      <w:pPr>
        <w:spacing w:line="276" w:lineRule="auto"/>
        <w:rPr>
          <w:sz w:val="24"/>
          <w:szCs w:val="24"/>
        </w:rPr>
      </w:pPr>
    </w:p>
    <w:p w14:paraId="44F69B9A" w14:textId="70A3D278" w:rsidR="00F12D20" w:rsidRDefault="00F12D20">
      <w:pPr>
        <w:rPr>
          <w:sz w:val="24"/>
          <w:szCs w:val="24"/>
        </w:rPr>
      </w:pPr>
      <w:r>
        <w:rPr>
          <w:sz w:val="24"/>
          <w:szCs w:val="24"/>
        </w:rPr>
        <w:br w:type="page"/>
      </w:r>
    </w:p>
    <w:tbl>
      <w:tblPr>
        <w:tblW w:w="14370" w:type="dxa"/>
        <w:tblInd w:w="130" w:type="dxa"/>
        <w:tblLayout w:type="fixed"/>
        <w:tblCellMar>
          <w:top w:w="100" w:type="dxa"/>
          <w:left w:w="100" w:type="dxa"/>
          <w:bottom w:w="100" w:type="dxa"/>
          <w:right w:w="100" w:type="dxa"/>
        </w:tblCellMar>
        <w:tblLook w:val="0600" w:firstRow="0" w:lastRow="0" w:firstColumn="0" w:lastColumn="0" w:noHBand="1" w:noVBand="1"/>
      </w:tblPr>
      <w:tblGrid>
        <w:gridCol w:w="915"/>
        <w:gridCol w:w="13455"/>
      </w:tblGrid>
      <w:tr w:rsidR="00FD3ED1" w14:paraId="6A0A9641" w14:textId="77777777">
        <w:trPr>
          <w:trHeight w:val="900"/>
        </w:trPr>
        <w:tc>
          <w:tcPr>
            <w:tcW w:w="915" w:type="dxa"/>
            <w:tcBorders>
              <w:top w:val="nil"/>
              <w:left w:val="nil"/>
              <w:bottom w:val="nil"/>
              <w:right w:val="nil"/>
            </w:tcBorders>
            <w:shd w:val="clear" w:color="auto" w:fill="D9D9D9"/>
            <w:tcMar>
              <w:top w:w="100" w:type="dxa"/>
              <w:left w:w="100" w:type="dxa"/>
              <w:bottom w:w="100" w:type="dxa"/>
              <w:right w:w="100" w:type="dxa"/>
            </w:tcMar>
          </w:tcPr>
          <w:p w14:paraId="1037B8A3" w14:textId="77777777" w:rsidR="00FD3ED1" w:rsidRDefault="00854EBF">
            <w:pPr>
              <w:widowControl w:val="0"/>
              <w:spacing w:line="240" w:lineRule="auto"/>
              <w:jc w:val="center"/>
            </w:pPr>
            <w:r>
              <w:rPr>
                <w:b/>
                <w:i/>
                <w:noProof/>
                <w:sz w:val="36"/>
                <w:szCs w:val="36"/>
              </w:rPr>
              <w:lastRenderedPageBreak/>
              <w:drawing>
                <wp:inline distT="114300" distB="114300" distL="114300" distR="114300" wp14:anchorId="765CD5F5" wp14:editId="07777777">
                  <wp:extent cx="423863" cy="423863"/>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423863" cy="423863"/>
                          </a:xfrm>
                          <a:prstGeom prst="rect">
                            <a:avLst/>
                          </a:prstGeom>
                          <a:ln/>
                        </pic:spPr>
                      </pic:pic>
                    </a:graphicData>
                  </a:graphic>
                </wp:inline>
              </w:drawing>
            </w:r>
          </w:p>
        </w:tc>
        <w:tc>
          <w:tcPr>
            <w:tcW w:w="13455" w:type="dxa"/>
            <w:tcBorders>
              <w:top w:val="nil"/>
              <w:left w:val="nil"/>
              <w:bottom w:val="nil"/>
              <w:right w:val="nil"/>
            </w:tcBorders>
            <w:shd w:val="clear" w:color="auto" w:fill="D9D9D9"/>
            <w:tcMar>
              <w:top w:w="72" w:type="dxa"/>
              <w:left w:w="72" w:type="dxa"/>
              <w:bottom w:w="72" w:type="dxa"/>
              <w:right w:w="72" w:type="dxa"/>
            </w:tcMar>
          </w:tcPr>
          <w:p w14:paraId="6CBB8563" w14:textId="77777777" w:rsidR="00FD3ED1" w:rsidRDefault="00854EBF">
            <w:pPr>
              <w:pStyle w:val="Heading3"/>
              <w:widowControl w:val="0"/>
              <w:spacing w:before="0" w:after="0" w:line="240" w:lineRule="auto"/>
              <w:rPr>
                <w:i/>
              </w:rPr>
            </w:pPr>
            <w:bookmarkStart w:id="12" w:name="_efjkinhaur32" w:colFirst="0" w:colLast="0"/>
            <w:bookmarkEnd w:id="12"/>
            <w:r>
              <w:rPr>
                <w:i/>
              </w:rPr>
              <w:t xml:space="preserve">Budget &amp; Resources </w:t>
            </w:r>
          </w:p>
          <w:p w14:paraId="6EB0BD02" w14:textId="77777777" w:rsidR="00FD3ED1" w:rsidRDefault="00854EBF">
            <w:pPr>
              <w:widowControl w:val="0"/>
              <w:spacing w:line="240" w:lineRule="auto"/>
            </w:pPr>
            <w:r>
              <w:rPr>
                <w:i/>
                <w:color w:val="666666"/>
                <w:sz w:val="20"/>
                <w:szCs w:val="20"/>
              </w:rPr>
              <w:t>Future Ready Gear</w:t>
            </w:r>
          </w:p>
        </w:tc>
      </w:tr>
      <w:tr w:rsidR="00FD3ED1" w14:paraId="7391615E" w14:textId="77777777">
        <w:trPr>
          <w:trHeight w:val="420"/>
        </w:trPr>
        <w:tc>
          <w:tcPr>
            <w:tcW w:w="14370" w:type="dxa"/>
            <w:gridSpan w:val="2"/>
            <w:tcBorders>
              <w:top w:val="nil"/>
              <w:left w:val="nil"/>
              <w:bottom w:val="nil"/>
              <w:right w:val="nil"/>
            </w:tcBorders>
            <w:shd w:val="clear" w:color="auto" w:fill="D9D9D9"/>
            <w:tcMar>
              <w:top w:w="100" w:type="dxa"/>
              <w:left w:w="100" w:type="dxa"/>
              <w:bottom w:w="100" w:type="dxa"/>
              <w:right w:w="100" w:type="dxa"/>
            </w:tcMar>
          </w:tcPr>
          <w:p w14:paraId="1DD3A433" w14:textId="77777777" w:rsidR="00FD3ED1" w:rsidRDefault="00854EBF">
            <w:pPr>
              <w:widowControl w:val="0"/>
              <w:spacing w:line="240" w:lineRule="auto"/>
            </w:pPr>
            <w:r>
              <w:rPr>
                <w:b/>
              </w:rPr>
              <w:t xml:space="preserve">KETS GUIDING PRINCIPLE – </w:t>
            </w:r>
            <w:r>
              <w:t>The Master Plan, as well as district and school technology plans, are aligned to the vision of 21st century skills for students and staff. Revenue streams are aligned to account for the recurring and nonrecurring total cost of ownership to support the 21st century learning environment in a manner that</w:t>
            </w:r>
            <w:r>
              <w:rPr>
                <w:b/>
              </w:rPr>
              <w:t xml:space="preserve"> </w:t>
            </w:r>
            <w:r>
              <w:t>reflects good stewardship of tax dollars to include devices, infrastructure, support, data and human services.</w:t>
            </w:r>
          </w:p>
        </w:tc>
      </w:tr>
    </w:tbl>
    <w:p w14:paraId="5DC99FFF" w14:textId="77777777" w:rsidR="00FD3ED1" w:rsidRDefault="00854EBF">
      <w:pPr>
        <w:rPr>
          <w:i/>
          <w:sz w:val="24"/>
          <w:szCs w:val="24"/>
        </w:rPr>
      </w:pPr>
      <w:r>
        <w:rPr>
          <w:i/>
          <w:sz w:val="24"/>
          <w:szCs w:val="24"/>
        </w:rPr>
        <w:t>Areas of Emphasis: Areas of Acceleration (AA)</w:t>
      </w:r>
      <w:r>
        <w:rPr>
          <w:i/>
          <w:noProof/>
        </w:rPr>
        <w:drawing>
          <wp:inline distT="114300" distB="114300" distL="114300" distR="114300" wp14:anchorId="0F949214" wp14:editId="07777777">
            <wp:extent cx="190500" cy="26773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i/>
          <w:sz w:val="24"/>
          <w:szCs w:val="24"/>
        </w:rPr>
        <w:t>/Areas of Improvement (AI)</w:t>
      </w:r>
      <w:r>
        <w:rPr>
          <w:i/>
          <w:noProof/>
        </w:rPr>
        <w:drawing>
          <wp:inline distT="114300" distB="114300" distL="114300" distR="114300" wp14:anchorId="754BEA34" wp14:editId="07777777">
            <wp:extent cx="190500" cy="265697"/>
            <wp:effectExtent l="0" t="0" r="0" b="0"/>
            <wp:docPr id="5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90500" cy="265697"/>
                    </a:xfrm>
                    <a:prstGeom prst="rect">
                      <a:avLst/>
                    </a:prstGeom>
                    <a:ln/>
                  </pic:spPr>
                </pic:pic>
              </a:graphicData>
            </a:graphic>
          </wp:inline>
        </w:drawing>
      </w:r>
    </w:p>
    <w:p w14:paraId="4ABEBA9D" w14:textId="77777777" w:rsidR="00FD3ED1" w:rsidRDefault="00854EBF">
      <w:pPr>
        <w:pBdr>
          <w:top w:val="nil"/>
          <w:left w:val="nil"/>
          <w:bottom w:val="nil"/>
          <w:right w:val="nil"/>
          <w:between w:val="nil"/>
        </w:pBdr>
        <w:rPr>
          <w:color w:val="000000"/>
        </w:rPr>
      </w:pPr>
      <w:r>
        <w:rPr>
          <w:noProof/>
        </w:rPr>
        <w:drawing>
          <wp:inline distT="114300" distB="114300" distL="114300" distR="114300" wp14:anchorId="1B2DD60C" wp14:editId="07777777">
            <wp:extent cx="190500" cy="267730"/>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b/>
        </w:rPr>
        <w:t>AA-1</w:t>
      </w:r>
      <w:r>
        <w:t xml:space="preserve">: </w:t>
      </w:r>
      <w:r>
        <w:rPr>
          <w:color w:val="000000"/>
        </w:rPr>
        <w:t xml:space="preserve"> Continue to maximize local and state education technology expenditures through a system of shared/brokered/managed services</w:t>
      </w:r>
    </w:p>
    <w:p w14:paraId="3A822A79" w14:textId="77777777" w:rsidR="00FD3ED1" w:rsidRDefault="00854EBF">
      <w:pPr>
        <w:pBdr>
          <w:top w:val="nil"/>
          <w:left w:val="nil"/>
          <w:bottom w:val="nil"/>
          <w:right w:val="nil"/>
          <w:between w:val="nil"/>
        </w:pBdr>
        <w:rPr>
          <w:color w:val="000000"/>
        </w:rPr>
      </w:pPr>
      <w:r>
        <w:rPr>
          <w:noProof/>
        </w:rPr>
        <w:drawing>
          <wp:inline distT="114300" distB="114300" distL="114300" distR="114300" wp14:anchorId="0A22CCA5" wp14:editId="07777777">
            <wp:extent cx="190500" cy="267730"/>
            <wp:effectExtent l="0" t="0" r="0" b="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b/>
        </w:rPr>
        <w:t>AA-</w:t>
      </w:r>
      <w:r>
        <w:rPr>
          <w:b/>
          <w:color w:val="000000"/>
        </w:rPr>
        <w:t>2</w:t>
      </w:r>
      <w:r>
        <w:t>:</w:t>
      </w:r>
      <w:r>
        <w:rPr>
          <w:color w:val="000000"/>
        </w:rPr>
        <w:t xml:space="preserve"> Continue use of long-term planning strategies that allow for continuity of initiatives and systems </w:t>
      </w:r>
      <w:r>
        <w:rPr>
          <w:i/>
          <w:color w:val="000000"/>
        </w:rPr>
        <w:t>(ex. Accounting for cost of ownership over the lifespan of equipment so monies are allocated for repairs/upgrades)</w:t>
      </w:r>
    </w:p>
    <w:p w14:paraId="2FB29003" w14:textId="77777777" w:rsidR="00FD3ED1" w:rsidRDefault="00854EBF">
      <w:pPr>
        <w:pBdr>
          <w:top w:val="nil"/>
          <w:left w:val="nil"/>
          <w:bottom w:val="nil"/>
          <w:right w:val="nil"/>
          <w:between w:val="nil"/>
        </w:pBdr>
        <w:rPr>
          <w:color w:val="000000"/>
        </w:rPr>
      </w:pPr>
      <w:r>
        <w:rPr>
          <w:noProof/>
        </w:rPr>
        <w:drawing>
          <wp:inline distT="114300" distB="114300" distL="114300" distR="114300" wp14:anchorId="12B4667C" wp14:editId="07777777">
            <wp:extent cx="190500" cy="267730"/>
            <wp:effectExtent l="0" t="0" r="0" b="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b/>
        </w:rPr>
        <w:t>AA-</w:t>
      </w:r>
      <w:r>
        <w:rPr>
          <w:b/>
          <w:color w:val="000000"/>
        </w:rPr>
        <w:t>3</w:t>
      </w:r>
      <w:r>
        <w:t>:</w:t>
      </w:r>
      <w:r>
        <w:rPr>
          <w:color w:val="000000"/>
        </w:rPr>
        <w:t xml:space="preserve"> Continue to leverage all available state and federal funding opportunities to address required basic cost of living increases, previous budget cuts of basic services, projected growth by districts </w:t>
      </w:r>
      <w:r>
        <w:rPr>
          <w:i/>
          <w:color w:val="000000"/>
        </w:rPr>
        <w:t>(e.g. Internet consumption</w:t>
      </w:r>
      <w:r>
        <w:rPr>
          <w:color w:val="000000"/>
        </w:rPr>
        <w:t xml:space="preserve">) while maximizing education technology programs and initiatives </w:t>
      </w:r>
      <w:r>
        <w:rPr>
          <w:i/>
          <w:color w:val="000000"/>
        </w:rPr>
        <w:t>(Technology Need, E-rate)</w:t>
      </w:r>
    </w:p>
    <w:p w14:paraId="2670A8F4" w14:textId="77777777" w:rsidR="00FD3ED1" w:rsidRDefault="00854EBF">
      <w:pPr>
        <w:pBdr>
          <w:top w:val="nil"/>
          <w:left w:val="nil"/>
          <w:bottom w:val="nil"/>
          <w:right w:val="nil"/>
          <w:between w:val="nil"/>
        </w:pBdr>
        <w:rPr>
          <w:color w:val="000000"/>
        </w:rPr>
      </w:pPr>
      <w:r>
        <w:rPr>
          <w:noProof/>
        </w:rPr>
        <w:drawing>
          <wp:inline distT="114300" distB="114300" distL="114300" distR="114300" wp14:anchorId="5FBD8DA1" wp14:editId="07777777">
            <wp:extent cx="190500" cy="265697"/>
            <wp:effectExtent l="0" t="0" r="0" b="0"/>
            <wp:docPr id="2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90500" cy="265697"/>
                    </a:xfrm>
                    <a:prstGeom prst="rect">
                      <a:avLst/>
                    </a:prstGeom>
                    <a:ln/>
                  </pic:spPr>
                </pic:pic>
              </a:graphicData>
            </a:graphic>
          </wp:inline>
        </w:drawing>
      </w:r>
      <w:r>
        <w:rPr>
          <w:b/>
        </w:rPr>
        <w:t>AI-</w:t>
      </w:r>
      <w:r>
        <w:rPr>
          <w:b/>
          <w:color w:val="000000"/>
        </w:rPr>
        <w:t>1</w:t>
      </w:r>
      <w:r>
        <w:t>:</w:t>
      </w:r>
      <w:r>
        <w:rPr>
          <w:color w:val="000000"/>
        </w:rPr>
        <w:t xml:space="preserve"> Make districts aware of position/roles requiring technology-related duties in support of technology and instruction </w:t>
      </w:r>
      <w:r>
        <w:rPr>
          <w:i/>
          <w:color w:val="000000"/>
        </w:rPr>
        <w:t>(The People side of K-12 EdTech)</w:t>
      </w:r>
    </w:p>
    <w:p w14:paraId="4C892BD0" w14:textId="77777777" w:rsidR="00FD3ED1" w:rsidRDefault="00854EBF">
      <w:pPr>
        <w:pBdr>
          <w:top w:val="nil"/>
          <w:left w:val="nil"/>
          <w:bottom w:val="nil"/>
          <w:right w:val="nil"/>
          <w:between w:val="nil"/>
        </w:pBdr>
        <w:rPr>
          <w:color w:val="000000"/>
        </w:rPr>
      </w:pPr>
      <w:r>
        <w:rPr>
          <w:noProof/>
        </w:rPr>
        <w:drawing>
          <wp:inline distT="114300" distB="114300" distL="114300" distR="114300" wp14:anchorId="405F3DE0" wp14:editId="07777777">
            <wp:extent cx="190500" cy="265697"/>
            <wp:effectExtent l="0" t="0" r="0" b="0"/>
            <wp:docPr id="5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90500" cy="265697"/>
                    </a:xfrm>
                    <a:prstGeom prst="rect">
                      <a:avLst/>
                    </a:prstGeom>
                    <a:ln/>
                  </pic:spPr>
                </pic:pic>
              </a:graphicData>
            </a:graphic>
          </wp:inline>
        </w:drawing>
      </w:r>
      <w:r>
        <w:rPr>
          <w:b/>
        </w:rPr>
        <w:t>AI-</w:t>
      </w:r>
      <w:r>
        <w:rPr>
          <w:b/>
          <w:color w:val="000000"/>
        </w:rPr>
        <w:t>2</w:t>
      </w:r>
      <w:r>
        <w:t xml:space="preserve">: </w:t>
      </w:r>
      <w:r>
        <w:rPr>
          <w:color w:val="000000"/>
        </w:rPr>
        <w:t xml:space="preserve">Make districts aware of how to reduce expenditures on printing/print services </w:t>
      </w:r>
      <w:r>
        <w:rPr>
          <w:i/>
          <w:color w:val="000000"/>
        </w:rPr>
        <w:t>(both in consolidated contract pricing as well as shifting from paper to digital experiences)</w:t>
      </w:r>
    </w:p>
    <w:p w14:paraId="3B583987" w14:textId="77777777" w:rsidR="00FD3ED1" w:rsidRDefault="00854EBF">
      <w:pPr>
        <w:pBdr>
          <w:top w:val="nil"/>
          <w:left w:val="nil"/>
          <w:bottom w:val="nil"/>
          <w:right w:val="nil"/>
          <w:between w:val="nil"/>
        </w:pBdr>
        <w:rPr>
          <w:color w:val="000000"/>
        </w:rPr>
      </w:pPr>
      <w:r>
        <w:rPr>
          <w:noProof/>
        </w:rPr>
        <w:drawing>
          <wp:inline distT="114300" distB="114300" distL="114300" distR="114300" wp14:anchorId="303CCDEB" wp14:editId="07777777">
            <wp:extent cx="190500" cy="265697"/>
            <wp:effectExtent l="0" t="0" r="0" b="0"/>
            <wp:docPr id="3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90500" cy="265697"/>
                    </a:xfrm>
                    <a:prstGeom prst="rect">
                      <a:avLst/>
                    </a:prstGeom>
                    <a:ln/>
                  </pic:spPr>
                </pic:pic>
              </a:graphicData>
            </a:graphic>
          </wp:inline>
        </w:drawing>
      </w:r>
      <w:r>
        <w:rPr>
          <w:b/>
        </w:rPr>
        <w:t>AI-</w:t>
      </w:r>
      <w:r>
        <w:rPr>
          <w:b/>
          <w:color w:val="000000"/>
        </w:rPr>
        <w:t>3</w:t>
      </w:r>
      <w:r>
        <w:t>:</w:t>
      </w:r>
      <w:r>
        <w:rPr>
          <w:color w:val="000000"/>
        </w:rPr>
        <w:t xml:space="preserve"> Evaluate the need and explore new contracts that drive costs down for statewide summative online assessment, learning management systems, printing services and interim based assessments</w:t>
      </w:r>
    </w:p>
    <w:p w14:paraId="29DDA8F9" w14:textId="77777777" w:rsidR="00FD3ED1" w:rsidRDefault="00854EBF">
      <w:pPr>
        <w:pBdr>
          <w:top w:val="nil"/>
          <w:left w:val="nil"/>
          <w:bottom w:val="nil"/>
          <w:right w:val="nil"/>
          <w:between w:val="nil"/>
        </w:pBdr>
        <w:spacing w:after="160"/>
        <w:rPr>
          <w:color w:val="000000"/>
        </w:rPr>
      </w:pPr>
      <w:r>
        <w:rPr>
          <w:noProof/>
        </w:rPr>
        <w:drawing>
          <wp:inline distT="114300" distB="114300" distL="114300" distR="114300" wp14:anchorId="2622DCE3" wp14:editId="07777777">
            <wp:extent cx="190500" cy="265697"/>
            <wp:effectExtent l="0" t="0" r="0" b="0"/>
            <wp:docPr id="1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90500" cy="265697"/>
                    </a:xfrm>
                    <a:prstGeom prst="rect">
                      <a:avLst/>
                    </a:prstGeom>
                    <a:ln/>
                  </pic:spPr>
                </pic:pic>
              </a:graphicData>
            </a:graphic>
          </wp:inline>
        </w:drawing>
      </w:r>
      <w:r>
        <w:rPr>
          <w:b/>
        </w:rPr>
        <w:t>AI-4</w:t>
      </w:r>
      <w:r>
        <w:t xml:space="preserve">: </w:t>
      </w:r>
      <w:r>
        <w:rPr>
          <w:color w:val="000000"/>
        </w:rPr>
        <w:t>See an increased percentage of districts examining which education technology investments are or are not being maximized</w:t>
      </w:r>
    </w:p>
    <w:p w14:paraId="687C6DE0" w14:textId="77777777" w:rsidR="00FD3ED1" w:rsidRDefault="00FD3ED1">
      <w:pPr>
        <w:ind w:left="780" w:hanging="720"/>
        <w:rPr>
          <w:sz w:val="24"/>
          <w:szCs w:val="24"/>
        </w:rPr>
      </w:pPr>
    </w:p>
    <w:p w14:paraId="5B2F9378" w14:textId="77777777" w:rsidR="00FD3ED1" w:rsidRDefault="00FD3ED1">
      <w:pPr>
        <w:ind w:left="780" w:hanging="720"/>
        <w:rPr>
          <w:sz w:val="24"/>
          <w:szCs w:val="24"/>
        </w:rPr>
      </w:pPr>
    </w:p>
    <w:p w14:paraId="58E6DD4E" w14:textId="77777777" w:rsidR="00FD3ED1" w:rsidRDefault="00FD3ED1">
      <w:pPr>
        <w:spacing w:after="160"/>
        <w:rPr>
          <w:sz w:val="24"/>
          <w:szCs w:val="24"/>
        </w:rPr>
      </w:pPr>
    </w:p>
    <w:tbl>
      <w:tblPr>
        <w:tblW w:w="1434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470"/>
        <w:gridCol w:w="2925"/>
        <w:gridCol w:w="1440"/>
        <w:gridCol w:w="1905"/>
        <w:gridCol w:w="1755"/>
        <w:gridCol w:w="1365"/>
        <w:gridCol w:w="3480"/>
      </w:tblGrid>
      <w:tr w:rsidR="00FD3ED1" w14:paraId="097621CE" w14:textId="77777777">
        <w:tc>
          <w:tcPr>
            <w:tcW w:w="1470" w:type="dxa"/>
            <w:shd w:val="clear" w:color="auto" w:fill="999999"/>
            <w:tcMar>
              <w:top w:w="100" w:type="dxa"/>
              <w:left w:w="100" w:type="dxa"/>
              <w:bottom w:w="100" w:type="dxa"/>
              <w:right w:w="100" w:type="dxa"/>
            </w:tcMar>
          </w:tcPr>
          <w:p w14:paraId="450F6ED8" w14:textId="77777777" w:rsidR="00FD3ED1" w:rsidRDefault="00854EBF">
            <w:pPr>
              <w:widowControl w:val="0"/>
              <w:spacing w:line="240" w:lineRule="auto"/>
              <w:rPr>
                <w:color w:val="FFFFFF"/>
                <w:sz w:val="20"/>
                <w:szCs w:val="20"/>
              </w:rPr>
            </w:pPr>
            <w:r>
              <w:rPr>
                <w:color w:val="FFFFFF"/>
                <w:sz w:val="20"/>
                <w:szCs w:val="20"/>
              </w:rPr>
              <w:t>KETS AA or AI</w:t>
            </w:r>
          </w:p>
        </w:tc>
        <w:tc>
          <w:tcPr>
            <w:tcW w:w="2925" w:type="dxa"/>
            <w:shd w:val="clear" w:color="auto" w:fill="999999"/>
            <w:tcMar>
              <w:top w:w="100" w:type="dxa"/>
              <w:left w:w="100" w:type="dxa"/>
              <w:bottom w:w="100" w:type="dxa"/>
              <w:right w:w="100" w:type="dxa"/>
            </w:tcMar>
          </w:tcPr>
          <w:p w14:paraId="3F5F25C1" w14:textId="77777777" w:rsidR="00FD3ED1" w:rsidRDefault="00854EBF">
            <w:pPr>
              <w:widowControl w:val="0"/>
              <w:spacing w:line="240" w:lineRule="auto"/>
              <w:rPr>
                <w:color w:val="FFFFFF"/>
                <w:sz w:val="20"/>
                <w:szCs w:val="20"/>
              </w:rPr>
            </w:pPr>
            <w:r>
              <w:rPr>
                <w:color w:val="FFFFFF"/>
                <w:sz w:val="20"/>
                <w:szCs w:val="20"/>
              </w:rPr>
              <w:t>Strategy</w:t>
            </w:r>
          </w:p>
        </w:tc>
        <w:tc>
          <w:tcPr>
            <w:tcW w:w="1440" w:type="dxa"/>
            <w:shd w:val="clear" w:color="auto" w:fill="999999"/>
            <w:tcMar>
              <w:top w:w="100" w:type="dxa"/>
              <w:left w:w="100" w:type="dxa"/>
              <w:bottom w:w="100" w:type="dxa"/>
              <w:right w:w="100" w:type="dxa"/>
            </w:tcMar>
          </w:tcPr>
          <w:p w14:paraId="4D5BAABE" w14:textId="77777777" w:rsidR="00FD3ED1" w:rsidRDefault="00854EBF">
            <w:pPr>
              <w:widowControl w:val="0"/>
              <w:spacing w:line="240" w:lineRule="auto"/>
              <w:rPr>
                <w:color w:val="FFFFFF"/>
                <w:sz w:val="20"/>
                <w:szCs w:val="20"/>
              </w:rPr>
            </w:pPr>
            <w:r>
              <w:rPr>
                <w:color w:val="FFFFFF"/>
                <w:sz w:val="20"/>
                <w:szCs w:val="20"/>
              </w:rPr>
              <w:t>Person(s) Involved</w:t>
            </w:r>
          </w:p>
        </w:tc>
        <w:tc>
          <w:tcPr>
            <w:tcW w:w="1905" w:type="dxa"/>
            <w:shd w:val="clear" w:color="auto" w:fill="999999"/>
            <w:tcMar>
              <w:top w:w="100" w:type="dxa"/>
              <w:left w:w="100" w:type="dxa"/>
              <w:bottom w:w="100" w:type="dxa"/>
              <w:right w:w="100" w:type="dxa"/>
            </w:tcMar>
          </w:tcPr>
          <w:p w14:paraId="7A29A6E7" w14:textId="77777777" w:rsidR="00FD3ED1" w:rsidRDefault="00854EBF">
            <w:pPr>
              <w:widowControl w:val="0"/>
              <w:spacing w:line="240" w:lineRule="auto"/>
              <w:rPr>
                <w:color w:val="FFFFFF"/>
                <w:sz w:val="20"/>
                <w:szCs w:val="20"/>
              </w:rPr>
            </w:pPr>
            <w:r>
              <w:rPr>
                <w:color w:val="FFFFFF"/>
                <w:sz w:val="20"/>
                <w:szCs w:val="20"/>
              </w:rPr>
              <w:t>Anticipated Timeframe</w:t>
            </w:r>
          </w:p>
        </w:tc>
        <w:tc>
          <w:tcPr>
            <w:tcW w:w="1755" w:type="dxa"/>
            <w:shd w:val="clear" w:color="auto" w:fill="999999"/>
            <w:tcMar>
              <w:top w:w="100" w:type="dxa"/>
              <w:left w:w="100" w:type="dxa"/>
              <w:bottom w:w="100" w:type="dxa"/>
              <w:right w:w="100" w:type="dxa"/>
            </w:tcMar>
          </w:tcPr>
          <w:p w14:paraId="1BE123E5" w14:textId="77777777" w:rsidR="00FD3ED1" w:rsidRDefault="00854EBF">
            <w:pPr>
              <w:widowControl w:val="0"/>
              <w:spacing w:line="240" w:lineRule="auto"/>
              <w:rPr>
                <w:color w:val="FFFFFF"/>
                <w:sz w:val="20"/>
                <w:szCs w:val="20"/>
              </w:rPr>
            </w:pPr>
            <w:r>
              <w:rPr>
                <w:color w:val="FFFFFF"/>
                <w:sz w:val="20"/>
                <w:szCs w:val="20"/>
              </w:rPr>
              <w:t>Anticipated Funding Source</w:t>
            </w:r>
          </w:p>
        </w:tc>
        <w:tc>
          <w:tcPr>
            <w:tcW w:w="1365" w:type="dxa"/>
            <w:shd w:val="clear" w:color="auto" w:fill="999999"/>
            <w:tcMar>
              <w:top w:w="100" w:type="dxa"/>
              <w:left w:w="100" w:type="dxa"/>
              <w:bottom w:w="100" w:type="dxa"/>
              <w:right w:w="100" w:type="dxa"/>
            </w:tcMar>
          </w:tcPr>
          <w:p w14:paraId="268E2562" w14:textId="77777777" w:rsidR="00FD3ED1" w:rsidRDefault="00854EBF">
            <w:pPr>
              <w:widowControl w:val="0"/>
              <w:spacing w:line="240" w:lineRule="auto"/>
              <w:rPr>
                <w:color w:val="FFFFFF"/>
                <w:sz w:val="20"/>
                <w:szCs w:val="20"/>
              </w:rPr>
            </w:pPr>
            <w:r>
              <w:rPr>
                <w:color w:val="FFFFFF"/>
                <w:sz w:val="20"/>
                <w:szCs w:val="20"/>
              </w:rPr>
              <w:t>Anticipated Funding Amount</w:t>
            </w:r>
          </w:p>
        </w:tc>
        <w:tc>
          <w:tcPr>
            <w:tcW w:w="3480" w:type="dxa"/>
            <w:shd w:val="clear" w:color="auto" w:fill="999999"/>
            <w:tcMar>
              <w:top w:w="100" w:type="dxa"/>
              <w:left w:w="100" w:type="dxa"/>
              <w:bottom w:w="100" w:type="dxa"/>
              <w:right w:w="100" w:type="dxa"/>
            </w:tcMar>
          </w:tcPr>
          <w:p w14:paraId="50C0007C" w14:textId="77777777" w:rsidR="00FD3ED1" w:rsidRDefault="00854EBF">
            <w:pPr>
              <w:widowControl w:val="0"/>
              <w:spacing w:line="240" w:lineRule="auto"/>
              <w:rPr>
                <w:color w:val="FFFFFF"/>
                <w:sz w:val="20"/>
                <w:szCs w:val="20"/>
              </w:rPr>
            </w:pPr>
            <w:r>
              <w:rPr>
                <w:color w:val="FFFFFF"/>
                <w:sz w:val="20"/>
                <w:szCs w:val="20"/>
              </w:rPr>
              <w:t xml:space="preserve">How will you know this is successful?  (including metrics) </w:t>
            </w:r>
          </w:p>
        </w:tc>
      </w:tr>
      <w:tr w:rsidR="00FD3ED1" w14:paraId="7D3BEE8F" w14:textId="77777777">
        <w:tc>
          <w:tcPr>
            <w:tcW w:w="1470" w:type="dxa"/>
            <w:shd w:val="clear" w:color="auto" w:fill="auto"/>
            <w:tcMar>
              <w:top w:w="100" w:type="dxa"/>
              <w:left w:w="100" w:type="dxa"/>
              <w:bottom w:w="100" w:type="dxa"/>
              <w:right w:w="100" w:type="dxa"/>
            </w:tcMar>
          </w:tcPr>
          <w:p w14:paraId="3B88899E" w14:textId="6895E594" w:rsidR="00FD3ED1" w:rsidRDefault="001E239B">
            <w:pPr>
              <w:widowControl w:val="0"/>
              <w:spacing w:line="240" w:lineRule="auto"/>
              <w:rPr>
                <w:sz w:val="20"/>
                <w:szCs w:val="20"/>
              </w:rPr>
            </w:pPr>
            <w:r>
              <w:rPr>
                <w:sz w:val="20"/>
                <w:szCs w:val="20"/>
              </w:rPr>
              <w:t>AA-2</w:t>
            </w:r>
          </w:p>
        </w:tc>
        <w:tc>
          <w:tcPr>
            <w:tcW w:w="2925" w:type="dxa"/>
            <w:shd w:val="clear" w:color="auto" w:fill="auto"/>
            <w:tcMar>
              <w:top w:w="100" w:type="dxa"/>
              <w:left w:w="100" w:type="dxa"/>
              <w:bottom w:w="100" w:type="dxa"/>
              <w:right w:w="100" w:type="dxa"/>
            </w:tcMar>
          </w:tcPr>
          <w:p w14:paraId="27DAD723" w14:textId="79904626" w:rsidR="009E21DD" w:rsidRPr="009E21DD" w:rsidRDefault="009E21DD" w:rsidP="009E21DD">
            <w:pPr>
              <w:spacing w:before="100" w:beforeAutospacing="1" w:after="100" w:afterAutospacing="1" w:line="240" w:lineRule="auto"/>
              <w:rPr>
                <w:rFonts w:eastAsia="Times New Roman" w:cs="Times New Roman"/>
                <w:color w:val="000000"/>
                <w:sz w:val="20"/>
                <w:szCs w:val="20"/>
              </w:rPr>
            </w:pPr>
            <w:r w:rsidRPr="009E21DD">
              <w:rPr>
                <w:rFonts w:eastAsia="Times New Roman" w:cs="Times New Roman"/>
                <w:color w:val="000000"/>
                <w:sz w:val="20"/>
                <w:szCs w:val="20"/>
              </w:rPr>
              <w:t>Maintenance for the fiber optic</w:t>
            </w:r>
            <w:r>
              <w:rPr>
                <w:rFonts w:eastAsia="Times New Roman" w:cs="Times New Roman"/>
                <w:color w:val="000000"/>
                <w:sz w:val="20"/>
                <w:szCs w:val="20"/>
              </w:rPr>
              <w:t xml:space="preserve"> </w:t>
            </w:r>
            <w:r w:rsidRPr="009E21DD">
              <w:rPr>
                <w:rFonts w:eastAsia="Times New Roman" w:cs="Times New Roman"/>
                <w:color w:val="000000"/>
                <w:sz w:val="20"/>
                <w:szCs w:val="20"/>
              </w:rPr>
              <w:t>network and related</w:t>
            </w:r>
            <w:r>
              <w:rPr>
                <w:rFonts w:eastAsia="Times New Roman" w:cs="Times New Roman"/>
                <w:color w:val="000000"/>
                <w:sz w:val="20"/>
                <w:szCs w:val="20"/>
              </w:rPr>
              <w:t xml:space="preserve"> </w:t>
            </w:r>
            <w:r w:rsidRPr="009E21DD">
              <w:rPr>
                <w:rFonts w:eastAsia="Times New Roman" w:cs="Times New Roman"/>
                <w:color w:val="000000"/>
                <w:sz w:val="20"/>
                <w:szCs w:val="20"/>
              </w:rPr>
              <w:t>components, computers,</w:t>
            </w:r>
            <w:r>
              <w:rPr>
                <w:rFonts w:eastAsia="Times New Roman" w:cs="Times New Roman"/>
                <w:color w:val="000000"/>
                <w:sz w:val="20"/>
                <w:szCs w:val="20"/>
              </w:rPr>
              <w:t xml:space="preserve"> </w:t>
            </w:r>
            <w:r w:rsidRPr="009E21DD">
              <w:rPr>
                <w:rFonts w:eastAsia="Times New Roman" w:cs="Times New Roman"/>
                <w:color w:val="000000"/>
                <w:sz w:val="20"/>
                <w:szCs w:val="20"/>
              </w:rPr>
              <w:t>servers and hardware</w:t>
            </w:r>
            <w:r w:rsidR="007C0C3F">
              <w:rPr>
                <w:rFonts w:eastAsia="Times New Roman" w:cs="Times New Roman"/>
                <w:color w:val="000000"/>
                <w:sz w:val="20"/>
                <w:szCs w:val="20"/>
              </w:rPr>
              <w:t>; reliable network infrastructure to meet current and future demands</w:t>
            </w:r>
          </w:p>
          <w:p w14:paraId="69E2BB2B" w14:textId="77777777" w:rsidR="00FD3ED1" w:rsidRPr="009E21DD" w:rsidRDefault="00FD3ED1" w:rsidP="009E21DD">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14:paraId="57C0D796" w14:textId="3B82708B" w:rsidR="00FD3ED1" w:rsidRDefault="007C0C3F">
            <w:pPr>
              <w:widowControl w:val="0"/>
              <w:spacing w:line="240" w:lineRule="auto"/>
              <w:rPr>
                <w:sz w:val="20"/>
                <w:szCs w:val="20"/>
              </w:rPr>
            </w:pPr>
            <w:r>
              <w:rPr>
                <w:sz w:val="20"/>
                <w:szCs w:val="20"/>
              </w:rPr>
              <w:t>CIO/DTC</w:t>
            </w:r>
          </w:p>
        </w:tc>
        <w:tc>
          <w:tcPr>
            <w:tcW w:w="1905" w:type="dxa"/>
            <w:shd w:val="clear" w:color="auto" w:fill="auto"/>
            <w:tcMar>
              <w:top w:w="100" w:type="dxa"/>
              <w:left w:w="100" w:type="dxa"/>
              <w:bottom w:w="100" w:type="dxa"/>
              <w:right w:w="100" w:type="dxa"/>
            </w:tcMar>
          </w:tcPr>
          <w:p w14:paraId="0D142F6F" w14:textId="71BAE281" w:rsidR="00FD3ED1" w:rsidRDefault="007C0C3F">
            <w:pPr>
              <w:widowControl w:val="0"/>
              <w:spacing w:line="240" w:lineRule="auto"/>
              <w:rPr>
                <w:sz w:val="20"/>
                <w:szCs w:val="20"/>
              </w:rPr>
            </w:pPr>
            <w:r>
              <w:rPr>
                <w:sz w:val="20"/>
                <w:szCs w:val="20"/>
              </w:rPr>
              <w:t>Ongoing</w:t>
            </w:r>
          </w:p>
        </w:tc>
        <w:tc>
          <w:tcPr>
            <w:tcW w:w="1755" w:type="dxa"/>
            <w:shd w:val="clear" w:color="auto" w:fill="auto"/>
            <w:tcMar>
              <w:top w:w="100" w:type="dxa"/>
              <w:left w:w="100" w:type="dxa"/>
              <w:bottom w:w="100" w:type="dxa"/>
              <w:right w:w="100" w:type="dxa"/>
            </w:tcMar>
          </w:tcPr>
          <w:p w14:paraId="5E059450" w14:textId="77777777" w:rsidR="00FD3ED1" w:rsidRDefault="007C0C3F">
            <w:pPr>
              <w:widowControl w:val="0"/>
              <w:spacing w:line="240" w:lineRule="auto"/>
              <w:rPr>
                <w:sz w:val="20"/>
                <w:szCs w:val="20"/>
              </w:rPr>
            </w:pPr>
            <w:r>
              <w:rPr>
                <w:sz w:val="20"/>
                <w:szCs w:val="20"/>
              </w:rPr>
              <w:t>KETS</w:t>
            </w:r>
          </w:p>
          <w:p w14:paraId="4475AD14" w14:textId="52BDACFD" w:rsidR="007C0C3F" w:rsidRDefault="007C0C3F">
            <w:pPr>
              <w:widowControl w:val="0"/>
              <w:spacing w:line="240" w:lineRule="auto"/>
              <w:rPr>
                <w:sz w:val="20"/>
                <w:szCs w:val="20"/>
              </w:rPr>
            </w:pPr>
            <w:r>
              <w:rPr>
                <w:sz w:val="20"/>
                <w:szCs w:val="20"/>
              </w:rPr>
              <w:t>District Funds</w:t>
            </w:r>
          </w:p>
        </w:tc>
        <w:tc>
          <w:tcPr>
            <w:tcW w:w="1365" w:type="dxa"/>
            <w:shd w:val="clear" w:color="auto" w:fill="auto"/>
            <w:tcMar>
              <w:top w:w="100" w:type="dxa"/>
              <w:left w:w="100" w:type="dxa"/>
              <w:bottom w:w="100" w:type="dxa"/>
              <w:right w:w="100" w:type="dxa"/>
            </w:tcMar>
          </w:tcPr>
          <w:p w14:paraId="120C4E94" w14:textId="5BC75424" w:rsidR="00FD3ED1" w:rsidRDefault="007C0C3F">
            <w:pPr>
              <w:widowControl w:val="0"/>
              <w:spacing w:line="240" w:lineRule="auto"/>
              <w:rPr>
                <w:sz w:val="20"/>
                <w:szCs w:val="20"/>
              </w:rPr>
            </w:pPr>
            <w:r>
              <w:rPr>
                <w:sz w:val="20"/>
                <w:szCs w:val="20"/>
              </w:rPr>
              <w:t>$0</w:t>
            </w:r>
          </w:p>
        </w:tc>
        <w:tc>
          <w:tcPr>
            <w:tcW w:w="3480" w:type="dxa"/>
            <w:shd w:val="clear" w:color="auto" w:fill="auto"/>
            <w:tcMar>
              <w:top w:w="100" w:type="dxa"/>
              <w:left w:w="100" w:type="dxa"/>
              <w:bottom w:w="100" w:type="dxa"/>
              <w:right w:w="100" w:type="dxa"/>
            </w:tcMar>
          </w:tcPr>
          <w:p w14:paraId="42AFC42D" w14:textId="1499D9FC" w:rsidR="00FD3ED1" w:rsidRDefault="001E239B">
            <w:pPr>
              <w:widowControl w:val="0"/>
              <w:spacing w:line="240" w:lineRule="auto"/>
              <w:rPr>
                <w:sz w:val="20"/>
                <w:szCs w:val="20"/>
              </w:rPr>
            </w:pPr>
            <w:r>
              <w:rPr>
                <w:sz w:val="20"/>
                <w:szCs w:val="20"/>
              </w:rPr>
              <w:t>Ongoing observation and feedback from stakeholders and assessment of usage and needs based on equipment and hardware</w:t>
            </w:r>
          </w:p>
        </w:tc>
      </w:tr>
      <w:tr w:rsidR="00FD3ED1" w14:paraId="271CA723" w14:textId="77777777">
        <w:tc>
          <w:tcPr>
            <w:tcW w:w="1470" w:type="dxa"/>
            <w:shd w:val="clear" w:color="auto" w:fill="auto"/>
            <w:tcMar>
              <w:top w:w="100" w:type="dxa"/>
              <w:left w:w="100" w:type="dxa"/>
              <w:bottom w:w="100" w:type="dxa"/>
              <w:right w:w="100" w:type="dxa"/>
            </w:tcMar>
          </w:tcPr>
          <w:p w14:paraId="75FBE423" w14:textId="77777777" w:rsidR="00FD3ED1" w:rsidRDefault="00FD3ED1">
            <w:pPr>
              <w:widowControl w:val="0"/>
              <w:spacing w:line="240" w:lineRule="auto"/>
              <w:rPr>
                <w:sz w:val="20"/>
                <w:szCs w:val="20"/>
              </w:rPr>
            </w:pPr>
          </w:p>
        </w:tc>
        <w:tc>
          <w:tcPr>
            <w:tcW w:w="2925" w:type="dxa"/>
            <w:shd w:val="clear" w:color="auto" w:fill="auto"/>
            <w:tcMar>
              <w:top w:w="100" w:type="dxa"/>
              <w:left w:w="100" w:type="dxa"/>
              <w:bottom w:w="100" w:type="dxa"/>
              <w:right w:w="100" w:type="dxa"/>
            </w:tcMar>
          </w:tcPr>
          <w:p w14:paraId="2D3F0BEC" w14:textId="77777777" w:rsidR="00FD3ED1" w:rsidRDefault="00FD3ED1">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14:paraId="75CF4315" w14:textId="77777777" w:rsidR="00FD3ED1" w:rsidRDefault="00FD3ED1">
            <w:pPr>
              <w:widowControl w:val="0"/>
              <w:spacing w:line="240" w:lineRule="auto"/>
              <w:rPr>
                <w:sz w:val="20"/>
                <w:szCs w:val="20"/>
              </w:rPr>
            </w:pPr>
          </w:p>
        </w:tc>
        <w:tc>
          <w:tcPr>
            <w:tcW w:w="1905" w:type="dxa"/>
            <w:shd w:val="clear" w:color="auto" w:fill="auto"/>
            <w:tcMar>
              <w:top w:w="100" w:type="dxa"/>
              <w:left w:w="100" w:type="dxa"/>
              <w:bottom w:w="100" w:type="dxa"/>
              <w:right w:w="100" w:type="dxa"/>
            </w:tcMar>
          </w:tcPr>
          <w:p w14:paraId="3CB648E9" w14:textId="77777777" w:rsidR="00FD3ED1" w:rsidRDefault="00FD3ED1">
            <w:pPr>
              <w:widowControl w:val="0"/>
              <w:spacing w:line="240" w:lineRule="auto"/>
              <w:rPr>
                <w:sz w:val="20"/>
                <w:szCs w:val="20"/>
              </w:rPr>
            </w:pPr>
          </w:p>
        </w:tc>
        <w:tc>
          <w:tcPr>
            <w:tcW w:w="1755" w:type="dxa"/>
            <w:shd w:val="clear" w:color="auto" w:fill="auto"/>
            <w:tcMar>
              <w:top w:w="100" w:type="dxa"/>
              <w:left w:w="100" w:type="dxa"/>
              <w:bottom w:w="100" w:type="dxa"/>
              <w:right w:w="100" w:type="dxa"/>
            </w:tcMar>
          </w:tcPr>
          <w:p w14:paraId="0C178E9E" w14:textId="77777777" w:rsidR="00FD3ED1" w:rsidRDefault="00FD3ED1">
            <w:pPr>
              <w:widowControl w:val="0"/>
              <w:spacing w:line="240" w:lineRule="auto"/>
              <w:rPr>
                <w:sz w:val="20"/>
                <w:szCs w:val="20"/>
              </w:rPr>
            </w:pPr>
          </w:p>
        </w:tc>
        <w:tc>
          <w:tcPr>
            <w:tcW w:w="1365" w:type="dxa"/>
            <w:shd w:val="clear" w:color="auto" w:fill="auto"/>
            <w:tcMar>
              <w:top w:w="100" w:type="dxa"/>
              <w:left w:w="100" w:type="dxa"/>
              <w:bottom w:w="100" w:type="dxa"/>
              <w:right w:w="100" w:type="dxa"/>
            </w:tcMar>
          </w:tcPr>
          <w:p w14:paraId="3C0395D3" w14:textId="77777777" w:rsidR="00FD3ED1" w:rsidRDefault="00FD3ED1">
            <w:pPr>
              <w:widowControl w:val="0"/>
              <w:spacing w:line="240" w:lineRule="auto"/>
              <w:rPr>
                <w:sz w:val="20"/>
                <w:szCs w:val="20"/>
              </w:rPr>
            </w:pPr>
          </w:p>
        </w:tc>
        <w:tc>
          <w:tcPr>
            <w:tcW w:w="3480" w:type="dxa"/>
            <w:shd w:val="clear" w:color="auto" w:fill="auto"/>
            <w:tcMar>
              <w:top w:w="100" w:type="dxa"/>
              <w:left w:w="100" w:type="dxa"/>
              <w:bottom w:w="100" w:type="dxa"/>
              <w:right w:w="100" w:type="dxa"/>
            </w:tcMar>
          </w:tcPr>
          <w:p w14:paraId="3254BC2F" w14:textId="77777777" w:rsidR="00FD3ED1" w:rsidRDefault="00FD3ED1">
            <w:pPr>
              <w:widowControl w:val="0"/>
              <w:spacing w:line="240" w:lineRule="auto"/>
              <w:rPr>
                <w:sz w:val="20"/>
                <w:szCs w:val="20"/>
              </w:rPr>
            </w:pPr>
          </w:p>
        </w:tc>
      </w:tr>
      <w:tr w:rsidR="00FD3ED1" w14:paraId="651E9592" w14:textId="77777777">
        <w:tc>
          <w:tcPr>
            <w:tcW w:w="1470" w:type="dxa"/>
            <w:shd w:val="clear" w:color="auto" w:fill="auto"/>
            <w:tcMar>
              <w:top w:w="100" w:type="dxa"/>
              <w:left w:w="100" w:type="dxa"/>
              <w:bottom w:w="100" w:type="dxa"/>
              <w:right w:w="100" w:type="dxa"/>
            </w:tcMar>
          </w:tcPr>
          <w:p w14:paraId="269E314A" w14:textId="77777777" w:rsidR="00FD3ED1" w:rsidRDefault="00FD3ED1">
            <w:pPr>
              <w:widowControl w:val="0"/>
              <w:spacing w:line="240" w:lineRule="auto"/>
              <w:rPr>
                <w:sz w:val="20"/>
                <w:szCs w:val="20"/>
              </w:rPr>
            </w:pPr>
          </w:p>
        </w:tc>
        <w:tc>
          <w:tcPr>
            <w:tcW w:w="2925" w:type="dxa"/>
            <w:shd w:val="clear" w:color="auto" w:fill="auto"/>
            <w:tcMar>
              <w:top w:w="100" w:type="dxa"/>
              <w:left w:w="100" w:type="dxa"/>
              <w:bottom w:w="100" w:type="dxa"/>
              <w:right w:w="100" w:type="dxa"/>
            </w:tcMar>
          </w:tcPr>
          <w:p w14:paraId="47341341" w14:textId="77777777" w:rsidR="00FD3ED1" w:rsidRDefault="00FD3ED1">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14:paraId="42EF2083" w14:textId="77777777" w:rsidR="00FD3ED1" w:rsidRDefault="00FD3ED1">
            <w:pPr>
              <w:widowControl w:val="0"/>
              <w:spacing w:line="240" w:lineRule="auto"/>
              <w:rPr>
                <w:sz w:val="20"/>
                <w:szCs w:val="20"/>
              </w:rPr>
            </w:pPr>
          </w:p>
        </w:tc>
        <w:tc>
          <w:tcPr>
            <w:tcW w:w="1905" w:type="dxa"/>
            <w:shd w:val="clear" w:color="auto" w:fill="auto"/>
            <w:tcMar>
              <w:top w:w="100" w:type="dxa"/>
              <w:left w:w="100" w:type="dxa"/>
              <w:bottom w:w="100" w:type="dxa"/>
              <w:right w:w="100" w:type="dxa"/>
            </w:tcMar>
          </w:tcPr>
          <w:p w14:paraId="7B40C951" w14:textId="77777777" w:rsidR="00FD3ED1" w:rsidRDefault="00FD3ED1">
            <w:pPr>
              <w:widowControl w:val="0"/>
              <w:spacing w:line="240" w:lineRule="auto"/>
              <w:rPr>
                <w:sz w:val="20"/>
                <w:szCs w:val="20"/>
              </w:rPr>
            </w:pPr>
          </w:p>
        </w:tc>
        <w:tc>
          <w:tcPr>
            <w:tcW w:w="1755" w:type="dxa"/>
            <w:shd w:val="clear" w:color="auto" w:fill="auto"/>
            <w:tcMar>
              <w:top w:w="100" w:type="dxa"/>
              <w:left w:w="100" w:type="dxa"/>
              <w:bottom w:w="100" w:type="dxa"/>
              <w:right w:w="100" w:type="dxa"/>
            </w:tcMar>
          </w:tcPr>
          <w:p w14:paraId="4B4D7232" w14:textId="77777777" w:rsidR="00FD3ED1" w:rsidRDefault="00FD3ED1">
            <w:pPr>
              <w:widowControl w:val="0"/>
              <w:spacing w:line="240" w:lineRule="auto"/>
              <w:rPr>
                <w:sz w:val="20"/>
                <w:szCs w:val="20"/>
              </w:rPr>
            </w:pPr>
          </w:p>
        </w:tc>
        <w:tc>
          <w:tcPr>
            <w:tcW w:w="1365" w:type="dxa"/>
            <w:shd w:val="clear" w:color="auto" w:fill="auto"/>
            <w:tcMar>
              <w:top w:w="100" w:type="dxa"/>
              <w:left w:w="100" w:type="dxa"/>
              <w:bottom w:w="100" w:type="dxa"/>
              <w:right w:w="100" w:type="dxa"/>
            </w:tcMar>
          </w:tcPr>
          <w:p w14:paraId="2093CA67" w14:textId="77777777" w:rsidR="00FD3ED1" w:rsidRDefault="00FD3ED1">
            <w:pPr>
              <w:widowControl w:val="0"/>
              <w:spacing w:line="240" w:lineRule="auto"/>
              <w:rPr>
                <w:sz w:val="20"/>
                <w:szCs w:val="20"/>
              </w:rPr>
            </w:pPr>
          </w:p>
        </w:tc>
        <w:tc>
          <w:tcPr>
            <w:tcW w:w="3480" w:type="dxa"/>
            <w:shd w:val="clear" w:color="auto" w:fill="auto"/>
            <w:tcMar>
              <w:top w:w="100" w:type="dxa"/>
              <w:left w:w="100" w:type="dxa"/>
              <w:bottom w:w="100" w:type="dxa"/>
              <w:right w:w="100" w:type="dxa"/>
            </w:tcMar>
          </w:tcPr>
          <w:p w14:paraId="2503B197" w14:textId="77777777" w:rsidR="00FD3ED1" w:rsidRDefault="00FD3ED1">
            <w:pPr>
              <w:widowControl w:val="0"/>
              <w:spacing w:line="240" w:lineRule="auto"/>
              <w:rPr>
                <w:sz w:val="20"/>
                <w:szCs w:val="20"/>
              </w:rPr>
            </w:pPr>
          </w:p>
        </w:tc>
      </w:tr>
    </w:tbl>
    <w:p w14:paraId="38288749" w14:textId="77777777" w:rsidR="00FD3ED1" w:rsidRDefault="00FD3ED1">
      <w:pPr>
        <w:spacing w:line="276" w:lineRule="auto"/>
        <w:rPr>
          <w:sz w:val="24"/>
          <w:szCs w:val="24"/>
        </w:rPr>
      </w:pPr>
    </w:p>
    <w:p w14:paraId="20BD9A1A" w14:textId="77777777" w:rsidR="00FD3ED1" w:rsidRDefault="00FD3ED1">
      <w:pPr>
        <w:spacing w:line="276" w:lineRule="auto"/>
        <w:rPr>
          <w:sz w:val="24"/>
          <w:szCs w:val="24"/>
        </w:rPr>
      </w:pPr>
    </w:p>
    <w:p w14:paraId="0C136CF1" w14:textId="77777777" w:rsidR="00FD3ED1" w:rsidRDefault="00FD3ED1">
      <w:pPr>
        <w:spacing w:line="276" w:lineRule="auto"/>
        <w:rPr>
          <w:sz w:val="24"/>
          <w:szCs w:val="24"/>
        </w:rPr>
      </w:pPr>
    </w:p>
    <w:p w14:paraId="0A392C6A" w14:textId="77777777" w:rsidR="00FD3ED1" w:rsidRDefault="00FD3ED1">
      <w:pPr>
        <w:spacing w:line="276" w:lineRule="auto"/>
        <w:rPr>
          <w:sz w:val="24"/>
          <w:szCs w:val="24"/>
        </w:rPr>
      </w:pPr>
    </w:p>
    <w:p w14:paraId="290583F9" w14:textId="77777777" w:rsidR="00FD3ED1" w:rsidRDefault="00FD3ED1">
      <w:pPr>
        <w:spacing w:line="276" w:lineRule="auto"/>
        <w:rPr>
          <w:sz w:val="24"/>
          <w:szCs w:val="24"/>
        </w:rPr>
      </w:pPr>
    </w:p>
    <w:p w14:paraId="68F21D90" w14:textId="77777777" w:rsidR="00FD3ED1" w:rsidRDefault="00FD3ED1">
      <w:pPr>
        <w:spacing w:line="276" w:lineRule="auto"/>
        <w:rPr>
          <w:sz w:val="24"/>
          <w:szCs w:val="24"/>
        </w:rPr>
      </w:pPr>
    </w:p>
    <w:p w14:paraId="13C326F3" w14:textId="77777777" w:rsidR="00FD3ED1" w:rsidRDefault="00FD3ED1">
      <w:pPr>
        <w:spacing w:line="276" w:lineRule="auto"/>
        <w:rPr>
          <w:sz w:val="24"/>
          <w:szCs w:val="24"/>
        </w:rPr>
      </w:pPr>
    </w:p>
    <w:p w14:paraId="4853B841" w14:textId="77777777" w:rsidR="00FD3ED1" w:rsidRDefault="00FD3ED1">
      <w:pPr>
        <w:spacing w:line="276" w:lineRule="auto"/>
        <w:rPr>
          <w:sz w:val="24"/>
          <w:szCs w:val="24"/>
        </w:rPr>
      </w:pPr>
    </w:p>
    <w:p w14:paraId="50125231" w14:textId="77777777" w:rsidR="00FD3ED1" w:rsidRDefault="00FD3ED1">
      <w:pPr>
        <w:spacing w:line="276" w:lineRule="auto"/>
        <w:rPr>
          <w:sz w:val="24"/>
          <w:szCs w:val="24"/>
        </w:rPr>
      </w:pPr>
    </w:p>
    <w:p w14:paraId="5A25747A" w14:textId="77777777" w:rsidR="00FD3ED1" w:rsidRDefault="00FD3ED1">
      <w:pPr>
        <w:spacing w:line="276" w:lineRule="auto"/>
        <w:rPr>
          <w:sz w:val="24"/>
          <w:szCs w:val="24"/>
        </w:rPr>
      </w:pPr>
    </w:p>
    <w:p w14:paraId="09B8D95D" w14:textId="77777777" w:rsidR="00FD3ED1" w:rsidRDefault="00FD3ED1">
      <w:pPr>
        <w:spacing w:line="276" w:lineRule="auto"/>
        <w:rPr>
          <w:sz w:val="24"/>
          <w:szCs w:val="24"/>
        </w:rPr>
      </w:pPr>
    </w:p>
    <w:p w14:paraId="78BEFD2A" w14:textId="77777777" w:rsidR="00FD3ED1" w:rsidRDefault="00FD3ED1">
      <w:pPr>
        <w:spacing w:line="276" w:lineRule="auto"/>
        <w:rPr>
          <w:sz w:val="24"/>
          <w:szCs w:val="24"/>
        </w:rPr>
      </w:pPr>
    </w:p>
    <w:tbl>
      <w:tblPr>
        <w:tblW w:w="14385" w:type="dxa"/>
        <w:tblInd w:w="130" w:type="dxa"/>
        <w:tblLayout w:type="fixed"/>
        <w:tblCellMar>
          <w:top w:w="100" w:type="dxa"/>
          <w:left w:w="100" w:type="dxa"/>
          <w:bottom w:w="100" w:type="dxa"/>
          <w:right w:w="100" w:type="dxa"/>
        </w:tblCellMar>
        <w:tblLook w:val="0600" w:firstRow="0" w:lastRow="0" w:firstColumn="0" w:lastColumn="0" w:noHBand="1" w:noVBand="1"/>
      </w:tblPr>
      <w:tblGrid>
        <w:gridCol w:w="810"/>
        <w:gridCol w:w="13575"/>
      </w:tblGrid>
      <w:tr w:rsidR="00FD3ED1" w14:paraId="188F83D6" w14:textId="77777777">
        <w:trPr>
          <w:trHeight w:val="780"/>
        </w:trPr>
        <w:tc>
          <w:tcPr>
            <w:tcW w:w="810" w:type="dxa"/>
            <w:tcBorders>
              <w:top w:val="nil"/>
              <w:left w:val="nil"/>
              <w:bottom w:val="nil"/>
              <w:right w:val="nil"/>
            </w:tcBorders>
            <w:shd w:val="clear" w:color="auto" w:fill="D9D9D9"/>
            <w:tcMar>
              <w:top w:w="100" w:type="dxa"/>
              <w:left w:w="100" w:type="dxa"/>
              <w:bottom w:w="100" w:type="dxa"/>
              <w:right w:w="100" w:type="dxa"/>
            </w:tcMar>
          </w:tcPr>
          <w:p w14:paraId="7BC1BAF2" w14:textId="77777777" w:rsidR="00FD3ED1" w:rsidRDefault="00854EBF">
            <w:pPr>
              <w:widowControl w:val="0"/>
              <w:spacing w:line="240" w:lineRule="auto"/>
              <w:jc w:val="center"/>
            </w:pPr>
            <w:r>
              <w:rPr>
                <w:b/>
                <w:i/>
                <w:noProof/>
                <w:sz w:val="36"/>
                <w:szCs w:val="36"/>
              </w:rPr>
              <w:lastRenderedPageBreak/>
              <w:drawing>
                <wp:inline distT="114300" distB="114300" distL="114300" distR="114300" wp14:anchorId="266A7045" wp14:editId="07777777">
                  <wp:extent cx="366713" cy="366713"/>
                  <wp:effectExtent l="0" t="0" r="0" b="0"/>
                  <wp:docPr id="3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366713" cy="366713"/>
                          </a:xfrm>
                          <a:prstGeom prst="rect">
                            <a:avLst/>
                          </a:prstGeom>
                          <a:ln/>
                        </pic:spPr>
                      </pic:pic>
                    </a:graphicData>
                  </a:graphic>
                </wp:inline>
              </w:drawing>
            </w:r>
          </w:p>
        </w:tc>
        <w:tc>
          <w:tcPr>
            <w:tcW w:w="13575" w:type="dxa"/>
            <w:tcBorders>
              <w:top w:val="nil"/>
              <w:left w:val="nil"/>
              <w:bottom w:val="nil"/>
              <w:right w:val="nil"/>
            </w:tcBorders>
            <w:shd w:val="clear" w:color="auto" w:fill="D9D9D9"/>
            <w:tcMar>
              <w:top w:w="100" w:type="dxa"/>
              <w:left w:w="100" w:type="dxa"/>
              <w:bottom w:w="100" w:type="dxa"/>
              <w:right w:w="100" w:type="dxa"/>
            </w:tcMar>
          </w:tcPr>
          <w:p w14:paraId="58085A48" w14:textId="77777777" w:rsidR="00FD3ED1" w:rsidRDefault="00854EBF">
            <w:pPr>
              <w:pStyle w:val="Heading3"/>
              <w:widowControl w:val="0"/>
              <w:spacing w:before="0" w:after="0" w:line="240" w:lineRule="auto"/>
              <w:rPr>
                <w:i/>
              </w:rPr>
            </w:pPr>
            <w:bookmarkStart w:id="13" w:name="_o3qtsgnaoyvt" w:colFirst="0" w:colLast="0"/>
            <w:bookmarkEnd w:id="13"/>
            <w:r>
              <w:rPr>
                <w:i/>
              </w:rPr>
              <w:t xml:space="preserve">Partnerships </w:t>
            </w:r>
          </w:p>
          <w:p w14:paraId="5E2EB736" w14:textId="77777777" w:rsidR="00FD3ED1" w:rsidRDefault="00854EBF">
            <w:pPr>
              <w:widowControl w:val="0"/>
              <w:spacing w:line="240" w:lineRule="auto"/>
            </w:pPr>
            <w:r>
              <w:rPr>
                <w:i/>
                <w:color w:val="666666"/>
                <w:sz w:val="20"/>
                <w:szCs w:val="20"/>
              </w:rPr>
              <w:t>Future Ready Gear</w:t>
            </w:r>
          </w:p>
        </w:tc>
      </w:tr>
      <w:tr w:rsidR="00FD3ED1" w14:paraId="37134050" w14:textId="77777777">
        <w:trPr>
          <w:trHeight w:val="420"/>
        </w:trPr>
        <w:tc>
          <w:tcPr>
            <w:tcW w:w="14385" w:type="dxa"/>
            <w:gridSpan w:val="2"/>
            <w:tcBorders>
              <w:top w:val="nil"/>
              <w:left w:val="nil"/>
              <w:bottom w:val="nil"/>
              <w:right w:val="nil"/>
            </w:tcBorders>
            <w:shd w:val="clear" w:color="auto" w:fill="D9D9D9"/>
            <w:tcMar>
              <w:top w:w="100" w:type="dxa"/>
              <w:left w:w="100" w:type="dxa"/>
              <w:bottom w:w="100" w:type="dxa"/>
              <w:right w:w="100" w:type="dxa"/>
            </w:tcMar>
          </w:tcPr>
          <w:p w14:paraId="59BE67FB" w14:textId="77777777" w:rsidR="00FD3ED1" w:rsidRDefault="00854EBF">
            <w:pPr>
              <w:widowControl w:val="0"/>
              <w:spacing w:line="240" w:lineRule="auto"/>
            </w:pPr>
            <w:r>
              <w:rPr>
                <w:b/>
              </w:rPr>
              <w:t xml:space="preserve">KETS GUIDING PRINCIPLE – </w:t>
            </w:r>
            <w:r>
              <w:t>Connecting students and educators to the local and global community is a key factor to student success. The Master Plan will continue to provide opportunities for trusted relationships to build those connections as well as increase communication and transparency with shareholders, including families, districts, vendors, regional education collaboratives, postsecondary institutions and business/industry, in support of student learning and preparation beyond K-12.</w:t>
            </w:r>
          </w:p>
        </w:tc>
      </w:tr>
    </w:tbl>
    <w:p w14:paraId="6D8145D8" w14:textId="77777777" w:rsidR="00FD3ED1" w:rsidRDefault="00854EBF">
      <w:pPr>
        <w:rPr>
          <w:i/>
          <w:sz w:val="24"/>
          <w:szCs w:val="24"/>
        </w:rPr>
      </w:pPr>
      <w:r>
        <w:rPr>
          <w:i/>
          <w:sz w:val="24"/>
          <w:szCs w:val="24"/>
        </w:rPr>
        <w:t>Areas of Emphasis: Areas of Acceleration (AA)</w:t>
      </w:r>
      <w:r>
        <w:rPr>
          <w:i/>
          <w:noProof/>
        </w:rPr>
        <w:drawing>
          <wp:inline distT="114300" distB="114300" distL="114300" distR="114300" wp14:anchorId="2C61BC0A" wp14:editId="07777777">
            <wp:extent cx="190500" cy="267730"/>
            <wp:effectExtent l="0" t="0" r="0" b="0"/>
            <wp:docPr id="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i/>
          <w:sz w:val="24"/>
          <w:szCs w:val="24"/>
        </w:rPr>
        <w:t>/Areas of Improvement (AI)</w:t>
      </w:r>
      <w:r>
        <w:rPr>
          <w:i/>
          <w:noProof/>
        </w:rPr>
        <w:drawing>
          <wp:inline distT="114300" distB="114300" distL="114300" distR="114300" wp14:anchorId="7AEF0044" wp14:editId="07777777">
            <wp:extent cx="190500" cy="265697"/>
            <wp:effectExtent l="0" t="0" r="0" b="0"/>
            <wp:docPr id="2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90500" cy="265697"/>
                    </a:xfrm>
                    <a:prstGeom prst="rect">
                      <a:avLst/>
                    </a:prstGeom>
                    <a:ln/>
                  </pic:spPr>
                </pic:pic>
              </a:graphicData>
            </a:graphic>
          </wp:inline>
        </w:drawing>
      </w:r>
    </w:p>
    <w:p w14:paraId="0E6984D0" w14:textId="77777777" w:rsidR="00FD3ED1" w:rsidRDefault="00854EBF">
      <w:pPr>
        <w:pBdr>
          <w:top w:val="nil"/>
          <w:left w:val="nil"/>
          <w:bottom w:val="nil"/>
          <w:right w:val="nil"/>
          <w:between w:val="nil"/>
        </w:pBdr>
        <w:rPr>
          <w:color w:val="000000"/>
        </w:rPr>
      </w:pPr>
      <w:r>
        <w:rPr>
          <w:noProof/>
        </w:rPr>
        <w:drawing>
          <wp:inline distT="114300" distB="114300" distL="114300" distR="114300" wp14:anchorId="70025AB8" wp14:editId="07777777">
            <wp:extent cx="190500" cy="267730"/>
            <wp:effectExtent l="0" t="0" r="0" b="0"/>
            <wp:docPr id="5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b/>
        </w:rPr>
        <w:t>AA-</w:t>
      </w:r>
      <w:r>
        <w:rPr>
          <w:b/>
          <w:color w:val="000000"/>
        </w:rPr>
        <w:t>1</w:t>
      </w:r>
      <w:r>
        <w:t>:</w:t>
      </w:r>
      <w:r>
        <w:rPr>
          <w:color w:val="000000"/>
        </w:rPr>
        <w:t xml:space="preserve"> Continue to build trusted relationships with shareholders (families, districts, partners) that will reduce risk as well as increase transparency and communication </w:t>
      </w:r>
      <w:r>
        <w:rPr>
          <w:i/>
          <w:color w:val="000000"/>
        </w:rPr>
        <w:t>(districts, vendors, higher-education, regional cooperatives)</w:t>
      </w:r>
    </w:p>
    <w:p w14:paraId="755F0DD4" w14:textId="77777777" w:rsidR="00FD3ED1" w:rsidRDefault="00854EBF">
      <w:pPr>
        <w:pBdr>
          <w:top w:val="nil"/>
          <w:left w:val="nil"/>
          <w:bottom w:val="nil"/>
          <w:right w:val="nil"/>
          <w:between w:val="nil"/>
        </w:pBdr>
        <w:rPr>
          <w:color w:val="000000"/>
        </w:rPr>
      </w:pPr>
      <w:r>
        <w:rPr>
          <w:noProof/>
        </w:rPr>
        <w:drawing>
          <wp:inline distT="114300" distB="114300" distL="114300" distR="114300" wp14:anchorId="284C984B" wp14:editId="07777777">
            <wp:extent cx="190500" cy="267730"/>
            <wp:effectExtent l="0" t="0" r="0" b="0"/>
            <wp:docPr id="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b/>
        </w:rPr>
        <w:t>AA-</w:t>
      </w:r>
      <w:r>
        <w:rPr>
          <w:b/>
          <w:color w:val="000000"/>
        </w:rPr>
        <w:t>2</w:t>
      </w:r>
      <w:r>
        <w:t>:</w:t>
      </w:r>
      <w:r>
        <w:rPr>
          <w:color w:val="000000"/>
        </w:rPr>
        <w:t xml:space="preserve"> Continue to utilize avenues of communication with shareholders allowing pertinent information and dialog to further student learning efforts </w:t>
      </w:r>
      <w:r>
        <w:rPr>
          <w:i/>
          <w:color w:val="000000"/>
        </w:rPr>
        <w:t xml:space="preserve">(Webcasts, </w:t>
      </w:r>
      <w:proofErr w:type="spellStart"/>
      <w:r>
        <w:rPr>
          <w:i/>
          <w:color w:val="000000"/>
        </w:rPr>
        <w:t>BrightBytes</w:t>
      </w:r>
      <w:proofErr w:type="spellEnd"/>
      <w:r>
        <w:rPr>
          <w:i/>
          <w:color w:val="000000"/>
        </w:rPr>
        <w:t>, Technology Activity Report, KETS Service Desk, Office of Education Accountability studies, independent studies, etc.)</w:t>
      </w:r>
    </w:p>
    <w:p w14:paraId="048CC674" w14:textId="77777777" w:rsidR="00FD3ED1" w:rsidRDefault="00854EBF">
      <w:pPr>
        <w:pBdr>
          <w:top w:val="nil"/>
          <w:left w:val="nil"/>
          <w:bottom w:val="nil"/>
          <w:right w:val="nil"/>
          <w:between w:val="nil"/>
        </w:pBdr>
        <w:rPr>
          <w:color w:val="000000"/>
        </w:rPr>
      </w:pPr>
      <w:r>
        <w:rPr>
          <w:noProof/>
        </w:rPr>
        <w:drawing>
          <wp:inline distT="114300" distB="114300" distL="114300" distR="114300" wp14:anchorId="3CDCD2DD" wp14:editId="07777777">
            <wp:extent cx="190500" cy="267730"/>
            <wp:effectExtent l="0" t="0" r="0" b="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b/>
        </w:rPr>
        <w:t>AA-</w:t>
      </w:r>
      <w:r>
        <w:rPr>
          <w:b/>
          <w:color w:val="000000"/>
        </w:rPr>
        <w:t>3</w:t>
      </w:r>
      <w:r>
        <w:t>:</w:t>
      </w:r>
      <w:r>
        <w:rPr>
          <w:color w:val="000000"/>
        </w:rPr>
        <w:t xml:space="preserve"> Continue to utilize tools engaging postsecondary institutions, community members, districts and families in student learning and life after K-12 </w:t>
      </w:r>
      <w:r>
        <w:rPr>
          <w:i/>
          <w:color w:val="000000"/>
        </w:rPr>
        <w:t>(</w:t>
      </w:r>
      <w:proofErr w:type="spellStart"/>
      <w:r>
        <w:rPr>
          <w:i/>
          <w:color w:val="000000"/>
        </w:rPr>
        <w:t>eTranscripts</w:t>
      </w:r>
      <w:proofErr w:type="spellEnd"/>
      <w:r>
        <w:rPr>
          <w:i/>
          <w:color w:val="000000"/>
        </w:rPr>
        <w:t>, School Report Card and Dashboard tool, Infinite Campus parent and student portal, KDE Open House, Digital Readiness Survey)</w:t>
      </w:r>
    </w:p>
    <w:p w14:paraId="1139FDBD" w14:textId="77777777" w:rsidR="00FD3ED1" w:rsidRDefault="00854EBF">
      <w:pPr>
        <w:pBdr>
          <w:top w:val="nil"/>
          <w:left w:val="nil"/>
          <w:bottom w:val="nil"/>
          <w:right w:val="nil"/>
          <w:between w:val="nil"/>
        </w:pBdr>
        <w:rPr>
          <w:color w:val="000000"/>
        </w:rPr>
      </w:pPr>
      <w:r>
        <w:rPr>
          <w:noProof/>
        </w:rPr>
        <w:drawing>
          <wp:inline distT="114300" distB="114300" distL="114300" distR="114300" wp14:anchorId="4EF9DEE5" wp14:editId="07777777">
            <wp:extent cx="190500" cy="265697"/>
            <wp:effectExtent l="0" t="0" r="0" b="0"/>
            <wp:docPr id="3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90500" cy="265697"/>
                    </a:xfrm>
                    <a:prstGeom prst="rect">
                      <a:avLst/>
                    </a:prstGeom>
                    <a:ln/>
                  </pic:spPr>
                </pic:pic>
              </a:graphicData>
            </a:graphic>
          </wp:inline>
        </w:drawing>
      </w:r>
      <w:r>
        <w:rPr>
          <w:b/>
        </w:rPr>
        <w:t>AI-1</w:t>
      </w:r>
      <w:r>
        <w:t>:</w:t>
      </w:r>
      <w:r>
        <w:rPr>
          <w:color w:val="000000"/>
        </w:rPr>
        <w:t xml:space="preserve"> Partner with postsecondary pre-service teacher and principal programs to provide support in candidate preparation</w:t>
      </w:r>
    </w:p>
    <w:p w14:paraId="26644DF6" w14:textId="77777777" w:rsidR="00FD3ED1" w:rsidRDefault="00854EBF">
      <w:pPr>
        <w:pBdr>
          <w:top w:val="nil"/>
          <w:left w:val="nil"/>
          <w:bottom w:val="nil"/>
          <w:right w:val="nil"/>
          <w:between w:val="nil"/>
        </w:pBdr>
        <w:rPr>
          <w:color w:val="000000"/>
        </w:rPr>
      </w:pPr>
      <w:r>
        <w:rPr>
          <w:noProof/>
        </w:rPr>
        <w:drawing>
          <wp:inline distT="114300" distB="114300" distL="114300" distR="114300" wp14:anchorId="4734DF16" wp14:editId="07777777">
            <wp:extent cx="190500" cy="265697"/>
            <wp:effectExtent l="0" t="0" r="0" b="0"/>
            <wp:docPr id="5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90500" cy="265697"/>
                    </a:xfrm>
                    <a:prstGeom prst="rect">
                      <a:avLst/>
                    </a:prstGeom>
                    <a:ln/>
                  </pic:spPr>
                </pic:pic>
              </a:graphicData>
            </a:graphic>
          </wp:inline>
        </w:drawing>
      </w:r>
      <w:r>
        <w:rPr>
          <w:b/>
        </w:rPr>
        <w:t>AI-</w:t>
      </w:r>
      <w:r>
        <w:rPr>
          <w:b/>
          <w:color w:val="000000"/>
        </w:rPr>
        <w:t>2</w:t>
      </w:r>
      <w:r>
        <w:t>:</w:t>
      </w:r>
      <w:r>
        <w:rPr>
          <w:color w:val="000000"/>
        </w:rPr>
        <w:t xml:space="preserve"> Encourage postsecondary institutions to host STLP events and /or more fully maximize the opportunity to showcase the university and its programs while students are on campus</w:t>
      </w:r>
    </w:p>
    <w:p w14:paraId="5B650C2A" w14:textId="77777777" w:rsidR="00FD3ED1" w:rsidRDefault="00854EBF">
      <w:pPr>
        <w:pBdr>
          <w:top w:val="nil"/>
          <w:left w:val="nil"/>
          <w:bottom w:val="nil"/>
          <w:right w:val="nil"/>
          <w:between w:val="nil"/>
        </w:pBdr>
        <w:spacing w:after="160"/>
        <w:rPr>
          <w:color w:val="000000"/>
        </w:rPr>
      </w:pPr>
      <w:r>
        <w:rPr>
          <w:noProof/>
        </w:rPr>
        <w:drawing>
          <wp:inline distT="114300" distB="114300" distL="114300" distR="114300" wp14:anchorId="3AD7935B" wp14:editId="07777777">
            <wp:extent cx="190500" cy="265697"/>
            <wp:effectExtent l="0" t="0" r="0" b="0"/>
            <wp:docPr id="3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90500" cy="265697"/>
                    </a:xfrm>
                    <a:prstGeom prst="rect">
                      <a:avLst/>
                    </a:prstGeom>
                    <a:ln/>
                  </pic:spPr>
                </pic:pic>
              </a:graphicData>
            </a:graphic>
          </wp:inline>
        </w:drawing>
      </w:r>
      <w:r>
        <w:rPr>
          <w:b/>
        </w:rPr>
        <w:t>AI-</w:t>
      </w:r>
      <w:r>
        <w:rPr>
          <w:b/>
          <w:color w:val="000000"/>
        </w:rPr>
        <w:t>3</w:t>
      </w:r>
      <w:r>
        <w:t>:</w:t>
      </w:r>
      <w:r>
        <w:rPr>
          <w:color w:val="000000"/>
        </w:rPr>
        <w:t xml:space="preserve"> Build relationships with charter schools to determine policies and procedures related to architecture/design, systems security and privacy, services and reporting requirements</w:t>
      </w:r>
    </w:p>
    <w:p w14:paraId="61C988F9" w14:textId="77777777" w:rsidR="00FD3ED1" w:rsidRDefault="00FD3ED1">
      <w:pPr>
        <w:ind w:left="1500"/>
        <w:rPr>
          <w:sz w:val="24"/>
          <w:szCs w:val="24"/>
        </w:rPr>
      </w:pPr>
    </w:p>
    <w:p w14:paraId="3B22BB7D" w14:textId="77777777" w:rsidR="00FD3ED1" w:rsidRDefault="00FD3ED1">
      <w:pPr>
        <w:ind w:left="1500"/>
        <w:rPr>
          <w:sz w:val="24"/>
          <w:szCs w:val="24"/>
        </w:rPr>
      </w:pPr>
    </w:p>
    <w:p w14:paraId="17B246DD" w14:textId="77777777" w:rsidR="00FD3ED1" w:rsidRDefault="00FD3ED1">
      <w:pPr>
        <w:rPr>
          <w:sz w:val="24"/>
          <w:szCs w:val="24"/>
        </w:rPr>
      </w:pPr>
    </w:p>
    <w:p w14:paraId="6BF89DA3" w14:textId="77777777" w:rsidR="00FD3ED1" w:rsidRDefault="00FD3ED1">
      <w:pPr>
        <w:spacing w:after="160"/>
        <w:rPr>
          <w:sz w:val="24"/>
          <w:szCs w:val="24"/>
        </w:rPr>
      </w:pPr>
    </w:p>
    <w:tbl>
      <w:tblPr>
        <w:tblW w:w="1434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470"/>
        <w:gridCol w:w="2925"/>
        <w:gridCol w:w="1440"/>
        <w:gridCol w:w="1905"/>
        <w:gridCol w:w="1755"/>
        <w:gridCol w:w="1365"/>
        <w:gridCol w:w="3480"/>
      </w:tblGrid>
      <w:tr w:rsidR="00FD3ED1" w14:paraId="5A8573C8" w14:textId="77777777">
        <w:tc>
          <w:tcPr>
            <w:tcW w:w="1470" w:type="dxa"/>
            <w:shd w:val="clear" w:color="auto" w:fill="999999"/>
            <w:tcMar>
              <w:top w:w="100" w:type="dxa"/>
              <w:left w:w="100" w:type="dxa"/>
              <w:bottom w:w="100" w:type="dxa"/>
              <w:right w:w="100" w:type="dxa"/>
            </w:tcMar>
          </w:tcPr>
          <w:p w14:paraId="11BA2951" w14:textId="77777777" w:rsidR="00FD3ED1" w:rsidRDefault="00854EBF">
            <w:pPr>
              <w:widowControl w:val="0"/>
              <w:spacing w:line="240" w:lineRule="auto"/>
              <w:rPr>
                <w:color w:val="FFFFFF"/>
                <w:sz w:val="20"/>
                <w:szCs w:val="20"/>
              </w:rPr>
            </w:pPr>
            <w:r>
              <w:rPr>
                <w:color w:val="FFFFFF"/>
                <w:sz w:val="20"/>
                <w:szCs w:val="20"/>
              </w:rPr>
              <w:lastRenderedPageBreak/>
              <w:t>KETS AA or AI</w:t>
            </w:r>
          </w:p>
        </w:tc>
        <w:tc>
          <w:tcPr>
            <w:tcW w:w="2925" w:type="dxa"/>
            <w:shd w:val="clear" w:color="auto" w:fill="999999"/>
            <w:tcMar>
              <w:top w:w="100" w:type="dxa"/>
              <w:left w:w="100" w:type="dxa"/>
              <w:bottom w:w="100" w:type="dxa"/>
              <w:right w:w="100" w:type="dxa"/>
            </w:tcMar>
          </w:tcPr>
          <w:p w14:paraId="65C7694C" w14:textId="77777777" w:rsidR="00FD3ED1" w:rsidRDefault="00854EBF">
            <w:pPr>
              <w:widowControl w:val="0"/>
              <w:spacing w:line="240" w:lineRule="auto"/>
              <w:rPr>
                <w:color w:val="FFFFFF"/>
                <w:sz w:val="20"/>
                <w:szCs w:val="20"/>
              </w:rPr>
            </w:pPr>
            <w:r>
              <w:rPr>
                <w:color w:val="FFFFFF"/>
                <w:sz w:val="20"/>
                <w:szCs w:val="20"/>
              </w:rPr>
              <w:t>Strategy</w:t>
            </w:r>
          </w:p>
        </w:tc>
        <w:tc>
          <w:tcPr>
            <w:tcW w:w="1440" w:type="dxa"/>
            <w:shd w:val="clear" w:color="auto" w:fill="999999"/>
            <w:tcMar>
              <w:top w:w="100" w:type="dxa"/>
              <w:left w:w="100" w:type="dxa"/>
              <w:bottom w:w="100" w:type="dxa"/>
              <w:right w:w="100" w:type="dxa"/>
            </w:tcMar>
          </w:tcPr>
          <w:p w14:paraId="4A0CC15A" w14:textId="77777777" w:rsidR="00FD3ED1" w:rsidRDefault="00854EBF">
            <w:pPr>
              <w:widowControl w:val="0"/>
              <w:spacing w:line="240" w:lineRule="auto"/>
              <w:rPr>
                <w:color w:val="FFFFFF"/>
                <w:sz w:val="20"/>
                <w:szCs w:val="20"/>
              </w:rPr>
            </w:pPr>
            <w:r>
              <w:rPr>
                <w:color w:val="FFFFFF"/>
                <w:sz w:val="20"/>
                <w:szCs w:val="20"/>
              </w:rPr>
              <w:t>Person(s) Involved</w:t>
            </w:r>
          </w:p>
        </w:tc>
        <w:tc>
          <w:tcPr>
            <w:tcW w:w="1905" w:type="dxa"/>
            <w:shd w:val="clear" w:color="auto" w:fill="999999"/>
            <w:tcMar>
              <w:top w:w="100" w:type="dxa"/>
              <w:left w:w="100" w:type="dxa"/>
              <w:bottom w:w="100" w:type="dxa"/>
              <w:right w:w="100" w:type="dxa"/>
            </w:tcMar>
          </w:tcPr>
          <w:p w14:paraId="3506B6C1" w14:textId="77777777" w:rsidR="00FD3ED1" w:rsidRDefault="00854EBF">
            <w:pPr>
              <w:widowControl w:val="0"/>
              <w:spacing w:line="240" w:lineRule="auto"/>
              <w:rPr>
                <w:color w:val="FFFFFF"/>
                <w:sz w:val="20"/>
                <w:szCs w:val="20"/>
              </w:rPr>
            </w:pPr>
            <w:r>
              <w:rPr>
                <w:color w:val="FFFFFF"/>
                <w:sz w:val="20"/>
                <w:szCs w:val="20"/>
              </w:rPr>
              <w:t>Anticipated Timeframe</w:t>
            </w:r>
          </w:p>
        </w:tc>
        <w:tc>
          <w:tcPr>
            <w:tcW w:w="1755" w:type="dxa"/>
            <w:shd w:val="clear" w:color="auto" w:fill="999999"/>
            <w:tcMar>
              <w:top w:w="100" w:type="dxa"/>
              <w:left w:w="100" w:type="dxa"/>
              <w:bottom w:w="100" w:type="dxa"/>
              <w:right w:w="100" w:type="dxa"/>
            </w:tcMar>
          </w:tcPr>
          <w:p w14:paraId="2B33E751" w14:textId="77777777" w:rsidR="00FD3ED1" w:rsidRDefault="00854EBF">
            <w:pPr>
              <w:widowControl w:val="0"/>
              <w:spacing w:line="240" w:lineRule="auto"/>
              <w:rPr>
                <w:color w:val="FFFFFF"/>
                <w:sz w:val="20"/>
                <w:szCs w:val="20"/>
              </w:rPr>
            </w:pPr>
            <w:r>
              <w:rPr>
                <w:color w:val="FFFFFF"/>
                <w:sz w:val="20"/>
                <w:szCs w:val="20"/>
              </w:rPr>
              <w:t>Anticipated Funding Source</w:t>
            </w:r>
          </w:p>
        </w:tc>
        <w:tc>
          <w:tcPr>
            <w:tcW w:w="1365" w:type="dxa"/>
            <w:shd w:val="clear" w:color="auto" w:fill="999999"/>
            <w:tcMar>
              <w:top w:w="100" w:type="dxa"/>
              <w:left w:w="100" w:type="dxa"/>
              <w:bottom w:w="100" w:type="dxa"/>
              <w:right w:w="100" w:type="dxa"/>
            </w:tcMar>
          </w:tcPr>
          <w:p w14:paraId="3DCDF62B" w14:textId="77777777" w:rsidR="00FD3ED1" w:rsidRDefault="00854EBF">
            <w:pPr>
              <w:widowControl w:val="0"/>
              <w:spacing w:line="240" w:lineRule="auto"/>
              <w:rPr>
                <w:color w:val="FFFFFF"/>
                <w:sz w:val="20"/>
                <w:szCs w:val="20"/>
              </w:rPr>
            </w:pPr>
            <w:r>
              <w:rPr>
                <w:color w:val="FFFFFF"/>
                <w:sz w:val="20"/>
                <w:szCs w:val="20"/>
              </w:rPr>
              <w:t>Anticipated Funding Amount</w:t>
            </w:r>
          </w:p>
        </w:tc>
        <w:tc>
          <w:tcPr>
            <w:tcW w:w="3480" w:type="dxa"/>
            <w:shd w:val="clear" w:color="auto" w:fill="999999"/>
            <w:tcMar>
              <w:top w:w="100" w:type="dxa"/>
              <w:left w:w="100" w:type="dxa"/>
              <w:bottom w:w="100" w:type="dxa"/>
              <w:right w:w="100" w:type="dxa"/>
            </w:tcMar>
          </w:tcPr>
          <w:p w14:paraId="0B382818" w14:textId="77777777" w:rsidR="00FD3ED1" w:rsidRDefault="00854EBF">
            <w:pPr>
              <w:widowControl w:val="0"/>
              <w:spacing w:line="240" w:lineRule="auto"/>
              <w:rPr>
                <w:color w:val="FFFFFF"/>
                <w:sz w:val="20"/>
                <w:szCs w:val="20"/>
              </w:rPr>
            </w:pPr>
            <w:r>
              <w:rPr>
                <w:color w:val="FFFFFF"/>
                <w:sz w:val="20"/>
                <w:szCs w:val="20"/>
              </w:rPr>
              <w:t xml:space="preserve">How will you know this is successful?  (including metrics) </w:t>
            </w:r>
          </w:p>
        </w:tc>
      </w:tr>
      <w:tr w:rsidR="00FD3ED1" w14:paraId="5C3E0E74" w14:textId="77777777">
        <w:tc>
          <w:tcPr>
            <w:tcW w:w="1470" w:type="dxa"/>
            <w:shd w:val="clear" w:color="auto" w:fill="auto"/>
            <w:tcMar>
              <w:top w:w="100" w:type="dxa"/>
              <w:left w:w="100" w:type="dxa"/>
              <w:bottom w:w="100" w:type="dxa"/>
              <w:right w:w="100" w:type="dxa"/>
            </w:tcMar>
          </w:tcPr>
          <w:p w14:paraId="66A1FAB9" w14:textId="2D65D90D" w:rsidR="00FD3ED1" w:rsidRDefault="006C53F9">
            <w:pPr>
              <w:widowControl w:val="0"/>
              <w:spacing w:line="240" w:lineRule="auto"/>
              <w:rPr>
                <w:sz w:val="20"/>
                <w:szCs w:val="20"/>
              </w:rPr>
            </w:pPr>
            <w:r>
              <w:rPr>
                <w:sz w:val="20"/>
                <w:szCs w:val="20"/>
              </w:rPr>
              <w:t>AA-2</w:t>
            </w:r>
          </w:p>
        </w:tc>
        <w:tc>
          <w:tcPr>
            <w:tcW w:w="2925" w:type="dxa"/>
            <w:shd w:val="clear" w:color="auto" w:fill="auto"/>
            <w:tcMar>
              <w:top w:w="100" w:type="dxa"/>
              <w:left w:w="100" w:type="dxa"/>
              <w:bottom w:w="100" w:type="dxa"/>
              <w:right w:w="100" w:type="dxa"/>
            </w:tcMar>
          </w:tcPr>
          <w:p w14:paraId="76BB753C" w14:textId="253D8117" w:rsidR="00FD3ED1" w:rsidRDefault="001E239B">
            <w:pPr>
              <w:widowControl w:val="0"/>
              <w:spacing w:line="240" w:lineRule="auto"/>
              <w:rPr>
                <w:sz w:val="20"/>
                <w:szCs w:val="20"/>
              </w:rPr>
            </w:pPr>
            <w:r>
              <w:rPr>
                <w:color w:val="000000"/>
              </w:rPr>
              <w:t xml:space="preserve">Continue to utilize avenues of communication with shareholders allowing pertinent information and dialog to further student learning efforts </w:t>
            </w:r>
            <w:r>
              <w:rPr>
                <w:i/>
                <w:color w:val="000000"/>
              </w:rPr>
              <w:t xml:space="preserve">(Webcasts, </w:t>
            </w:r>
            <w:proofErr w:type="spellStart"/>
            <w:r>
              <w:rPr>
                <w:i/>
                <w:color w:val="000000"/>
              </w:rPr>
              <w:t>BrightBytes</w:t>
            </w:r>
            <w:proofErr w:type="spellEnd"/>
            <w:r>
              <w:rPr>
                <w:i/>
                <w:color w:val="000000"/>
              </w:rPr>
              <w:t>, Technology Activity Report, KETS Service Desk, Office of Education Accountability studies, independent studies, etc.)</w:t>
            </w:r>
          </w:p>
        </w:tc>
        <w:tc>
          <w:tcPr>
            <w:tcW w:w="1440" w:type="dxa"/>
            <w:shd w:val="clear" w:color="auto" w:fill="auto"/>
            <w:tcMar>
              <w:top w:w="100" w:type="dxa"/>
              <w:left w:w="100" w:type="dxa"/>
              <w:bottom w:w="100" w:type="dxa"/>
              <w:right w:w="100" w:type="dxa"/>
            </w:tcMar>
          </w:tcPr>
          <w:p w14:paraId="513DA1E0" w14:textId="35B3A99F" w:rsidR="00FD3ED1" w:rsidRDefault="006C53F9">
            <w:pPr>
              <w:widowControl w:val="0"/>
              <w:spacing w:line="240" w:lineRule="auto"/>
              <w:rPr>
                <w:sz w:val="20"/>
                <w:szCs w:val="20"/>
              </w:rPr>
            </w:pPr>
            <w:r>
              <w:rPr>
                <w:sz w:val="20"/>
                <w:szCs w:val="20"/>
              </w:rPr>
              <w:t>CIO/DTC</w:t>
            </w:r>
          </w:p>
        </w:tc>
        <w:tc>
          <w:tcPr>
            <w:tcW w:w="1905" w:type="dxa"/>
            <w:shd w:val="clear" w:color="auto" w:fill="auto"/>
            <w:tcMar>
              <w:top w:w="100" w:type="dxa"/>
              <w:left w:w="100" w:type="dxa"/>
              <w:bottom w:w="100" w:type="dxa"/>
              <w:right w:w="100" w:type="dxa"/>
            </w:tcMar>
          </w:tcPr>
          <w:p w14:paraId="75CAC6F5" w14:textId="18AFC211" w:rsidR="00FD3ED1" w:rsidRDefault="006C53F9">
            <w:pPr>
              <w:widowControl w:val="0"/>
              <w:spacing w:line="240" w:lineRule="auto"/>
              <w:rPr>
                <w:sz w:val="20"/>
                <w:szCs w:val="20"/>
              </w:rPr>
            </w:pPr>
            <w:r>
              <w:rPr>
                <w:sz w:val="20"/>
                <w:szCs w:val="20"/>
              </w:rPr>
              <w:t>Ongoing</w:t>
            </w:r>
          </w:p>
        </w:tc>
        <w:tc>
          <w:tcPr>
            <w:tcW w:w="1755" w:type="dxa"/>
            <w:shd w:val="clear" w:color="auto" w:fill="auto"/>
            <w:tcMar>
              <w:top w:w="100" w:type="dxa"/>
              <w:left w:w="100" w:type="dxa"/>
              <w:bottom w:w="100" w:type="dxa"/>
              <w:right w:w="100" w:type="dxa"/>
            </w:tcMar>
          </w:tcPr>
          <w:p w14:paraId="70C9750F" w14:textId="77777777" w:rsidR="00FD3ED1" w:rsidRDefault="006C53F9">
            <w:pPr>
              <w:widowControl w:val="0"/>
              <w:spacing w:line="240" w:lineRule="auto"/>
              <w:rPr>
                <w:sz w:val="20"/>
                <w:szCs w:val="20"/>
              </w:rPr>
            </w:pPr>
            <w:r>
              <w:rPr>
                <w:sz w:val="20"/>
                <w:szCs w:val="20"/>
              </w:rPr>
              <w:t>KETS</w:t>
            </w:r>
          </w:p>
          <w:p w14:paraId="66060428" w14:textId="72401D6D" w:rsidR="006C53F9" w:rsidRDefault="006C53F9">
            <w:pPr>
              <w:widowControl w:val="0"/>
              <w:spacing w:line="240" w:lineRule="auto"/>
              <w:rPr>
                <w:sz w:val="20"/>
                <w:szCs w:val="20"/>
              </w:rPr>
            </w:pPr>
            <w:r>
              <w:rPr>
                <w:sz w:val="20"/>
                <w:szCs w:val="20"/>
              </w:rPr>
              <w:t>District Funds</w:t>
            </w:r>
          </w:p>
        </w:tc>
        <w:tc>
          <w:tcPr>
            <w:tcW w:w="1365" w:type="dxa"/>
            <w:shd w:val="clear" w:color="auto" w:fill="auto"/>
            <w:tcMar>
              <w:top w:w="100" w:type="dxa"/>
              <w:left w:w="100" w:type="dxa"/>
              <w:bottom w:w="100" w:type="dxa"/>
              <w:right w:w="100" w:type="dxa"/>
            </w:tcMar>
          </w:tcPr>
          <w:p w14:paraId="1D0656FE" w14:textId="7D4523CD" w:rsidR="00FD3ED1" w:rsidRDefault="006C53F9">
            <w:pPr>
              <w:widowControl w:val="0"/>
              <w:spacing w:line="240" w:lineRule="auto"/>
              <w:rPr>
                <w:sz w:val="20"/>
                <w:szCs w:val="20"/>
              </w:rPr>
            </w:pPr>
            <w:r>
              <w:rPr>
                <w:sz w:val="20"/>
                <w:szCs w:val="20"/>
              </w:rPr>
              <w:t>$0</w:t>
            </w:r>
          </w:p>
        </w:tc>
        <w:tc>
          <w:tcPr>
            <w:tcW w:w="3480" w:type="dxa"/>
            <w:shd w:val="clear" w:color="auto" w:fill="auto"/>
            <w:tcMar>
              <w:top w:w="100" w:type="dxa"/>
              <w:left w:w="100" w:type="dxa"/>
              <w:bottom w:w="100" w:type="dxa"/>
              <w:right w:w="100" w:type="dxa"/>
            </w:tcMar>
          </w:tcPr>
          <w:p w14:paraId="7B37605A" w14:textId="2EFA7637" w:rsidR="00FD3ED1" w:rsidRDefault="006C53F9">
            <w:pPr>
              <w:widowControl w:val="0"/>
              <w:spacing w:line="240" w:lineRule="auto"/>
              <w:rPr>
                <w:sz w:val="20"/>
                <w:szCs w:val="20"/>
              </w:rPr>
            </w:pPr>
            <w:r>
              <w:rPr>
                <w:sz w:val="20"/>
                <w:szCs w:val="20"/>
              </w:rPr>
              <w:t>Feedback/Observation</w:t>
            </w:r>
          </w:p>
        </w:tc>
      </w:tr>
      <w:tr w:rsidR="00FD3ED1" w14:paraId="394798F2" w14:textId="77777777">
        <w:tc>
          <w:tcPr>
            <w:tcW w:w="1470" w:type="dxa"/>
            <w:shd w:val="clear" w:color="auto" w:fill="auto"/>
            <w:tcMar>
              <w:top w:w="100" w:type="dxa"/>
              <w:left w:w="100" w:type="dxa"/>
              <w:bottom w:w="100" w:type="dxa"/>
              <w:right w:w="100" w:type="dxa"/>
            </w:tcMar>
          </w:tcPr>
          <w:p w14:paraId="3889A505" w14:textId="77777777" w:rsidR="00FD3ED1" w:rsidRDefault="00FD3ED1">
            <w:pPr>
              <w:widowControl w:val="0"/>
              <w:spacing w:line="240" w:lineRule="auto"/>
              <w:rPr>
                <w:sz w:val="20"/>
                <w:szCs w:val="20"/>
              </w:rPr>
            </w:pPr>
          </w:p>
        </w:tc>
        <w:tc>
          <w:tcPr>
            <w:tcW w:w="2925" w:type="dxa"/>
            <w:shd w:val="clear" w:color="auto" w:fill="auto"/>
            <w:tcMar>
              <w:top w:w="100" w:type="dxa"/>
              <w:left w:w="100" w:type="dxa"/>
              <w:bottom w:w="100" w:type="dxa"/>
              <w:right w:w="100" w:type="dxa"/>
            </w:tcMar>
          </w:tcPr>
          <w:p w14:paraId="29079D35" w14:textId="77777777" w:rsidR="00FD3ED1" w:rsidRDefault="00FD3ED1">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14:paraId="17686DC7" w14:textId="77777777" w:rsidR="00FD3ED1" w:rsidRDefault="00FD3ED1">
            <w:pPr>
              <w:widowControl w:val="0"/>
              <w:spacing w:line="240" w:lineRule="auto"/>
              <w:rPr>
                <w:sz w:val="20"/>
                <w:szCs w:val="20"/>
              </w:rPr>
            </w:pPr>
          </w:p>
        </w:tc>
        <w:tc>
          <w:tcPr>
            <w:tcW w:w="1905" w:type="dxa"/>
            <w:shd w:val="clear" w:color="auto" w:fill="auto"/>
            <w:tcMar>
              <w:top w:w="100" w:type="dxa"/>
              <w:left w:w="100" w:type="dxa"/>
              <w:bottom w:w="100" w:type="dxa"/>
              <w:right w:w="100" w:type="dxa"/>
            </w:tcMar>
          </w:tcPr>
          <w:p w14:paraId="53BD644D" w14:textId="77777777" w:rsidR="00FD3ED1" w:rsidRDefault="00FD3ED1">
            <w:pPr>
              <w:widowControl w:val="0"/>
              <w:spacing w:line="240" w:lineRule="auto"/>
              <w:rPr>
                <w:sz w:val="20"/>
                <w:szCs w:val="20"/>
              </w:rPr>
            </w:pPr>
          </w:p>
        </w:tc>
        <w:tc>
          <w:tcPr>
            <w:tcW w:w="1755" w:type="dxa"/>
            <w:shd w:val="clear" w:color="auto" w:fill="auto"/>
            <w:tcMar>
              <w:top w:w="100" w:type="dxa"/>
              <w:left w:w="100" w:type="dxa"/>
              <w:bottom w:w="100" w:type="dxa"/>
              <w:right w:w="100" w:type="dxa"/>
            </w:tcMar>
          </w:tcPr>
          <w:p w14:paraId="1A3FAC43" w14:textId="77777777" w:rsidR="00FD3ED1" w:rsidRDefault="00FD3ED1">
            <w:pPr>
              <w:widowControl w:val="0"/>
              <w:spacing w:line="240" w:lineRule="auto"/>
              <w:rPr>
                <w:sz w:val="20"/>
                <w:szCs w:val="20"/>
              </w:rPr>
            </w:pPr>
          </w:p>
        </w:tc>
        <w:tc>
          <w:tcPr>
            <w:tcW w:w="1365" w:type="dxa"/>
            <w:shd w:val="clear" w:color="auto" w:fill="auto"/>
            <w:tcMar>
              <w:top w:w="100" w:type="dxa"/>
              <w:left w:w="100" w:type="dxa"/>
              <w:bottom w:w="100" w:type="dxa"/>
              <w:right w:w="100" w:type="dxa"/>
            </w:tcMar>
          </w:tcPr>
          <w:p w14:paraId="2BBD94B2" w14:textId="77777777" w:rsidR="00FD3ED1" w:rsidRDefault="00FD3ED1">
            <w:pPr>
              <w:widowControl w:val="0"/>
              <w:spacing w:line="240" w:lineRule="auto"/>
              <w:rPr>
                <w:sz w:val="20"/>
                <w:szCs w:val="20"/>
              </w:rPr>
            </w:pPr>
          </w:p>
        </w:tc>
        <w:tc>
          <w:tcPr>
            <w:tcW w:w="3480" w:type="dxa"/>
            <w:shd w:val="clear" w:color="auto" w:fill="auto"/>
            <w:tcMar>
              <w:top w:w="100" w:type="dxa"/>
              <w:left w:w="100" w:type="dxa"/>
              <w:bottom w:w="100" w:type="dxa"/>
              <w:right w:w="100" w:type="dxa"/>
            </w:tcMar>
          </w:tcPr>
          <w:p w14:paraId="5854DE7F" w14:textId="77777777" w:rsidR="00FD3ED1" w:rsidRDefault="00FD3ED1">
            <w:pPr>
              <w:widowControl w:val="0"/>
              <w:spacing w:line="240" w:lineRule="auto"/>
              <w:rPr>
                <w:sz w:val="20"/>
                <w:szCs w:val="20"/>
              </w:rPr>
            </w:pPr>
          </w:p>
        </w:tc>
      </w:tr>
      <w:tr w:rsidR="00FD3ED1" w14:paraId="2CA7ADD4" w14:textId="77777777">
        <w:tc>
          <w:tcPr>
            <w:tcW w:w="1470" w:type="dxa"/>
            <w:shd w:val="clear" w:color="auto" w:fill="auto"/>
            <w:tcMar>
              <w:top w:w="100" w:type="dxa"/>
              <w:left w:w="100" w:type="dxa"/>
              <w:bottom w:w="100" w:type="dxa"/>
              <w:right w:w="100" w:type="dxa"/>
            </w:tcMar>
          </w:tcPr>
          <w:p w14:paraId="314EE24A" w14:textId="77777777" w:rsidR="00FD3ED1" w:rsidRDefault="00FD3ED1">
            <w:pPr>
              <w:widowControl w:val="0"/>
              <w:spacing w:line="240" w:lineRule="auto"/>
              <w:rPr>
                <w:sz w:val="20"/>
                <w:szCs w:val="20"/>
              </w:rPr>
            </w:pPr>
          </w:p>
        </w:tc>
        <w:tc>
          <w:tcPr>
            <w:tcW w:w="2925" w:type="dxa"/>
            <w:shd w:val="clear" w:color="auto" w:fill="auto"/>
            <w:tcMar>
              <w:top w:w="100" w:type="dxa"/>
              <w:left w:w="100" w:type="dxa"/>
              <w:bottom w:w="100" w:type="dxa"/>
              <w:right w:w="100" w:type="dxa"/>
            </w:tcMar>
          </w:tcPr>
          <w:p w14:paraId="76614669" w14:textId="77777777" w:rsidR="00FD3ED1" w:rsidRDefault="00FD3ED1">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14:paraId="57590049" w14:textId="77777777" w:rsidR="00FD3ED1" w:rsidRDefault="00FD3ED1">
            <w:pPr>
              <w:widowControl w:val="0"/>
              <w:spacing w:line="240" w:lineRule="auto"/>
              <w:rPr>
                <w:sz w:val="20"/>
                <w:szCs w:val="20"/>
              </w:rPr>
            </w:pPr>
          </w:p>
        </w:tc>
        <w:tc>
          <w:tcPr>
            <w:tcW w:w="1905" w:type="dxa"/>
            <w:shd w:val="clear" w:color="auto" w:fill="auto"/>
            <w:tcMar>
              <w:top w:w="100" w:type="dxa"/>
              <w:left w:w="100" w:type="dxa"/>
              <w:bottom w:w="100" w:type="dxa"/>
              <w:right w:w="100" w:type="dxa"/>
            </w:tcMar>
          </w:tcPr>
          <w:p w14:paraId="0C5B615A" w14:textId="77777777" w:rsidR="00FD3ED1" w:rsidRDefault="00FD3ED1">
            <w:pPr>
              <w:widowControl w:val="0"/>
              <w:spacing w:line="240" w:lineRule="auto"/>
              <w:rPr>
                <w:sz w:val="20"/>
                <w:szCs w:val="20"/>
              </w:rPr>
            </w:pPr>
          </w:p>
        </w:tc>
        <w:tc>
          <w:tcPr>
            <w:tcW w:w="1755" w:type="dxa"/>
            <w:shd w:val="clear" w:color="auto" w:fill="auto"/>
            <w:tcMar>
              <w:top w:w="100" w:type="dxa"/>
              <w:left w:w="100" w:type="dxa"/>
              <w:bottom w:w="100" w:type="dxa"/>
              <w:right w:w="100" w:type="dxa"/>
            </w:tcMar>
          </w:tcPr>
          <w:p w14:paraId="792F1AA2" w14:textId="77777777" w:rsidR="00FD3ED1" w:rsidRDefault="00FD3ED1">
            <w:pPr>
              <w:widowControl w:val="0"/>
              <w:spacing w:line="240" w:lineRule="auto"/>
              <w:rPr>
                <w:sz w:val="20"/>
                <w:szCs w:val="20"/>
              </w:rPr>
            </w:pPr>
          </w:p>
        </w:tc>
        <w:tc>
          <w:tcPr>
            <w:tcW w:w="1365" w:type="dxa"/>
            <w:shd w:val="clear" w:color="auto" w:fill="auto"/>
            <w:tcMar>
              <w:top w:w="100" w:type="dxa"/>
              <w:left w:w="100" w:type="dxa"/>
              <w:bottom w:w="100" w:type="dxa"/>
              <w:right w:w="100" w:type="dxa"/>
            </w:tcMar>
          </w:tcPr>
          <w:p w14:paraId="1A499DFC" w14:textId="77777777" w:rsidR="00FD3ED1" w:rsidRDefault="00FD3ED1">
            <w:pPr>
              <w:widowControl w:val="0"/>
              <w:spacing w:line="240" w:lineRule="auto"/>
              <w:rPr>
                <w:sz w:val="20"/>
                <w:szCs w:val="20"/>
              </w:rPr>
            </w:pPr>
          </w:p>
        </w:tc>
        <w:tc>
          <w:tcPr>
            <w:tcW w:w="3480" w:type="dxa"/>
            <w:shd w:val="clear" w:color="auto" w:fill="auto"/>
            <w:tcMar>
              <w:top w:w="100" w:type="dxa"/>
              <w:left w:w="100" w:type="dxa"/>
              <w:bottom w:w="100" w:type="dxa"/>
              <w:right w:w="100" w:type="dxa"/>
            </w:tcMar>
          </w:tcPr>
          <w:p w14:paraId="5E7E3C41" w14:textId="77777777" w:rsidR="00FD3ED1" w:rsidRDefault="00FD3ED1">
            <w:pPr>
              <w:widowControl w:val="0"/>
              <w:spacing w:line="240" w:lineRule="auto"/>
              <w:rPr>
                <w:sz w:val="20"/>
                <w:szCs w:val="20"/>
              </w:rPr>
            </w:pPr>
          </w:p>
        </w:tc>
      </w:tr>
    </w:tbl>
    <w:p w14:paraId="03F828E4" w14:textId="77777777" w:rsidR="00FD3ED1" w:rsidRDefault="00FD3ED1">
      <w:pPr>
        <w:spacing w:line="276" w:lineRule="auto"/>
        <w:rPr>
          <w:sz w:val="24"/>
          <w:szCs w:val="24"/>
        </w:rPr>
      </w:pPr>
    </w:p>
    <w:p w14:paraId="2AC57CB0" w14:textId="77777777" w:rsidR="00FD3ED1" w:rsidRDefault="00FD3ED1">
      <w:pPr>
        <w:rPr>
          <w:sz w:val="24"/>
          <w:szCs w:val="24"/>
        </w:rPr>
      </w:pPr>
    </w:p>
    <w:p w14:paraId="5186B13D" w14:textId="77777777" w:rsidR="00FD3ED1" w:rsidRDefault="00FD3ED1">
      <w:pPr>
        <w:spacing w:line="276" w:lineRule="auto"/>
        <w:rPr>
          <w:sz w:val="24"/>
          <w:szCs w:val="24"/>
        </w:rPr>
      </w:pPr>
    </w:p>
    <w:p w14:paraId="6C57C439" w14:textId="77777777" w:rsidR="00FD3ED1" w:rsidRDefault="00FD3ED1">
      <w:pPr>
        <w:spacing w:line="276" w:lineRule="auto"/>
        <w:rPr>
          <w:sz w:val="24"/>
          <w:szCs w:val="24"/>
        </w:rPr>
      </w:pPr>
    </w:p>
    <w:p w14:paraId="3D404BC9" w14:textId="77777777" w:rsidR="00FD3ED1" w:rsidRDefault="00FD3ED1">
      <w:pPr>
        <w:spacing w:line="276" w:lineRule="auto"/>
        <w:rPr>
          <w:sz w:val="24"/>
          <w:szCs w:val="24"/>
        </w:rPr>
      </w:pPr>
    </w:p>
    <w:p w14:paraId="61319B8A" w14:textId="77777777" w:rsidR="00FD3ED1" w:rsidRDefault="00FD3ED1">
      <w:pPr>
        <w:spacing w:line="276" w:lineRule="auto"/>
        <w:rPr>
          <w:sz w:val="24"/>
          <w:szCs w:val="24"/>
        </w:rPr>
      </w:pPr>
    </w:p>
    <w:p w14:paraId="31A560F4" w14:textId="77777777" w:rsidR="00FD3ED1" w:rsidRDefault="00FD3ED1">
      <w:pPr>
        <w:spacing w:line="276" w:lineRule="auto"/>
        <w:rPr>
          <w:sz w:val="24"/>
          <w:szCs w:val="24"/>
        </w:rPr>
      </w:pPr>
    </w:p>
    <w:p w14:paraId="70DF735C" w14:textId="77777777" w:rsidR="00FD3ED1" w:rsidRDefault="00FD3ED1">
      <w:pPr>
        <w:spacing w:line="276" w:lineRule="auto"/>
        <w:rPr>
          <w:sz w:val="24"/>
          <w:szCs w:val="24"/>
        </w:rPr>
      </w:pPr>
    </w:p>
    <w:p w14:paraId="3A413BF6" w14:textId="77777777" w:rsidR="00FD3ED1" w:rsidRDefault="00FD3ED1">
      <w:pPr>
        <w:spacing w:line="276" w:lineRule="auto"/>
        <w:rPr>
          <w:sz w:val="24"/>
          <w:szCs w:val="24"/>
        </w:rPr>
      </w:pPr>
    </w:p>
    <w:p w14:paraId="33D28B4B" w14:textId="77777777" w:rsidR="00FD3ED1" w:rsidRDefault="00FD3ED1">
      <w:pPr>
        <w:spacing w:line="276" w:lineRule="auto"/>
        <w:rPr>
          <w:sz w:val="24"/>
          <w:szCs w:val="24"/>
        </w:rPr>
      </w:pPr>
    </w:p>
    <w:tbl>
      <w:tblPr>
        <w:tblW w:w="14385" w:type="dxa"/>
        <w:tblInd w:w="130" w:type="dxa"/>
        <w:tblLayout w:type="fixed"/>
        <w:tblCellMar>
          <w:top w:w="100" w:type="dxa"/>
          <w:left w:w="100" w:type="dxa"/>
          <w:bottom w:w="100" w:type="dxa"/>
          <w:right w:w="100" w:type="dxa"/>
        </w:tblCellMar>
        <w:tblLook w:val="0600" w:firstRow="0" w:lastRow="0" w:firstColumn="0" w:lastColumn="0" w:noHBand="1" w:noVBand="1"/>
      </w:tblPr>
      <w:tblGrid>
        <w:gridCol w:w="855"/>
        <w:gridCol w:w="13530"/>
      </w:tblGrid>
      <w:tr w:rsidR="00FD3ED1" w14:paraId="6281ADAA" w14:textId="77777777">
        <w:trPr>
          <w:trHeight w:val="840"/>
        </w:trPr>
        <w:tc>
          <w:tcPr>
            <w:tcW w:w="855" w:type="dxa"/>
            <w:tcBorders>
              <w:top w:val="nil"/>
              <w:left w:val="nil"/>
              <w:bottom w:val="nil"/>
              <w:right w:val="nil"/>
            </w:tcBorders>
            <w:shd w:val="clear" w:color="auto" w:fill="D9D9D9"/>
            <w:tcMar>
              <w:top w:w="100" w:type="dxa"/>
              <w:left w:w="100" w:type="dxa"/>
              <w:bottom w:w="100" w:type="dxa"/>
              <w:right w:w="100" w:type="dxa"/>
            </w:tcMar>
          </w:tcPr>
          <w:p w14:paraId="5A7E0CF2" w14:textId="77777777" w:rsidR="00FD3ED1" w:rsidRDefault="00854EBF">
            <w:pPr>
              <w:widowControl w:val="0"/>
              <w:spacing w:line="240" w:lineRule="auto"/>
              <w:jc w:val="center"/>
            </w:pPr>
            <w:r>
              <w:rPr>
                <w:b/>
                <w:i/>
                <w:noProof/>
                <w:sz w:val="36"/>
                <w:szCs w:val="36"/>
              </w:rPr>
              <w:lastRenderedPageBreak/>
              <w:drawing>
                <wp:inline distT="114300" distB="114300" distL="114300" distR="114300" wp14:anchorId="7F09EE41" wp14:editId="07777777">
                  <wp:extent cx="376238" cy="376238"/>
                  <wp:effectExtent l="0" t="0" r="0" b="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376238" cy="376238"/>
                          </a:xfrm>
                          <a:prstGeom prst="rect">
                            <a:avLst/>
                          </a:prstGeom>
                          <a:ln/>
                        </pic:spPr>
                      </pic:pic>
                    </a:graphicData>
                  </a:graphic>
                </wp:inline>
              </w:drawing>
            </w:r>
          </w:p>
        </w:tc>
        <w:tc>
          <w:tcPr>
            <w:tcW w:w="13530" w:type="dxa"/>
            <w:tcBorders>
              <w:top w:val="nil"/>
              <w:left w:val="nil"/>
              <w:bottom w:val="nil"/>
              <w:right w:val="nil"/>
            </w:tcBorders>
            <w:shd w:val="clear" w:color="auto" w:fill="D9D9D9"/>
            <w:tcMar>
              <w:top w:w="100" w:type="dxa"/>
              <w:left w:w="100" w:type="dxa"/>
              <w:bottom w:w="100" w:type="dxa"/>
              <w:right w:w="100" w:type="dxa"/>
            </w:tcMar>
          </w:tcPr>
          <w:p w14:paraId="5D9E1652" w14:textId="77777777" w:rsidR="00FD3ED1" w:rsidRDefault="00854EBF">
            <w:pPr>
              <w:pStyle w:val="Heading3"/>
              <w:widowControl w:val="0"/>
              <w:spacing w:before="0" w:after="0" w:line="240" w:lineRule="auto"/>
              <w:rPr>
                <w:i/>
              </w:rPr>
            </w:pPr>
            <w:bookmarkStart w:id="14" w:name="_v021m4pmy1g" w:colFirst="0" w:colLast="0"/>
            <w:bookmarkEnd w:id="14"/>
            <w:r>
              <w:rPr>
                <w:i/>
              </w:rPr>
              <w:t xml:space="preserve">Digital Curriculum, Instruction &amp; Assessment </w:t>
            </w:r>
          </w:p>
          <w:p w14:paraId="1E787E4F" w14:textId="77777777" w:rsidR="00FD3ED1" w:rsidRDefault="00854EBF">
            <w:pPr>
              <w:widowControl w:val="0"/>
              <w:spacing w:line="240" w:lineRule="auto"/>
            </w:pPr>
            <w:r>
              <w:rPr>
                <w:i/>
                <w:color w:val="666666"/>
                <w:sz w:val="20"/>
                <w:szCs w:val="20"/>
              </w:rPr>
              <w:t>Future Ready Gear</w:t>
            </w:r>
          </w:p>
        </w:tc>
      </w:tr>
      <w:tr w:rsidR="00FD3ED1" w14:paraId="4395A9B0" w14:textId="77777777">
        <w:trPr>
          <w:trHeight w:val="420"/>
        </w:trPr>
        <w:tc>
          <w:tcPr>
            <w:tcW w:w="14385" w:type="dxa"/>
            <w:gridSpan w:val="2"/>
            <w:tcBorders>
              <w:top w:val="nil"/>
              <w:left w:val="nil"/>
              <w:bottom w:val="nil"/>
              <w:right w:val="nil"/>
            </w:tcBorders>
            <w:shd w:val="clear" w:color="auto" w:fill="D9D9D9"/>
            <w:tcMar>
              <w:top w:w="100" w:type="dxa"/>
              <w:left w:w="100" w:type="dxa"/>
              <w:bottom w:w="100" w:type="dxa"/>
              <w:right w:w="100" w:type="dxa"/>
            </w:tcMar>
          </w:tcPr>
          <w:p w14:paraId="4ED97309" w14:textId="77777777" w:rsidR="00FD3ED1" w:rsidRDefault="00854EBF">
            <w:pPr>
              <w:widowControl w:val="0"/>
              <w:spacing w:line="240" w:lineRule="auto"/>
              <w:ind w:left="-45"/>
            </w:pPr>
            <w:r>
              <w:rPr>
                <w:b/>
              </w:rPr>
              <w:t xml:space="preserve">KETS GUIDING PRINCIPLE – </w:t>
            </w:r>
            <w:r>
              <w:t>A digital learning experience is fostered by a teacher or coach with the use of rich digital instructional materials that are vetted to the rigor of Kentucky Academic Standards. A robust digital environment provides students with the opportunity to assess their own learning/progress.</w:t>
            </w:r>
          </w:p>
        </w:tc>
      </w:tr>
    </w:tbl>
    <w:p w14:paraId="080E9410" w14:textId="77777777" w:rsidR="00FD3ED1" w:rsidRDefault="00854EBF">
      <w:pPr>
        <w:rPr>
          <w:i/>
          <w:sz w:val="24"/>
          <w:szCs w:val="24"/>
        </w:rPr>
      </w:pPr>
      <w:r>
        <w:rPr>
          <w:i/>
          <w:sz w:val="24"/>
          <w:szCs w:val="24"/>
        </w:rPr>
        <w:t>Areas of Emphasis: Areas of Acceleration (AA)</w:t>
      </w:r>
      <w:r>
        <w:rPr>
          <w:i/>
          <w:noProof/>
        </w:rPr>
        <w:drawing>
          <wp:inline distT="114300" distB="114300" distL="114300" distR="114300" wp14:anchorId="10DE28F3" wp14:editId="07777777">
            <wp:extent cx="190500" cy="267730"/>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i/>
          <w:sz w:val="24"/>
          <w:szCs w:val="24"/>
        </w:rPr>
        <w:t>/Areas of Improvement (AI)</w:t>
      </w:r>
      <w:r>
        <w:rPr>
          <w:i/>
          <w:noProof/>
        </w:rPr>
        <w:drawing>
          <wp:inline distT="114300" distB="114300" distL="114300" distR="114300" wp14:anchorId="4D18FFCE" wp14:editId="07777777">
            <wp:extent cx="190500" cy="265697"/>
            <wp:effectExtent l="0" t="0" r="0" b="0"/>
            <wp:docPr id="4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90500" cy="265697"/>
                    </a:xfrm>
                    <a:prstGeom prst="rect">
                      <a:avLst/>
                    </a:prstGeom>
                    <a:ln/>
                  </pic:spPr>
                </pic:pic>
              </a:graphicData>
            </a:graphic>
          </wp:inline>
        </w:drawing>
      </w:r>
    </w:p>
    <w:p w14:paraId="2FA099E0" w14:textId="77777777" w:rsidR="00FD3ED1" w:rsidRDefault="00854EBF">
      <w:pPr>
        <w:pBdr>
          <w:top w:val="nil"/>
          <w:left w:val="nil"/>
          <w:bottom w:val="nil"/>
          <w:right w:val="nil"/>
          <w:between w:val="nil"/>
        </w:pBdr>
        <w:rPr>
          <w:color w:val="000000"/>
        </w:rPr>
      </w:pPr>
      <w:r>
        <w:rPr>
          <w:noProof/>
        </w:rPr>
        <w:drawing>
          <wp:inline distT="114300" distB="114300" distL="114300" distR="114300" wp14:anchorId="71440D52" wp14:editId="07777777">
            <wp:extent cx="190500" cy="267730"/>
            <wp:effectExtent l="0" t="0" r="0" b="0"/>
            <wp:docPr id="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b/>
        </w:rPr>
        <w:t>AA-1</w:t>
      </w:r>
      <w:r>
        <w:t>:</w:t>
      </w:r>
      <w:r>
        <w:rPr>
          <w:color w:val="000000"/>
        </w:rPr>
        <w:t xml:space="preserve"> Continue to provide access to instruction digital content which further aligns to the Kentucky Digital Learning Guidelines</w:t>
      </w:r>
    </w:p>
    <w:p w14:paraId="32BB4D74" w14:textId="77777777" w:rsidR="00FD3ED1" w:rsidRDefault="00854EBF">
      <w:pPr>
        <w:pBdr>
          <w:top w:val="nil"/>
          <w:left w:val="nil"/>
          <w:bottom w:val="nil"/>
          <w:right w:val="nil"/>
          <w:between w:val="nil"/>
        </w:pBdr>
        <w:rPr>
          <w:color w:val="000000"/>
        </w:rPr>
      </w:pPr>
      <w:r>
        <w:rPr>
          <w:noProof/>
        </w:rPr>
        <w:drawing>
          <wp:inline distT="114300" distB="114300" distL="114300" distR="114300" wp14:anchorId="4BD404D6" wp14:editId="07777777">
            <wp:extent cx="190500" cy="267730"/>
            <wp:effectExtent l="0" t="0" r="0" b="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b/>
        </w:rPr>
        <w:t>AA-2</w:t>
      </w:r>
      <w:r>
        <w:t xml:space="preserve">: </w:t>
      </w:r>
      <w:r>
        <w:rPr>
          <w:color w:val="000000"/>
        </w:rPr>
        <w:t xml:space="preserve">Continue providing opportunities for students to demonstrate learning connected to and through technology </w:t>
      </w:r>
      <w:r>
        <w:rPr>
          <w:i/>
          <w:color w:val="000000"/>
        </w:rPr>
        <w:t>(empowering students through technology with STLP, IT Academy, etc.)</w:t>
      </w:r>
    </w:p>
    <w:p w14:paraId="18926904" w14:textId="77777777" w:rsidR="00FD3ED1" w:rsidRDefault="00854EBF">
      <w:pPr>
        <w:pBdr>
          <w:top w:val="nil"/>
          <w:left w:val="nil"/>
          <w:bottom w:val="nil"/>
          <w:right w:val="nil"/>
          <w:between w:val="nil"/>
        </w:pBdr>
        <w:rPr>
          <w:color w:val="000000"/>
        </w:rPr>
      </w:pPr>
      <w:r>
        <w:rPr>
          <w:noProof/>
        </w:rPr>
        <w:drawing>
          <wp:inline distT="114300" distB="114300" distL="114300" distR="114300" wp14:anchorId="63805324" wp14:editId="07777777">
            <wp:extent cx="190500" cy="267730"/>
            <wp:effectExtent l="0" t="0" r="0" b="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b/>
        </w:rPr>
        <w:t>AA-3</w:t>
      </w:r>
      <w:r>
        <w:t xml:space="preserve">: </w:t>
      </w:r>
      <w:r>
        <w:rPr>
          <w:color w:val="000000"/>
        </w:rPr>
        <w:t xml:space="preserve">Continue to finalize and partner with Career and Technical Education (CTE) to promote Kentucky approved K-12 Computer Science Standards and Technology/Digital Literacy Content Standards </w:t>
      </w:r>
      <w:r>
        <w:rPr>
          <w:i/>
          <w:color w:val="000000"/>
        </w:rPr>
        <w:t>(based on International Society for Technology in Education standards)</w:t>
      </w:r>
      <w:r>
        <w:rPr>
          <w:color w:val="000000"/>
        </w:rPr>
        <w:t xml:space="preserve"> for ALL students</w:t>
      </w:r>
    </w:p>
    <w:p w14:paraId="6BC69FA7" w14:textId="77777777" w:rsidR="00FD3ED1" w:rsidRDefault="00854EBF">
      <w:pPr>
        <w:pBdr>
          <w:top w:val="nil"/>
          <w:left w:val="nil"/>
          <w:bottom w:val="nil"/>
          <w:right w:val="nil"/>
          <w:between w:val="nil"/>
        </w:pBdr>
        <w:rPr>
          <w:color w:val="000000"/>
        </w:rPr>
      </w:pPr>
      <w:r>
        <w:rPr>
          <w:noProof/>
        </w:rPr>
        <w:drawing>
          <wp:inline distT="114300" distB="114300" distL="114300" distR="114300" wp14:anchorId="75C9893E" wp14:editId="07777777">
            <wp:extent cx="190500" cy="267730"/>
            <wp:effectExtent l="0" t="0" r="0" b="0"/>
            <wp:docPr id="4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b/>
        </w:rPr>
        <w:t>AA-4</w:t>
      </w:r>
      <w:r>
        <w:t xml:space="preserve">: </w:t>
      </w:r>
      <w:r>
        <w:rPr>
          <w:color w:val="000000"/>
        </w:rPr>
        <w:t xml:space="preserve">Continue providing access to online assessment tools that allow teachers and administrators to assess student learning, provide timely feedback to students and make curriculum decisions </w:t>
      </w:r>
      <w:r>
        <w:rPr>
          <w:i/>
          <w:color w:val="000000"/>
        </w:rPr>
        <w:t>(online formative assessment tools, interim based assessments, and summative assessments)</w:t>
      </w:r>
    </w:p>
    <w:p w14:paraId="15EE7489" w14:textId="77777777" w:rsidR="00FD3ED1" w:rsidRDefault="00854EBF">
      <w:pPr>
        <w:pBdr>
          <w:top w:val="nil"/>
          <w:left w:val="nil"/>
          <w:bottom w:val="nil"/>
          <w:right w:val="nil"/>
          <w:between w:val="nil"/>
        </w:pBdr>
        <w:rPr>
          <w:color w:val="000000"/>
        </w:rPr>
      </w:pPr>
      <w:r>
        <w:rPr>
          <w:noProof/>
        </w:rPr>
        <w:drawing>
          <wp:inline distT="114300" distB="114300" distL="114300" distR="114300" wp14:anchorId="7FD7EC89" wp14:editId="07777777">
            <wp:extent cx="190500" cy="26773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b/>
        </w:rPr>
        <w:t>AA-5</w:t>
      </w:r>
      <w:r>
        <w:t xml:space="preserve">: </w:t>
      </w:r>
      <w:r>
        <w:rPr>
          <w:color w:val="000000"/>
        </w:rPr>
        <w:t>Continue to provide districts/classrooms access to digital instructional materials through an equitable of robust digital experience</w:t>
      </w:r>
    </w:p>
    <w:p w14:paraId="42313F60" w14:textId="77777777" w:rsidR="00FD3ED1" w:rsidRDefault="00854EBF">
      <w:pPr>
        <w:pBdr>
          <w:top w:val="nil"/>
          <w:left w:val="nil"/>
          <w:bottom w:val="nil"/>
          <w:right w:val="nil"/>
          <w:between w:val="nil"/>
        </w:pBdr>
        <w:rPr>
          <w:color w:val="000000"/>
        </w:rPr>
      </w:pPr>
      <w:r>
        <w:rPr>
          <w:noProof/>
        </w:rPr>
        <w:drawing>
          <wp:inline distT="114300" distB="114300" distL="114300" distR="114300" wp14:anchorId="4930816C" wp14:editId="07777777">
            <wp:extent cx="190500" cy="265697"/>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90500" cy="265697"/>
                    </a:xfrm>
                    <a:prstGeom prst="rect">
                      <a:avLst/>
                    </a:prstGeom>
                    <a:ln/>
                  </pic:spPr>
                </pic:pic>
              </a:graphicData>
            </a:graphic>
          </wp:inline>
        </w:drawing>
      </w:r>
      <w:r>
        <w:rPr>
          <w:b/>
        </w:rPr>
        <w:t>AI-1</w:t>
      </w:r>
      <w:r>
        <w:t>: I</w:t>
      </w:r>
      <w:r>
        <w:rPr>
          <w:color w:val="000000"/>
        </w:rPr>
        <w:t>dentify digital content and tools (curriculum, instruction and assessment) designed to have the highest impact and value (e.g. is the technology making or not making an instructional and learning difference?), including frequency of use by teachers and students</w:t>
      </w:r>
    </w:p>
    <w:p w14:paraId="17A22004" w14:textId="77777777" w:rsidR="00FD3ED1" w:rsidRDefault="00854EBF">
      <w:pPr>
        <w:pBdr>
          <w:top w:val="nil"/>
          <w:left w:val="nil"/>
          <w:bottom w:val="nil"/>
          <w:right w:val="nil"/>
          <w:between w:val="nil"/>
        </w:pBdr>
        <w:rPr>
          <w:color w:val="000000"/>
        </w:rPr>
      </w:pPr>
      <w:r>
        <w:rPr>
          <w:noProof/>
        </w:rPr>
        <w:drawing>
          <wp:inline distT="114300" distB="114300" distL="114300" distR="114300" wp14:anchorId="4364C931" wp14:editId="07777777">
            <wp:extent cx="190500" cy="265697"/>
            <wp:effectExtent l="0" t="0" r="0" b="0"/>
            <wp:docPr id="4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90500" cy="265697"/>
                    </a:xfrm>
                    <a:prstGeom prst="rect">
                      <a:avLst/>
                    </a:prstGeom>
                    <a:ln/>
                  </pic:spPr>
                </pic:pic>
              </a:graphicData>
            </a:graphic>
          </wp:inline>
        </w:drawing>
      </w:r>
      <w:r>
        <w:rPr>
          <w:b/>
        </w:rPr>
        <w:t>AI-2</w:t>
      </w:r>
      <w:r>
        <w:t xml:space="preserve">: </w:t>
      </w:r>
      <w:r>
        <w:rPr>
          <w:color w:val="000000"/>
        </w:rPr>
        <w:t>Create a closer connection with Career and Technical Education to expand information technology and computer science career pathway offerings specifically related to computer programming/coding and increase exams available through IT Academy</w:t>
      </w:r>
    </w:p>
    <w:p w14:paraId="35C2A134" w14:textId="77777777" w:rsidR="00FD3ED1" w:rsidRDefault="00854EBF">
      <w:pPr>
        <w:pBdr>
          <w:top w:val="nil"/>
          <w:left w:val="nil"/>
          <w:bottom w:val="nil"/>
          <w:right w:val="nil"/>
          <w:between w:val="nil"/>
        </w:pBdr>
        <w:rPr>
          <w:color w:val="000000"/>
        </w:rPr>
      </w:pPr>
      <w:r>
        <w:rPr>
          <w:noProof/>
        </w:rPr>
        <w:drawing>
          <wp:inline distT="114300" distB="114300" distL="114300" distR="114300" wp14:anchorId="50C4A986" wp14:editId="07777777">
            <wp:extent cx="190500" cy="265697"/>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90500" cy="265697"/>
                    </a:xfrm>
                    <a:prstGeom prst="rect">
                      <a:avLst/>
                    </a:prstGeom>
                    <a:ln/>
                  </pic:spPr>
                </pic:pic>
              </a:graphicData>
            </a:graphic>
          </wp:inline>
        </w:drawing>
      </w:r>
      <w:r>
        <w:rPr>
          <w:b/>
        </w:rPr>
        <w:t>AI-3</w:t>
      </w:r>
      <w:r>
        <w:t>: Play</w:t>
      </w:r>
      <w:r>
        <w:rPr>
          <w:color w:val="000000"/>
        </w:rPr>
        <w:t xml:space="preserve"> a vital role in implementation of summative online assessment and school report card and dashboard tool of the new assessment and accountability system</w:t>
      </w:r>
    </w:p>
    <w:p w14:paraId="60FA6563" w14:textId="77777777" w:rsidR="00FD3ED1" w:rsidRDefault="00FD3ED1">
      <w:pPr>
        <w:spacing w:after="160"/>
        <w:rPr>
          <w:sz w:val="24"/>
          <w:szCs w:val="24"/>
        </w:rPr>
      </w:pPr>
    </w:p>
    <w:tbl>
      <w:tblPr>
        <w:tblW w:w="1434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470"/>
        <w:gridCol w:w="2925"/>
        <w:gridCol w:w="1440"/>
        <w:gridCol w:w="1905"/>
        <w:gridCol w:w="1755"/>
        <w:gridCol w:w="1365"/>
        <w:gridCol w:w="3480"/>
      </w:tblGrid>
      <w:tr w:rsidR="00FD3ED1" w14:paraId="1CE4211E" w14:textId="77777777" w:rsidTr="37881BD6">
        <w:tc>
          <w:tcPr>
            <w:tcW w:w="1470" w:type="dxa"/>
            <w:shd w:val="clear" w:color="auto" w:fill="999999"/>
            <w:tcMar>
              <w:top w:w="100" w:type="dxa"/>
              <w:left w:w="100" w:type="dxa"/>
              <w:bottom w:w="100" w:type="dxa"/>
              <w:right w:w="100" w:type="dxa"/>
            </w:tcMar>
          </w:tcPr>
          <w:p w14:paraId="4E5093DB" w14:textId="77777777" w:rsidR="00FD3ED1" w:rsidRDefault="00854EBF">
            <w:pPr>
              <w:widowControl w:val="0"/>
              <w:spacing w:line="240" w:lineRule="auto"/>
              <w:rPr>
                <w:color w:val="FFFFFF"/>
                <w:sz w:val="20"/>
                <w:szCs w:val="20"/>
              </w:rPr>
            </w:pPr>
            <w:r>
              <w:rPr>
                <w:color w:val="FFFFFF"/>
                <w:sz w:val="20"/>
                <w:szCs w:val="20"/>
              </w:rPr>
              <w:lastRenderedPageBreak/>
              <w:t>KETS AA or AI</w:t>
            </w:r>
          </w:p>
        </w:tc>
        <w:tc>
          <w:tcPr>
            <w:tcW w:w="2925" w:type="dxa"/>
            <w:shd w:val="clear" w:color="auto" w:fill="999999"/>
            <w:tcMar>
              <w:top w:w="100" w:type="dxa"/>
              <w:left w:w="100" w:type="dxa"/>
              <w:bottom w:w="100" w:type="dxa"/>
              <w:right w:w="100" w:type="dxa"/>
            </w:tcMar>
          </w:tcPr>
          <w:p w14:paraId="6C541228" w14:textId="77777777" w:rsidR="00FD3ED1" w:rsidRDefault="00854EBF">
            <w:pPr>
              <w:widowControl w:val="0"/>
              <w:spacing w:line="240" w:lineRule="auto"/>
              <w:rPr>
                <w:color w:val="FFFFFF"/>
                <w:sz w:val="20"/>
                <w:szCs w:val="20"/>
              </w:rPr>
            </w:pPr>
            <w:r>
              <w:rPr>
                <w:color w:val="FFFFFF"/>
                <w:sz w:val="20"/>
                <w:szCs w:val="20"/>
              </w:rPr>
              <w:t>Strategy</w:t>
            </w:r>
          </w:p>
        </w:tc>
        <w:tc>
          <w:tcPr>
            <w:tcW w:w="1440" w:type="dxa"/>
            <w:shd w:val="clear" w:color="auto" w:fill="999999"/>
            <w:tcMar>
              <w:top w:w="100" w:type="dxa"/>
              <w:left w:w="100" w:type="dxa"/>
              <w:bottom w:w="100" w:type="dxa"/>
              <w:right w:w="100" w:type="dxa"/>
            </w:tcMar>
          </w:tcPr>
          <w:p w14:paraId="384D7644" w14:textId="77777777" w:rsidR="00FD3ED1" w:rsidRDefault="00854EBF">
            <w:pPr>
              <w:widowControl w:val="0"/>
              <w:spacing w:line="240" w:lineRule="auto"/>
              <w:rPr>
                <w:color w:val="FFFFFF"/>
                <w:sz w:val="20"/>
                <w:szCs w:val="20"/>
              </w:rPr>
            </w:pPr>
            <w:r>
              <w:rPr>
                <w:color w:val="FFFFFF"/>
                <w:sz w:val="20"/>
                <w:szCs w:val="20"/>
              </w:rPr>
              <w:t>Person(s) Involved</w:t>
            </w:r>
          </w:p>
        </w:tc>
        <w:tc>
          <w:tcPr>
            <w:tcW w:w="1905" w:type="dxa"/>
            <w:shd w:val="clear" w:color="auto" w:fill="999999"/>
            <w:tcMar>
              <w:top w:w="100" w:type="dxa"/>
              <w:left w:w="100" w:type="dxa"/>
              <w:bottom w:w="100" w:type="dxa"/>
              <w:right w:w="100" w:type="dxa"/>
            </w:tcMar>
          </w:tcPr>
          <w:p w14:paraId="7605C1A7" w14:textId="77777777" w:rsidR="00FD3ED1" w:rsidRDefault="00854EBF">
            <w:pPr>
              <w:widowControl w:val="0"/>
              <w:spacing w:line="240" w:lineRule="auto"/>
              <w:rPr>
                <w:color w:val="FFFFFF"/>
                <w:sz w:val="20"/>
                <w:szCs w:val="20"/>
              </w:rPr>
            </w:pPr>
            <w:r>
              <w:rPr>
                <w:color w:val="FFFFFF"/>
                <w:sz w:val="20"/>
                <w:szCs w:val="20"/>
              </w:rPr>
              <w:t>Anticipated Timeframe</w:t>
            </w:r>
          </w:p>
        </w:tc>
        <w:tc>
          <w:tcPr>
            <w:tcW w:w="1755" w:type="dxa"/>
            <w:shd w:val="clear" w:color="auto" w:fill="999999"/>
            <w:tcMar>
              <w:top w:w="100" w:type="dxa"/>
              <w:left w:w="100" w:type="dxa"/>
              <w:bottom w:w="100" w:type="dxa"/>
              <w:right w:w="100" w:type="dxa"/>
            </w:tcMar>
          </w:tcPr>
          <w:p w14:paraId="050D8275" w14:textId="77777777" w:rsidR="00FD3ED1" w:rsidRDefault="00854EBF">
            <w:pPr>
              <w:widowControl w:val="0"/>
              <w:spacing w:line="240" w:lineRule="auto"/>
              <w:rPr>
                <w:color w:val="FFFFFF"/>
                <w:sz w:val="20"/>
                <w:szCs w:val="20"/>
              </w:rPr>
            </w:pPr>
            <w:r>
              <w:rPr>
                <w:color w:val="FFFFFF"/>
                <w:sz w:val="20"/>
                <w:szCs w:val="20"/>
              </w:rPr>
              <w:t>Anticipated Funding Source</w:t>
            </w:r>
          </w:p>
        </w:tc>
        <w:tc>
          <w:tcPr>
            <w:tcW w:w="1365" w:type="dxa"/>
            <w:shd w:val="clear" w:color="auto" w:fill="999999"/>
            <w:tcMar>
              <w:top w:w="100" w:type="dxa"/>
              <w:left w:w="100" w:type="dxa"/>
              <w:bottom w:w="100" w:type="dxa"/>
              <w:right w:w="100" w:type="dxa"/>
            </w:tcMar>
          </w:tcPr>
          <w:p w14:paraId="5366E4DE" w14:textId="77777777" w:rsidR="00FD3ED1" w:rsidRDefault="00854EBF">
            <w:pPr>
              <w:widowControl w:val="0"/>
              <w:spacing w:line="240" w:lineRule="auto"/>
              <w:rPr>
                <w:color w:val="FFFFFF"/>
                <w:sz w:val="20"/>
                <w:szCs w:val="20"/>
              </w:rPr>
            </w:pPr>
            <w:r>
              <w:rPr>
                <w:color w:val="FFFFFF"/>
                <w:sz w:val="20"/>
                <w:szCs w:val="20"/>
              </w:rPr>
              <w:t>Anticipated Funding Amount</w:t>
            </w:r>
          </w:p>
        </w:tc>
        <w:tc>
          <w:tcPr>
            <w:tcW w:w="3480" w:type="dxa"/>
            <w:shd w:val="clear" w:color="auto" w:fill="999999"/>
            <w:tcMar>
              <w:top w:w="100" w:type="dxa"/>
              <w:left w:w="100" w:type="dxa"/>
              <w:bottom w:w="100" w:type="dxa"/>
              <w:right w:w="100" w:type="dxa"/>
            </w:tcMar>
          </w:tcPr>
          <w:p w14:paraId="17486E5E" w14:textId="77777777" w:rsidR="00FD3ED1" w:rsidRDefault="00854EBF">
            <w:pPr>
              <w:widowControl w:val="0"/>
              <w:spacing w:line="240" w:lineRule="auto"/>
              <w:rPr>
                <w:color w:val="FFFFFF"/>
                <w:sz w:val="20"/>
                <w:szCs w:val="20"/>
              </w:rPr>
            </w:pPr>
            <w:r>
              <w:rPr>
                <w:color w:val="FFFFFF"/>
                <w:sz w:val="20"/>
                <w:szCs w:val="20"/>
              </w:rPr>
              <w:t xml:space="preserve">How will you know this is successful?  (including metrics) </w:t>
            </w:r>
          </w:p>
        </w:tc>
      </w:tr>
      <w:tr w:rsidR="00FD3ED1" w14:paraId="1AC5CDBE" w14:textId="77777777" w:rsidTr="37881BD6">
        <w:tc>
          <w:tcPr>
            <w:tcW w:w="1470" w:type="dxa"/>
            <w:shd w:val="clear" w:color="auto" w:fill="auto"/>
            <w:tcMar>
              <w:top w:w="100" w:type="dxa"/>
              <w:left w:w="100" w:type="dxa"/>
              <w:bottom w:w="100" w:type="dxa"/>
              <w:right w:w="100" w:type="dxa"/>
            </w:tcMar>
          </w:tcPr>
          <w:p w14:paraId="342D4C27" w14:textId="26AC2DB5" w:rsidR="00FD3ED1" w:rsidRDefault="001E239A">
            <w:pPr>
              <w:widowControl w:val="0"/>
              <w:spacing w:line="240" w:lineRule="auto"/>
              <w:rPr>
                <w:sz w:val="20"/>
                <w:szCs w:val="20"/>
              </w:rPr>
            </w:pPr>
            <w:r>
              <w:rPr>
                <w:sz w:val="20"/>
                <w:szCs w:val="20"/>
              </w:rPr>
              <w:t>AA-1</w:t>
            </w:r>
          </w:p>
        </w:tc>
        <w:tc>
          <w:tcPr>
            <w:tcW w:w="2925" w:type="dxa"/>
            <w:shd w:val="clear" w:color="auto" w:fill="auto"/>
            <w:tcMar>
              <w:top w:w="100" w:type="dxa"/>
              <w:left w:w="100" w:type="dxa"/>
              <w:bottom w:w="100" w:type="dxa"/>
              <w:right w:w="100" w:type="dxa"/>
            </w:tcMar>
          </w:tcPr>
          <w:p w14:paraId="3572E399" w14:textId="0F542040" w:rsidR="00FD3ED1" w:rsidRPr="00AA7799" w:rsidRDefault="00AA7799" w:rsidP="00AA7799">
            <w:pPr>
              <w:pStyle w:val="NormalWeb"/>
              <w:spacing w:after="0" w:afterAutospacing="0"/>
              <w:rPr>
                <w:rFonts w:ascii="Open Sans" w:hAnsi="Open Sans"/>
                <w:color w:val="000000"/>
                <w:sz w:val="16"/>
                <w:szCs w:val="20"/>
              </w:rPr>
            </w:pPr>
            <w:r w:rsidRPr="001E239A">
              <w:rPr>
                <w:rFonts w:ascii="Open Sans" w:hAnsi="Open Sans"/>
                <w:color w:val="000000"/>
                <w:sz w:val="20"/>
                <w:szCs w:val="20"/>
              </w:rPr>
              <w:t>Support the use of Microsoft Office 365 for anytime /anywhere access to the storage of files.</w:t>
            </w:r>
          </w:p>
        </w:tc>
        <w:tc>
          <w:tcPr>
            <w:tcW w:w="1440" w:type="dxa"/>
            <w:shd w:val="clear" w:color="auto" w:fill="auto"/>
            <w:tcMar>
              <w:top w:w="100" w:type="dxa"/>
              <w:left w:w="100" w:type="dxa"/>
              <w:bottom w:w="100" w:type="dxa"/>
              <w:right w:w="100" w:type="dxa"/>
            </w:tcMar>
          </w:tcPr>
          <w:p w14:paraId="6CEB15CE" w14:textId="34B42647" w:rsidR="00FD3ED1" w:rsidRDefault="00251701">
            <w:pPr>
              <w:widowControl w:val="0"/>
              <w:spacing w:line="240" w:lineRule="auto"/>
              <w:rPr>
                <w:sz w:val="20"/>
                <w:szCs w:val="20"/>
              </w:rPr>
            </w:pPr>
            <w:r>
              <w:rPr>
                <w:sz w:val="20"/>
                <w:szCs w:val="20"/>
              </w:rPr>
              <w:t>CIO/DTC</w:t>
            </w:r>
          </w:p>
        </w:tc>
        <w:tc>
          <w:tcPr>
            <w:tcW w:w="1905" w:type="dxa"/>
            <w:shd w:val="clear" w:color="auto" w:fill="auto"/>
            <w:tcMar>
              <w:top w:w="100" w:type="dxa"/>
              <w:left w:w="100" w:type="dxa"/>
              <w:bottom w:w="100" w:type="dxa"/>
              <w:right w:w="100" w:type="dxa"/>
            </w:tcMar>
          </w:tcPr>
          <w:p w14:paraId="66518E39" w14:textId="24D26337" w:rsidR="00FD3ED1" w:rsidRDefault="00251701">
            <w:pPr>
              <w:widowControl w:val="0"/>
              <w:spacing w:line="240" w:lineRule="auto"/>
              <w:rPr>
                <w:sz w:val="20"/>
                <w:szCs w:val="20"/>
              </w:rPr>
            </w:pPr>
            <w:r>
              <w:rPr>
                <w:sz w:val="20"/>
                <w:szCs w:val="20"/>
              </w:rPr>
              <w:t>Ongoing</w:t>
            </w:r>
          </w:p>
        </w:tc>
        <w:tc>
          <w:tcPr>
            <w:tcW w:w="1755" w:type="dxa"/>
            <w:shd w:val="clear" w:color="auto" w:fill="auto"/>
            <w:tcMar>
              <w:top w:w="100" w:type="dxa"/>
              <w:left w:w="100" w:type="dxa"/>
              <w:bottom w:w="100" w:type="dxa"/>
              <w:right w:w="100" w:type="dxa"/>
            </w:tcMar>
          </w:tcPr>
          <w:p w14:paraId="0E6B84ED" w14:textId="21040F81" w:rsidR="00FD3ED1" w:rsidRDefault="001E239A">
            <w:pPr>
              <w:widowControl w:val="0"/>
              <w:spacing w:line="240" w:lineRule="auto"/>
              <w:rPr>
                <w:sz w:val="20"/>
                <w:szCs w:val="20"/>
              </w:rPr>
            </w:pPr>
            <w:r>
              <w:rPr>
                <w:sz w:val="20"/>
                <w:szCs w:val="20"/>
              </w:rPr>
              <w:t>KETS</w:t>
            </w:r>
          </w:p>
          <w:p w14:paraId="7E75FCD0" w14:textId="21040F81" w:rsidR="001E239A" w:rsidRDefault="001E239A">
            <w:pPr>
              <w:widowControl w:val="0"/>
              <w:spacing w:line="240" w:lineRule="auto"/>
              <w:rPr>
                <w:sz w:val="20"/>
                <w:szCs w:val="20"/>
              </w:rPr>
            </w:pPr>
            <w:r>
              <w:rPr>
                <w:sz w:val="20"/>
                <w:szCs w:val="20"/>
              </w:rPr>
              <w:t>District Funds</w:t>
            </w:r>
          </w:p>
        </w:tc>
        <w:tc>
          <w:tcPr>
            <w:tcW w:w="1365" w:type="dxa"/>
            <w:shd w:val="clear" w:color="auto" w:fill="auto"/>
            <w:tcMar>
              <w:top w:w="100" w:type="dxa"/>
              <w:left w:w="100" w:type="dxa"/>
              <w:bottom w:w="100" w:type="dxa"/>
              <w:right w:w="100" w:type="dxa"/>
            </w:tcMar>
          </w:tcPr>
          <w:p w14:paraId="10FDAA0E" w14:textId="1BE1E628" w:rsidR="00FD3ED1" w:rsidRDefault="001E239A">
            <w:pPr>
              <w:widowControl w:val="0"/>
              <w:spacing w:line="240" w:lineRule="auto"/>
              <w:rPr>
                <w:sz w:val="20"/>
                <w:szCs w:val="20"/>
              </w:rPr>
            </w:pPr>
            <w:r>
              <w:rPr>
                <w:sz w:val="20"/>
                <w:szCs w:val="20"/>
              </w:rPr>
              <w:t>$0</w:t>
            </w:r>
          </w:p>
        </w:tc>
        <w:tc>
          <w:tcPr>
            <w:tcW w:w="3480" w:type="dxa"/>
            <w:shd w:val="clear" w:color="auto" w:fill="auto"/>
            <w:tcMar>
              <w:top w:w="100" w:type="dxa"/>
              <w:left w:w="100" w:type="dxa"/>
              <w:bottom w:w="100" w:type="dxa"/>
              <w:right w:w="100" w:type="dxa"/>
            </w:tcMar>
          </w:tcPr>
          <w:p w14:paraId="774AF2BF" w14:textId="5DA9C4B2" w:rsidR="00FD3ED1" w:rsidRDefault="001E239A">
            <w:pPr>
              <w:widowControl w:val="0"/>
              <w:spacing w:line="240" w:lineRule="auto"/>
              <w:rPr>
                <w:sz w:val="20"/>
                <w:szCs w:val="20"/>
              </w:rPr>
            </w:pPr>
            <w:r>
              <w:rPr>
                <w:sz w:val="20"/>
                <w:szCs w:val="20"/>
              </w:rPr>
              <w:t>Observation/Feedback</w:t>
            </w:r>
          </w:p>
        </w:tc>
      </w:tr>
      <w:tr w:rsidR="00FD3ED1" w14:paraId="7A292896" w14:textId="77777777" w:rsidTr="37881BD6">
        <w:tc>
          <w:tcPr>
            <w:tcW w:w="1470" w:type="dxa"/>
            <w:shd w:val="clear" w:color="auto" w:fill="auto"/>
            <w:tcMar>
              <w:top w:w="100" w:type="dxa"/>
              <w:left w:w="100" w:type="dxa"/>
              <w:bottom w:w="100" w:type="dxa"/>
              <w:right w:w="100" w:type="dxa"/>
            </w:tcMar>
          </w:tcPr>
          <w:p w14:paraId="2191599E" w14:textId="1EA50C14" w:rsidR="00FD3ED1" w:rsidRDefault="001E239A">
            <w:pPr>
              <w:widowControl w:val="0"/>
              <w:spacing w:line="240" w:lineRule="auto"/>
              <w:rPr>
                <w:sz w:val="20"/>
                <w:szCs w:val="20"/>
              </w:rPr>
            </w:pPr>
            <w:r>
              <w:rPr>
                <w:sz w:val="20"/>
                <w:szCs w:val="20"/>
              </w:rPr>
              <w:t>AA-</w:t>
            </w:r>
            <w:r w:rsidR="006D27D5">
              <w:rPr>
                <w:sz w:val="20"/>
                <w:szCs w:val="20"/>
              </w:rPr>
              <w:t>2</w:t>
            </w:r>
          </w:p>
        </w:tc>
        <w:tc>
          <w:tcPr>
            <w:tcW w:w="2925" w:type="dxa"/>
            <w:shd w:val="clear" w:color="auto" w:fill="auto"/>
            <w:tcMar>
              <w:top w:w="100" w:type="dxa"/>
              <w:left w:w="100" w:type="dxa"/>
              <w:bottom w:w="100" w:type="dxa"/>
              <w:right w:w="100" w:type="dxa"/>
            </w:tcMar>
          </w:tcPr>
          <w:p w14:paraId="7673E5AE" w14:textId="751897A7" w:rsidR="00FD3ED1" w:rsidRDefault="001E239A">
            <w:pPr>
              <w:widowControl w:val="0"/>
              <w:spacing w:line="240" w:lineRule="auto"/>
              <w:rPr>
                <w:sz w:val="20"/>
                <w:szCs w:val="20"/>
              </w:rPr>
            </w:pPr>
            <w:r>
              <w:rPr>
                <w:sz w:val="20"/>
                <w:szCs w:val="20"/>
              </w:rPr>
              <w:t>Implementation of STLP</w:t>
            </w:r>
            <w:r w:rsidR="00336ECD">
              <w:rPr>
                <w:sz w:val="20"/>
                <w:szCs w:val="20"/>
              </w:rPr>
              <w:t xml:space="preserve"> /</w:t>
            </w:r>
            <w:r>
              <w:rPr>
                <w:sz w:val="20"/>
                <w:szCs w:val="20"/>
              </w:rPr>
              <w:t xml:space="preserve"> Lego </w:t>
            </w:r>
            <w:proofErr w:type="spellStart"/>
            <w:r>
              <w:rPr>
                <w:sz w:val="20"/>
                <w:szCs w:val="20"/>
              </w:rPr>
              <w:t>Robotix</w:t>
            </w:r>
            <w:proofErr w:type="spellEnd"/>
            <w:r>
              <w:rPr>
                <w:sz w:val="20"/>
                <w:szCs w:val="20"/>
              </w:rPr>
              <w:t xml:space="preserve"> </w:t>
            </w:r>
            <w:r w:rsidR="00336ECD">
              <w:rPr>
                <w:sz w:val="20"/>
                <w:szCs w:val="20"/>
              </w:rPr>
              <w:t>District Wide</w:t>
            </w:r>
          </w:p>
        </w:tc>
        <w:tc>
          <w:tcPr>
            <w:tcW w:w="1440" w:type="dxa"/>
            <w:shd w:val="clear" w:color="auto" w:fill="auto"/>
            <w:tcMar>
              <w:top w:w="100" w:type="dxa"/>
              <w:left w:w="100" w:type="dxa"/>
              <w:bottom w:w="100" w:type="dxa"/>
              <w:right w:w="100" w:type="dxa"/>
            </w:tcMar>
          </w:tcPr>
          <w:p w14:paraId="1434706B" w14:textId="78A9CE60" w:rsidR="00FD3ED1" w:rsidRDefault="00BA7CDC">
            <w:pPr>
              <w:widowControl w:val="0"/>
              <w:spacing w:line="240" w:lineRule="auto"/>
              <w:rPr>
                <w:sz w:val="20"/>
                <w:szCs w:val="20"/>
              </w:rPr>
            </w:pPr>
            <w:r>
              <w:rPr>
                <w:sz w:val="20"/>
                <w:szCs w:val="20"/>
              </w:rPr>
              <w:t>CIO/DTC</w:t>
            </w:r>
          </w:p>
          <w:p w14:paraId="10BBDF41" w14:textId="78A9CE60" w:rsidR="00BA7CDC" w:rsidRDefault="00BA7CDC">
            <w:pPr>
              <w:widowControl w:val="0"/>
              <w:spacing w:line="240" w:lineRule="auto"/>
              <w:rPr>
                <w:sz w:val="20"/>
                <w:szCs w:val="20"/>
              </w:rPr>
            </w:pPr>
            <w:r>
              <w:rPr>
                <w:sz w:val="20"/>
                <w:szCs w:val="20"/>
              </w:rPr>
              <w:t>School Principals</w:t>
            </w:r>
          </w:p>
          <w:p w14:paraId="041D98D7" w14:textId="06AF6C91" w:rsidR="00336ECD" w:rsidRDefault="00336ECD">
            <w:pPr>
              <w:widowControl w:val="0"/>
              <w:spacing w:line="240" w:lineRule="auto"/>
              <w:rPr>
                <w:sz w:val="20"/>
                <w:szCs w:val="20"/>
              </w:rPr>
            </w:pPr>
            <w:r>
              <w:rPr>
                <w:sz w:val="20"/>
                <w:szCs w:val="20"/>
              </w:rPr>
              <w:t>STLP Coordinators</w:t>
            </w:r>
          </w:p>
        </w:tc>
        <w:tc>
          <w:tcPr>
            <w:tcW w:w="1905" w:type="dxa"/>
            <w:shd w:val="clear" w:color="auto" w:fill="auto"/>
            <w:tcMar>
              <w:top w:w="100" w:type="dxa"/>
              <w:left w:w="100" w:type="dxa"/>
              <w:bottom w:w="100" w:type="dxa"/>
              <w:right w:w="100" w:type="dxa"/>
            </w:tcMar>
          </w:tcPr>
          <w:p w14:paraId="5AB7C0C5" w14:textId="31B0D396" w:rsidR="00FD3ED1" w:rsidRDefault="00336ECD">
            <w:pPr>
              <w:widowControl w:val="0"/>
              <w:spacing w:line="240" w:lineRule="auto"/>
              <w:rPr>
                <w:sz w:val="20"/>
                <w:szCs w:val="20"/>
              </w:rPr>
            </w:pPr>
            <w:r>
              <w:rPr>
                <w:sz w:val="20"/>
                <w:szCs w:val="20"/>
              </w:rPr>
              <w:t>2019-20</w:t>
            </w:r>
          </w:p>
        </w:tc>
        <w:tc>
          <w:tcPr>
            <w:tcW w:w="1755" w:type="dxa"/>
            <w:shd w:val="clear" w:color="auto" w:fill="auto"/>
            <w:tcMar>
              <w:top w:w="100" w:type="dxa"/>
              <w:left w:w="100" w:type="dxa"/>
              <w:bottom w:w="100" w:type="dxa"/>
              <w:right w:w="100" w:type="dxa"/>
            </w:tcMar>
          </w:tcPr>
          <w:p w14:paraId="55B33694" w14:textId="78A9CE60" w:rsidR="00336ECD" w:rsidRDefault="00336ECD">
            <w:pPr>
              <w:widowControl w:val="0"/>
              <w:spacing w:line="240" w:lineRule="auto"/>
              <w:rPr>
                <w:sz w:val="20"/>
                <w:szCs w:val="20"/>
              </w:rPr>
            </w:pPr>
            <w:r>
              <w:rPr>
                <w:sz w:val="20"/>
                <w:szCs w:val="20"/>
              </w:rPr>
              <w:t>District Funds</w:t>
            </w:r>
          </w:p>
        </w:tc>
        <w:tc>
          <w:tcPr>
            <w:tcW w:w="1365" w:type="dxa"/>
            <w:shd w:val="clear" w:color="auto" w:fill="auto"/>
            <w:tcMar>
              <w:top w:w="100" w:type="dxa"/>
              <w:left w:w="100" w:type="dxa"/>
              <w:bottom w:w="100" w:type="dxa"/>
              <w:right w:w="100" w:type="dxa"/>
            </w:tcMar>
          </w:tcPr>
          <w:p w14:paraId="4455F193" w14:textId="3744649F" w:rsidR="00FD3ED1" w:rsidRDefault="006D27D5">
            <w:pPr>
              <w:widowControl w:val="0"/>
              <w:spacing w:line="240" w:lineRule="auto"/>
              <w:rPr>
                <w:sz w:val="20"/>
                <w:szCs w:val="20"/>
              </w:rPr>
            </w:pPr>
            <w:r>
              <w:rPr>
                <w:sz w:val="20"/>
                <w:szCs w:val="20"/>
              </w:rPr>
              <w:t>$2000</w:t>
            </w:r>
          </w:p>
        </w:tc>
        <w:tc>
          <w:tcPr>
            <w:tcW w:w="3480" w:type="dxa"/>
            <w:shd w:val="clear" w:color="auto" w:fill="auto"/>
            <w:tcMar>
              <w:top w:w="100" w:type="dxa"/>
              <w:left w:w="100" w:type="dxa"/>
              <w:bottom w:w="100" w:type="dxa"/>
              <w:right w:w="100" w:type="dxa"/>
            </w:tcMar>
          </w:tcPr>
          <w:p w14:paraId="1C2776EB" w14:textId="0F2667A5" w:rsidR="00FD3ED1" w:rsidRDefault="006D27D5">
            <w:pPr>
              <w:widowControl w:val="0"/>
              <w:spacing w:line="240" w:lineRule="auto"/>
              <w:rPr>
                <w:sz w:val="20"/>
                <w:szCs w:val="20"/>
              </w:rPr>
            </w:pPr>
            <w:r>
              <w:rPr>
                <w:sz w:val="20"/>
                <w:szCs w:val="20"/>
              </w:rPr>
              <w:t>Observation/Feedback</w:t>
            </w:r>
          </w:p>
        </w:tc>
      </w:tr>
      <w:tr w:rsidR="00FD3ED1" w14:paraId="15342E60" w14:textId="77777777" w:rsidTr="37881BD6">
        <w:tc>
          <w:tcPr>
            <w:tcW w:w="1470" w:type="dxa"/>
            <w:shd w:val="clear" w:color="auto" w:fill="auto"/>
            <w:tcMar>
              <w:top w:w="100" w:type="dxa"/>
              <w:left w:w="100" w:type="dxa"/>
              <w:bottom w:w="100" w:type="dxa"/>
              <w:right w:w="100" w:type="dxa"/>
            </w:tcMar>
          </w:tcPr>
          <w:p w14:paraId="5EB89DE8" w14:textId="6725C579" w:rsidR="00FD3ED1" w:rsidRDefault="00F5331F">
            <w:pPr>
              <w:widowControl w:val="0"/>
              <w:spacing w:line="240" w:lineRule="auto"/>
              <w:rPr>
                <w:sz w:val="20"/>
                <w:szCs w:val="20"/>
              </w:rPr>
            </w:pPr>
            <w:r>
              <w:rPr>
                <w:sz w:val="20"/>
                <w:szCs w:val="20"/>
              </w:rPr>
              <w:t>A1-3</w:t>
            </w:r>
          </w:p>
        </w:tc>
        <w:tc>
          <w:tcPr>
            <w:tcW w:w="2925" w:type="dxa"/>
            <w:shd w:val="clear" w:color="auto" w:fill="auto"/>
            <w:tcMar>
              <w:top w:w="100" w:type="dxa"/>
              <w:left w:w="100" w:type="dxa"/>
              <w:bottom w:w="100" w:type="dxa"/>
              <w:right w:w="100" w:type="dxa"/>
            </w:tcMar>
          </w:tcPr>
          <w:p w14:paraId="7D62D461" w14:textId="3BEB8E8D" w:rsidR="00FD3ED1" w:rsidRDefault="00F5331F">
            <w:pPr>
              <w:widowControl w:val="0"/>
              <w:spacing w:line="240" w:lineRule="auto"/>
              <w:rPr>
                <w:sz w:val="20"/>
                <w:szCs w:val="20"/>
              </w:rPr>
            </w:pPr>
            <w:r w:rsidRPr="00F5331F">
              <w:rPr>
                <w:color w:val="000000"/>
                <w:sz w:val="20"/>
              </w:rPr>
              <w:t>Assist with the implementation of summative online assessment and school report card and dashboard tool of the new assessment and accountability system</w:t>
            </w:r>
          </w:p>
        </w:tc>
        <w:tc>
          <w:tcPr>
            <w:tcW w:w="1440" w:type="dxa"/>
            <w:shd w:val="clear" w:color="auto" w:fill="auto"/>
            <w:tcMar>
              <w:top w:w="100" w:type="dxa"/>
              <w:left w:w="100" w:type="dxa"/>
              <w:bottom w:w="100" w:type="dxa"/>
              <w:right w:w="100" w:type="dxa"/>
            </w:tcMar>
          </w:tcPr>
          <w:p w14:paraId="5D87627F" w14:textId="77777777" w:rsidR="00C42350" w:rsidRDefault="00F5331F">
            <w:pPr>
              <w:widowControl w:val="0"/>
              <w:spacing w:line="240" w:lineRule="auto"/>
              <w:rPr>
                <w:sz w:val="20"/>
                <w:szCs w:val="20"/>
              </w:rPr>
            </w:pPr>
            <w:r>
              <w:rPr>
                <w:sz w:val="20"/>
                <w:szCs w:val="20"/>
              </w:rPr>
              <w:t>CI</w:t>
            </w:r>
            <w:r w:rsidR="00C42350">
              <w:rPr>
                <w:sz w:val="20"/>
                <w:szCs w:val="20"/>
              </w:rPr>
              <w:t>O/DTC</w:t>
            </w:r>
          </w:p>
          <w:p w14:paraId="26C882DC" w14:textId="5D943548" w:rsidR="00C57D1E" w:rsidRDefault="00C57D1E">
            <w:pPr>
              <w:widowControl w:val="0"/>
              <w:spacing w:line="240" w:lineRule="auto"/>
              <w:rPr>
                <w:sz w:val="20"/>
                <w:szCs w:val="20"/>
              </w:rPr>
            </w:pPr>
            <w:r>
              <w:rPr>
                <w:sz w:val="20"/>
                <w:szCs w:val="20"/>
              </w:rPr>
              <w:t>BAC</w:t>
            </w:r>
          </w:p>
          <w:p w14:paraId="6708F889" w14:textId="77777777" w:rsidR="00C42350" w:rsidRDefault="00EF6E91">
            <w:pPr>
              <w:widowControl w:val="0"/>
              <w:spacing w:line="240" w:lineRule="auto"/>
              <w:rPr>
                <w:sz w:val="20"/>
                <w:szCs w:val="20"/>
              </w:rPr>
            </w:pPr>
            <w:r>
              <w:rPr>
                <w:sz w:val="20"/>
                <w:szCs w:val="20"/>
              </w:rPr>
              <w:t>DAC</w:t>
            </w:r>
          </w:p>
          <w:p w14:paraId="46DBDE1B" w14:textId="16B5C31A" w:rsidR="00F575DA" w:rsidRPr="00F575DA" w:rsidRDefault="00F575DA">
            <w:pPr>
              <w:widowControl w:val="0"/>
              <w:spacing w:line="240" w:lineRule="auto"/>
              <w:rPr>
                <w:sz w:val="18"/>
                <w:szCs w:val="20"/>
              </w:rPr>
            </w:pPr>
            <w:r w:rsidRPr="00F575DA">
              <w:rPr>
                <w:sz w:val="18"/>
                <w:szCs w:val="20"/>
              </w:rPr>
              <w:t>District Administration</w:t>
            </w:r>
          </w:p>
          <w:p w14:paraId="078B034E" w14:textId="4CC530A8" w:rsidR="00EF6E91" w:rsidRDefault="00EF6E91">
            <w:pPr>
              <w:widowControl w:val="0"/>
              <w:spacing w:line="240" w:lineRule="auto"/>
              <w:rPr>
                <w:sz w:val="20"/>
                <w:szCs w:val="20"/>
              </w:rPr>
            </w:pPr>
          </w:p>
        </w:tc>
        <w:tc>
          <w:tcPr>
            <w:tcW w:w="1905" w:type="dxa"/>
            <w:shd w:val="clear" w:color="auto" w:fill="auto"/>
            <w:tcMar>
              <w:top w:w="100" w:type="dxa"/>
              <w:left w:w="100" w:type="dxa"/>
              <w:bottom w:w="100" w:type="dxa"/>
              <w:right w:w="100" w:type="dxa"/>
            </w:tcMar>
          </w:tcPr>
          <w:p w14:paraId="492506DD" w14:textId="44E7FA78" w:rsidR="00FD3ED1" w:rsidRDefault="00C57D1E">
            <w:pPr>
              <w:widowControl w:val="0"/>
              <w:spacing w:line="240" w:lineRule="auto"/>
              <w:rPr>
                <w:sz w:val="20"/>
                <w:szCs w:val="20"/>
              </w:rPr>
            </w:pPr>
            <w:r>
              <w:rPr>
                <w:sz w:val="20"/>
                <w:szCs w:val="20"/>
              </w:rPr>
              <w:t>Ongoing</w:t>
            </w:r>
          </w:p>
        </w:tc>
        <w:tc>
          <w:tcPr>
            <w:tcW w:w="1755" w:type="dxa"/>
            <w:shd w:val="clear" w:color="auto" w:fill="auto"/>
            <w:tcMar>
              <w:top w:w="100" w:type="dxa"/>
              <w:left w:w="100" w:type="dxa"/>
              <w:bottom w:w="100" w:type="dxa"/>
              <w:right w:w="100" w:type="dxa"/>
            </w:tcMar>
          </w:tcPr>
          <w:p w14:paraId="70315F13" w14:textId="77777777" w:rsidR="00FD3ED1" w:rsidRDefault="00C57D1E">
            <w:pPr>
              <w:widowControl w:val="0"/>
              <w:spacing w:line="240" w:lineRule="auto"/>
              <w:rPr>
                <w:sz w:val="20"/>
                <w:szCs w:val="20"/>
              </w:rPr>
            </w:pPr>
            <w:r>
              <w:rPr>
                <w:sz w:val="20"/>
                <w:szCs w:val="20"/>
              </w:rPr>
              <w:t>KETS</w:t>
            </w:r>
          </w:p>
          <w:p w14:paraId="31CD0C16" w14:textId="29CFC4C1" w:rsidR="00C57D1E" w:rsidRDefault="00C57D1E">
            <w:pPr>
              <w:widowControl w:val="0"/>
              <w:spacing w:line="240" w:lineRule="auto"/>
              <w:rPr>
                <w:sz w:val="20"/>
                <w:szCs w:val="20"/>
              </w:rPr>
            </w:pPr>
            <w:r>
              <w:rPr>
                <w:sz w:val="20"/>
                <w:szCs w:val="20"/>
              </w:rPr>
              <w:t>District Funds</w:t>
            </w:r>
          </w:p>
        </w:tc>
        <w:tc>
          <w:tcPr>
            <w:tcW w:w="1365" w:type="dxa"/>
            <w:shd w:val="clear" w:color="auto" w:fill="auto"/>
            <w:tcMar>
              <w:top w:w="100" w:type="dxa"/>
              <w:left w:w="100" w:type="dxa"/>
              <w:bottom w:w="100" w:type="dxa"/>
              <w:right w:w="100" w:type="dxa"/>
            </w:tcMar>
          </w:tcPr>
          <w:p w14:paraId="7FD8715F" w14:textId="1E9C4C65" w:rsidR="00FD3ED1" w:rsidRDefault="00C57D1E">
            <w:pPr>
              <w:widowControl w:val="0"/>
              <w:spacing w:line="240" w:lineRule="auto"/>
              <w:rPr>
                <w:sz w:val="20"/>
                <w:szCs w:val="20"/>
              </w:rPr>
            </w:pPr>
            <w:r>
              <w:rPr>
                <w:sz w:val="20"/>
                <w:szCs w:val="20"/>
              </w:rPr>
              <w:t>$0</w:t>
            </w:r>
          </w:p>
        </w:tc>
        <w:tc>
          <w:tcPr>
            <w:tcW w:w="3480" w:type="dxa"/>
            <w:shd w:val="clear" w:color="auto" w:fill="auto"/>
            <w:tcMar>
              <w:top w:w="100" w:type="dxa"/>
              <w:left w:w="100" w:type="dxa"/>
              <w:bottom w:w="100" w:type="dxa"/>
              <w:right w:w="100" w:type="dxa"/>
            </w:tcMar>
          </w:tcPr>
          <w:p w14:paraId="5E5C7912" w14:textId="77777777" w:rsidR="00FD3ED1" w:rsidRDefault="00C57D1E">
            <w:pPr>
              <w:widowControl w:val="0"/>
              <w:spacing w:line="240" w:lineRule="auto"/>
              <w:rPr>
                <w:sz w:val="20"/>
                <w:szCs w:val="20"/>
              </w:rPr>
            </w:pPr>
            <w:r>
              <w:rPr>
                <w:sz w:val="20"/>
                <w:szCs w:val="20"/>
              </w:rPr>
              <w:t>Feedback from DAC/BAC</w:t>
            </w:r>
          </w:p>
          <w:p w14:paraId="5D1A2D63" w14:textId="77777777" w:rsidR="00B55EF2" w:rsidRDefault="00B55EF2">
            <w:pPr>
              <w:widowControl w:val="0"/>
              <w:spacing w:line="240" w:lineRule="auto"/>
              <w:rPr>
                <w:sz w:val="20"/>
                <w:szCs w:val="20"/>
              </w:rPr>
            </w:pPr>
          </w:p>
          <w:p w14:paraId="6BDFDFC2" w14:textId="1ECBBCC9" w:rsidR="00B55EF2" w:rsidRDefault="00F575DA">
            <w:pPr>
              <w:widowControl w:val="0"/>
              <w:spacing w:line="240" w:lineRule="auto"/>
              <w:rPr>
                <w:sz w:val="20"/>
                <w:szCs w:val="20"/>
              </w:rPr>
            </w:pPr>
            <w:r>
              <w:rPr>
                <w:sz w:val="20"/>
                <w:szCs w:val="20"/>
              </w:rPr>
              <w:t>Feedback from School Report Card Coordinator</w:t>
            </w:r>
          </w:p>
        </w:tc>
      </w:tr>
      <w:tr w:rsidR="00CB1FD4" w14:paraId="28AA9FAB" w14:textId="77777777" w:rsidTr="37881BD6">
        <w:tc>
          <w:tcPr>
            <w:tcW w:w="1470" w:type="dxa"/>
            <w:shd w:val="clear" w:color="auto" w:fill="auto"/>
            <w:tcMar>
              <w:top w:w="100" w:type="dxa"/>
              <w:left w:w="100" w:type="dxa"/>
              <w:bottom w:w="100" w:type="dxa"/>
              <w:right w:w="100" w:type="dxa"/>
            </w:tcMar>
          </w:tcPr>
          <w:p w14:paraId="74A60691" w14:textId="77777777" w:rsidR="00CB1FD4" w:rsidRDefault="00CB1FD4">
            <w:pPr>
              <w:widowControl w:val="0"/>
              <w:spacing w:line="240" w:lineRule="auto"/>
              <w:rPr>
                <w:sz w:val="20"/>
                <w:szCs w:val="20"/>
              </w:rPr>
            </w:pPr>
          </w:p>
        </w:tc>
        <w:tc>
          <w:tcPr>
            <w:tcW w:w="2925" w:type="dxa"/>
            <w:shd w:val="clear" w:color="auto" w:fill="auto"/>
            <w:tcMar>
              <w:top w:w="100" w:type="dxa"/>
              <w:left w:w="100" w:type="dxa"/>
              <w:bottom w:w="100" w:type="dxa"/>
              <w:right w:w="100" w:type="dxa"/>
            </w:tcMar>
          </w:tcPr>
          <w:p w14:paraId="2056CD02" w14:textId="77777777" w:rsidR="00CB1FD4" w:rsidRPr="00F5331F" w:rsidRDefault="00CB1FD4">
            <w:pPr>
              <w:widowControl w:val="0"/>
              <w:spacing w:line="240" w:lineRule="auto"/>
              <w:rPr>
                <w:color w:val="000000"/>
                <w:sz w:val="20"/>
              </w:rPr>
            </w:pPr>
          </w:p>
        </w:tc>
        <w:tc>
          <w:tcPr>
            <w:tcW w:w="1440" w:type="dxa"/>
            <w:shd w:val="clear" w:color="auto" w:fill="auto"/>
            <w:tcMar>
              <w:top w:w="100" w:type="dxa"/>
              <w:left w:w="100" w:type="dxa"/>
              <w:bottom w:w="100" w:type="dxa"/>
              <w:right w:w="100" w:type="dxa"/>
            </w:tcMar>
          </w:tcPr>
          <w:p w14:paraId="3D038198" w14:textId="77777777" w:rsidR="00CB1FD4" w:rsidRDefault="00CB1FD4">
            <w:pPr>
              <w:widowControl w:val="0"/>
              <w:spacing w:line="240" w:lineRule="auto"/>
              <w:rPr>
                <w:sz w:val="20"/>
                <w:szCs w:val="20"/>
              </w:rPr>
            </w:pPr>
          </w:p>
        </w:tc>
        <w:tc>
          <w:tcPr>
            <w:tcW w:w="1905" w:type="dxa"/>
            <w:shd w:val="clear" w:color="auto" w:fill="auto"/>
            <w:tcMar>
              <w:top w:w="100" w:type="dxa"/>
              <w:left w:w="100" w:type="dxa"/>
              <w:bottom w:w="100" w:type="dxa"/>
              <w:right w:w="100" w:type="dxa"/>
            </w:tcMar>
          </w:tcPr>
          <w:p w14:paraId="4A8F8314" w14:textId="77777777" w:rsidR="00CB1FD4" w:rsidRDefault="00CB1FD4">
            <w:pPr>
              <w:widowControl w:val="0"/>
              <w:spacing w:line="240" w:lineRule="auto"/>
              <w:rPr>
                <w:sz w:val="20"/>
                <w:szCs w:val="20"/>
              </w:rPr>
            </w:pPr>
          </w:p>
        </w:tc>
        <w:tc>
          <w:tcPr>
            <w:tcW w:w="1755" w:type="dxa"/>
            <w:shd w:val="clear" w:color="auto" w:fill="auto"/>
            <w:tcMar>
              <w:top w:w="100" w:type="dxa"/>
              <w:left w:w="100" w:type="dxa"/>
              <w:bottom w:w="100" w:type="dxa"/>
              <w:right w:w="100" w:type="dxa"/>
            </w:tcMar>
          </w:tcPr>
          <w:p w14:paraId="7EA46E74" w14:textId="77777777" w:rsidR="00CB1FD4" w:rsidRDefault="00CB1FD4">
            <w:pPr>
              <w:widowControl w:val="0"/>
              <w:spacing w:line="240" w:lineRule="auto"/>
              <w:rPr>
                <w:sz w:val="20"/>
                <w:szCs w:val="20"/>
              </w:rPr>
            </w:pPr>
          </w:p>
        </w:tc>
        <w:tc>
          <w:tcPr>
            <w:tcW w:w="1365" w:type="dxa"/>
            <w:shd w:val="clear" w:color="auto" w:fill="auto"/>
            <w:tcMar>
              <w:top w:w="100" w:type="dxa"/>
              <w:left w:w="100" w:type="dxa"/>
              <w:bottom w:w="100" w:type="dxa"/>
              <w:right w:w="100" w:type="dxa"/>
            </w:tcMar>
          </w:tcPr>
          <w:p w14:paraId="052E5054" w14:textId="77777777" w:rsidR="00CB1FD4" w:rsidRDefault="00CB1FD4">
            <w:pPr>
              <w:widowControl w:val="0"/>
              <w:spacing w:line="240" w:lineRule="auto"/>
              <w:rPr>
                <w:sz w:val="20"/>
                <w:szCs w:val="20"/>
              </w:rPr>
            </w:pPr>
          </w:p>
        </w:tc>
        <w:tc>
          <w:tcPr>
            <w:tcW w:w="3480" w:type="dxa"/>
            <w:shd w:val="clear" w:color="auto" w:fill="auto"/>
            <w:tcMar>
              <w:top w:w="100" w:type="dxa"/>
              <w:left w:w="100" w:type="dxa"/>
              <w:bottom w:w="100" w:type="dxa"/>
              <w:right w:w="100" w:type="dxa"/>
            </w:tcMar>
          </w:tcPr>
          <w:p w14:paraId="5CCC677A" w14:textId="77777777" w:rsidR="00CB1FD4" w:rsidRDefault="00CB1FD4">
            <w:pPr>
              <w:widowControl w:val="0"/>
              <w:spacing w:line="240" w:lineRule="auto"/>
              <w:rPr>
                <w:sz w:val="20"/>
                <w:szCs w:val="20"/>
              </w:rPr>
            </w:pPr>
          </w:p>
        </w:tc>
      </w:tr>
    </w:tbl>
    <w:p w14:paraId="41F9AE5E" w14:textId="77777777" w:rsidR="00FD3ED1" w:rsidRDefault="00FD3ED1">
      <w:pPr>
        <w:spacing w:line="276" w:lineRule="auto"/>
        <w:rPr>
          <w:sz w:val="24"/>
          <w:szCs w:val="24"/>
        </w:rPr>
      </w:pPr>
    </w:p>
    <w:p w14:paraId="00F03A6D" w14:textId="77777777" w:rsidR="00FD3ED1" w:rsidRDefault="00FD3ED1">
      <w:pPr>
        <w:spacing w:line="276" w:lineRule="auto"/>
        <w:rPr>
          <w:sz w:val="24"/>
          <w:szCs w:val="24"/>
        </w:rPr>
      </w:pPr>
    </w:p>
    <w:p w14:paraId="6930E822" w14:textId="77777777" w:rsidR="00FD3ED1" w:rsidRDefault="00FD3ED1">
      <w:pPr>
        <w:spacing w:line="276" w:lineRule="auto"/>
        <w:rPr>
          <w:sz w:val="24"/>
          <w:szCs w:val="24"/>
        </w:rPr>
      </w:pPr>
    </w:p>
    <w:p w14:paraId="20E36DAB" w14:textId="77777777" w:rsidR="00FD3ED1" w:rsidRDefault="00FD3ED1">
      <w:pPr>
        <w:spacing w:line="276" w:lineRule="auto"/>
        <w:rPr>
          <w:sz w:val="24"/>
          <w:szCs w:val="24"/>
        </w:rPr>
      </w:pPr>
    </w:p>
    <w:p w14:paraId="32D85219" w14:textId="77777777" w:rsidR="00FD3ED1" w:rsidRDefault="00FD3ED1">
      <w:pPr>
        <w:spacing w:line="276" w:lineRule="auto"/>
        <w:rPr>
          <w:sz w:val="24"/>
          <w:szCs w:val="24"/>
        </w:rPr>
      </w:pPr>
    </w:p>
    <w:p w14:paraId="0CE19BC3" w14:textId="77777777" w:rsidR="00FD3ED1" w:rsidRDefault="00FD3ED1">
      <w:pPr>
        <w:spacing w:line="276" w:lineRule="auto"/>
        <w:rPr>
          <w:sz w:val="24"/>
          <w:szCs w:val="24"/>
        </w:rPr>
      </w:pPr>
    </w:p>
    <w:p w14:paraId="63966B72" w14:textId="77777777" w:rsidR="00FD3ED1" w:rsidRDefault="00FD3ED1">
      <w:pPr>
        <w:spacing w:line="276" w:lineRule="auto"/>
        <w:rPr>
          <w:sz w:val="24"/>
          <w:szCs w:val="24"/>
        </w:rPr>
      </w:pPr>
    </w:p>
    <w:p w14:paraId="23536548" w14:textId="77777777" w:rsidR="00FD3ED1" w:rsidRDefault="00FD3ED1">
      <w:pPr>
        <w:spacing w:line="276" w:lineRule="auto"/>
        <w:rPr>
          <w:sz w:val="24"/>
          <w:szCs w:val="24"/>
        </w:rPr>
      </w:pPr>
    </w:p>
    <w:tbl>
      <w:tblPr>
        <w:tblW w:w="13575" w:type="dxa"/>
        <w:tblInd w:w="130" w:type="dxa"/>
        <w:tblLayout w:type="fixed"/>
        <w:tblCellMar>
          <w:top w:w="100" w:type="dxa"/>
          <w:left w:w="100" w:type="dxa"/>
          <w:bottom w:w="100" w:type="dxa"/>
          <w:right w:w="100" w:type="dxa"/>
        </w:tblCellMar>
        <w:tblLook w:val="0600" w:firstRow="0" w:lastRow="0" w:firstColumn="0" w:lastColumn="0" w:noHBand="1" w:noVBand="1"/>
      </w:tblPr>
      <w:tblGrid>
        <w:gridCol w:w="765"/>
        <w:gridCol w:w="12810"/>
      </w:tblGrid>
      <w:tr w:rsidR="00FD3ED1" w14:paraId="5C1DC0B8" w14:textId="77777777">
        <w:trPr>
          <w:trHeight w:val="800"/>
        </w:trPr>
        <w:tc>
          <w:tcPr>
            <w:tcW w:w="765" w:type="dxa"/>
            <w:tcBorders>
              <w:top w:val="nil"/>
              <w:left w:val="nil"/>
              <w:bottom w:val="nil"/>
              <w:right w:val="nil"/>
            </w:tcBorders>
            <w:shd w:val="clear" w:color="auto" w:fill="D9D9D9"/>
            <w:tcMar>
              <w:top w:w="100" w:type="dxa"/>
              <w:left w:w="100" w:type="dxa"/>
              <w:bottom w:w="100" w:type="dxa"/>
              <w:right w:w="100" w:type="dxa"/>
            </w:tcMar>
          </w:tcPr>
          <w:p w14:paraId="3AB58C42" w14:textId="77777777" w:rsidR="00FD3ED1" w:rsidRDefault="00854EBF">
            <w:pPr>
              <w:widowControl w:val="0"/>
              <w:spacing w:line="240" w:lineRule="auto"/>
            </w:pPr>
            <w:r>
              <w:rPr>
                <w:b/>
                <w:i/>
                <w:noProof/>
                <w:sz w:val="36"/>
                <w:szCs w:val="36"/>
              </w:rPr>
              <w:lastRenderedPageBreak/>
              <w:drawing>
                <wp:inline distT="114300" distB="114300" distL="114300" distR="114300" wp14:anchorId="6E7D91D4" wp14:editId="07777777">
                  <wp:extent cx="376238" cy="376238"/>
                  <wp:effectExtent l="0" t="0" r="0" b="0"/>
                  <wp:docPr id="4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376238" cy="376238"/>
                          </a:xfrm>
                          <a:prstGeom prst="rect">
                            <a:avLst/>
                          </a:prstGeom>
                          <a:ln/>
                        </pic:spPr>
                      </pic:pic>
                    </a:graphicData>
                  </a:graphic>
                </wp:inline>
              </w:drawing>
            </w:r>
          </w:p>
        </w:tc>
        <w:tc>
          <w:tcPr>
            <w:tcW w:w="12810" w:type="dxa"/>
            <w:tcBorders>
              <w:top w:val="nil"/>
              <w:left w:val="nil"/>
              <w:bottom w:val="nil"/>
              <w:right w:val="nil"/>
            </w:tcBorders>
            <w:shd w:val="clear" w:color="auto" w:fill="D9D9D9"/>
            <w:tcMar>
              <w:top w:w="100" w:type="dxa"/>
              <w:left w:w="100" w:type="dxa"/>
              <w:bottom w:w="100" w:type="dxa"/>
              <w:right w:w="100" w:type="dxa"/>
            </w:tcMar>
          </w:tcPr>
          <w:p w14:paraId="2024F975" w14:textId="77777777" w:rsidR="00FD3ED1" w:rsidRDefault="00854EBF">
            <w:pPr>
              <w:pStyle w:val="Heading3"/>
              <w:widowControl w:val="0"/>
              <w:spacing w:before="0" w:after="0" w:line="240" w:lineRule="auto"/>
              <w:rPr>
                <w:i/>
              </w:rPr>
            </w:pPr>
            <w:bookmarkStart w:id="15" w:name="_5vkjc4qfdevx" w:colFirst="0" w:colLast="0"/>
            <w:bookmarkEnd w:id="15"/>
            <w:r>
              <w:rPr>
                <w:i/>
              </w:rPr>
              <w:t xml:space="preserve">Personalized Professional Learning </w:t>
            </w:r>
          </w:p>
          <w:p w14:paraId="16F50CD5" w14:textId="77777777" w:rsidR="00FD3ED1" w:rsidRDefault="00854EBF">
            <w:pPr>
              <w:widowControl w:val="0"/>
              <w:spacing w:line="240" w:lineRule="auto"/>
            </w:pPr>
            <w:r>
              <w:rPr>
                <w:i/>
                <w:color w:val="666666"/>
                <w:sz w:val="20"/>
                <w:szCs w:val="20"/>
              </w:rPr>
              <w:t>Future Ready Gear</w:t>
            </w:r>
          </w:p>
        </w:tc>
      </w:tr>
      <w:tr w:rsidR="00FD3ED1" w14:paraId="641F8728" w14:textId="77777777">
        <w:trPr>
          <w:trHeight w:val="420"/>
        </w:trPr>
        <w:tc>
          <w:tcPr>
            <w:tcW w:w="13575" w:type="dxa"/>
            <w:gridSpan w:val="2"/>
            <w:tcBorders>
              <w:top w:val="nil"/>
              <w:left w:val="nil"/>
              <w:bottom w:val="nil"/>
              <w:right w:val="nil"/>
            </w:tcBorders>
            <w:shd w:val="clear" w:color="auto" w:fill="D9D9D9"/>
            <w:tcMar>
              <w:top w:w="100" w:type="dxa"/>
              <w:left w:w="100" w:type="dxa"/>
              <w:bottom w:w="100" w:type="dxa"/>
              <w:right w:w="100" w:type="dxa"/>
            </w:tcMar>
          </w:tcPr>
          <w:p w14:paraId="6490CD37" w14:textId="77777777" w:rsidR="00FD3ED1" w:rsidRDefault="00854EBF">
            <w:pPr>
              <w:widowControl w:val="0"/>
              <w:spacing w:line="240" w:lineRule="auto"/>
            </w:pPr>
            <w:r>
              <w:rPr>
                <w:b/>
              </w:rPr>
              <w:t xml:space="preserve">KETS GUIDING PRINCIPLE – </w:t>
            </w:r>
            <w:r>
              <w:t>Digital learning expands the access to quality strategies and experiences for educators beyond the traditional methods of professional development. A culture of digital collaboration, workflow and relationships allows educators to build skill sets and instructional best practices with colleagues globally. This approach of increased access and flexibility for professional learning ultimately leads to greater success for students.</w:t>
            </w:r>
          </w:p>
        </w:tc>
      </w:tr>
    </w:tbl>
    <w:p w14:paraId="370449FF" w14:textId="77777777" w:rsidR="00FD3ED1" w:rsidRDefault="00854EBF">
      <w:pPr>
        <w:rPr>
          <w:i/>
          <w:sz w:val="24"/>
          <w:szCs w:val="24"/>
        </w:rPr>
      </w:pPr>
      <w:r>
        <w:rPr>
          <w:i/>
          <w:sz w:val="24"/>
          <w:szCs w:val="24"/>
        </w:rPr>
        <w:t>Areas of Emphasis: Areas of Acceleration (AA)</w:t>
      </w:r>
      <w:r>
        <w:rPr>
          <w:i/>
          <w:noProof/>
        </w:rPr>
        <w:drawing>
          <wp:inline distT="114300" distB="114300" distL="114300" distR="114300" wp14:anchorId="1F9F36D6" wp14:editId="07777777">
            <wp:extent cx="190500" cy="267730"/>
            <wp:effectExtent l="0" t="0" r="0" b="0"/>
            <wp:docPr id="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i/>
          <w:sz w:val="24"/>
          <w:szCs w:val="24"/>
        </w:rPr>
        <w:t>/Areas of Improvement (AI)</w:t>
      </w:r>
      <w:r>
        <w:rPr>
          <w:i/>
          <w:noProof/>
        </w:rPr>
        <w:drawing>
          <wp:inline distT="114300" distB="114300" distL="114300" distR="114300" wp14:anchorId="429529C9" wp14:editId="07777777">
            <wp:extent cx="190500" cy="265697"/>
            <wp:effectExtent l="0" t="0" r="0" b="0"/>
            <wp:docPr id="2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90500" cy="265697"/>
                    </a:xfrm>
                    <a:prstGeom prst="rect">
                      <a:avLst/>
                    </a:prstGeom>
                    <a:ln/>
                  </pic:spPr>
                </pic:pic>
              </a:graphicData>
            </a:graphic>
          </wp:inline>
        </w:drawing>
      </w:r>
    </w:p>
    <w:p w14:paraId="3A01BD97" w14:textId="77777777" w:rsidR="00FD3ED1" w:rsidRDefault="00854EBF">
      <w:pPr>
        <w:pBdr>
          <w:top w:val="nil"/>
          <w:left w:val="nil"/>
          <w:bottom w:val="nil"/>
          <w:right w:val="nil"/>
          <w:between w:val="nil"/>
        </w:pBdr>
        <w:rPr>
          <w:color w:val="000000"/>
        </w:rPr>
      </w:pPr>
      <w:r>
        <w:rPr>
          <w:noProof/>
        </w:rPr>
        <w:drawing>
          <wp:inline distT="114300" distB="114300" distL="114300" distR="114300" wp14:anchorId="214B9003" wp14:editId="07777777">
            <wp:extent cx="190500" cy="267730"/>
            <wp:effectExtent l="0" t="0" r="0" b="0"/>
            <wp:docPr id="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b/>
        </w:rPr>
        <w:t>AA-1</w:t>
      </w:r>
      <w:r>
        <w:t xml:space="preserve">: </w:t>
      </w:r>
      <w:r>
        <w:rPr>
          <w:color w:val="000000"/>
        </w:rPr>
        <w:t>Continue building a culture of digital collaboration and connected digital relationships that allow administrators to support and encourage the use of digital tools by staff for professional learning.</w:t>
      </w:r>
    </w:p>
    <w:p w14:paraId="21E39739" w14:textId="77777777" w:rsidR="00FD3ED1" w:rsidRDefault="00854EBF">
      <w:pPr>
        <w:pBdr>
          <w:top w:val="nil"/>
          <w:left w:val="nil"/>
          <w:bottom w:val="nil"/>
          <w:right w:val="nil"/>
          <w:between w:val="nil"/>
        </w:pBdr>
        <w:spacing w:after="160"/>
        <w:rPr>
          <w:color w:val="000000"/>
        </w:rPr>
      </w:pPr>
      <w:r>
        <w:rPr>
          <w:noProof/>
        </w:rPr>
        <w:drawing>
          <wp:inline distT="114300" distB="114300" distL="114300" distR="114300" wp14:anchorId="49AF8B42" wp14:editId="07777777">
            <wp:extent cx="190500" cy="265697"/>
            <wp:effectExtent l="0" t="0" r="0" b="0"/>
            <wp:docPr id="4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90500" cy="265697"/>
                    </a:xfrm>
                    <a:prstGeom prst="rect">
                      <a:avLst/>
                    </a:prstGeom>
                    <a:ln/>
                  </pic:spPr>
                </pic:pic>
              </a:graphicData>
            </a:graphic>
          </wp:inline>
        </w:drawing>
      </w:r>
      <w:r>
        <w:rPr>
          <w:b/>
        </w:rPr>
        <w:t>AI-1</w:t>
      </w:r>
      <w:r>
        <w:t xml:space="preserve">: </w:t>
      </w:r>
      <w:r>
        <w:rPr>
          <w:color w:val="000000"/>
        </w:rPr>
        <w:t>Provide district with guidance and support to determine crucial learning needs of teachers resulting in more professional learning opportunities related to digital learning tools</w:t>
      </w:r>
    </w:p>
    <w:p w14:paraId="4EA9BA15" w14:textId="77777777" w:rsidR="00FD3ED1" w:rsidRDefault="00FD3ED1">
      <w:pPr>
        <w:spacing w:after="160"/>
        <w:rPr>
          <w:sz w:val="24"/>
          <w:szCs w:val="24"/>
        </w:rPr>
      </w:pPr>
    </w:p>
    <w:tbl>
      <w:tblPr>
        <w:tblW w:w="1434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470"/>
        <w:gridCol w:w="2925"/>
        <w:gridCol w:w="1440"/>
        <w:gridCol w:w="1905"/>
        <w:gridCol w:w="1755"/>
        <w:gridCol w:w="1365"/>
        <w:gridCol w:w="3480"/>
      </w:tblGrid>
      <w:tr w:rsidR="00FD3ED1" w14:paraId="4EDF0269" w14:textId="77777777">
        <w:tc>
          <w:tcPr>
            <w:tcW w:w="1470" w:type="dxa"/>
            <w:shd w:val="clear" w:color="auto" w:fill="999999"/>
            <w:tcMar>
              <w:top w:w="100" w:type="dxa"/>
              <w:left w:w="100" w:type="dxa"/>
              <w:bottom w:w="100" w:type="dxa"/>
              <w:right w:w="100" w:type="dxa"/>
            </w:tcMar>
          </w:tcPr>
          <w:p w14:paraId="0DAC934E" w14:textId="77777777" w:rsidR="00FD3ED1" w:rsidRDefault="00854EBF">
            <w:pPr>
              <w:widowControl w:val="0"/>
              <w:spacing w:line="240" w:lineRule="auto"/>
              <w:rPr>
                <w:color w:val="FFFFFF"/>
                <w:sz w:val="20"/>
                <w:szCs w:val="20"/>
              </w:rPr>
            </w:pPr>
            <w:r>
              <w:rPr>
                <w:color w:val="FFFFFF"/>
                <w:sz w:val="20"/>
                <w:szCs w:val="20"/>
              </w:rPr>
              <w:t>KETS AA or AI</w:t>
            </w:r>
          </w:p>
        </w:tc>
        <w:tc>
          <w:tcPr>
            <w:tcW w:w="2925" w:type="dxa"/>
            <w:shd w:val="clear" w:color="auto" w:fill="999999"/>
            <w:tcMar>
              <w:top w:w="100" w:type="dxa"/>
              <w:left w:w="100" w:type="dxa"/>
              <w:bottom w:w="100" w:type="dxa"/>
              <w:right w:w="100" w:type="dxa"/>
            </w:tcMar>
          </w:tcPr>
          <w:p w14:paraId="32C6D8D3" w14:textId="77777777" w:rsidR="00FD3ED1" w:rsidRDefault="00854EBF">
            <w:pPr>
              <w:widowControl w:val="0"/>
              <w:spacing w:line="240" w:lineRule="auto"/>
              <w:rPr>
                <w:color w:val="FFFFFF"/>
                <w:sz w:val="20"/>
                <w:szCs w:val="20"/>
              </w:rPr>
            </w:pPr>
            <w:r>
              <w:rPr>
                <w:color w:val="FFFFFF"/>
                <w:sz w:val="20"/>
                <w:szCs w:val="20"/>
              </w:rPr>
              <w:t>Strategy</w:t>
            </w:r>
          </w:p>
        </w:tc>
        <w:tc>
          <w:tcPr>
            <w:tcW w:w="1440" w:type="dxa"/>
            <w:shd w:val="clear" w:color="auto" w:fill="999999"/>
            <w:tcMar>
              <w:top w:w="100" w:type="dxa"/>
              <w:left w:w="100" w:type="dxa"/>
              <w:bottom w:w="100" w:type="dxa"/>
              <w:right w:w="100" w:type="dxa"/>
            </w:tcMar>
          </w:tcPr>
          <w:p w14:paraId="43584A84" w14:textId="77777777" w:rsidR="00FD3ED1" w:rsidRDefault="00854EBF">
            <w:pPr>
              <w:widowControl w:val="0"/>
              <w:spacing w:line="240" w:lineRule="auto"/>
              <w:rPr>
                <w:color w:val="FFFFFF"/>
                <w:sz w:val="20"/>
                <w:szCs w:val="20"/>
              </w:rPr>
            </w:pPr>
            <w:r>
              <w:rPr>
                <w:color w:val="FFFFFF"/>
                <w:sz w:val="20"/>
                <w:szCs w:val="20"/>
              </w:rPr>
              <w:t>Person(s) Involved</w:t>
            </w:r>
          </w:p>
        </w:tc>
        <w:tc>
          <w:tcPr>
            <w:tcW w:w="1905" w:type="dxa"/>
            <w:shd w:val="clear" w:color="auto" w:fill="999999"/>
            <w:tcMar>
              <w:top w:w="100" w:type="dxa"/>
              <w:left w:w="100" w:type="dxa"/>
              <w:bottom w:w="100" w:type="dxa"/>
              <w:right w:w="100" w:type="dxa"/>
            </w:tcMar>
          </w:tcPr>
          <w:p w14:paraId="1104532D" w14:textId="77777777" w:rsidR="00FD3ED1" w:rsidRDefault="00854EBF">
            <w:pPr>
              <w:widowControl w:val="0"/>
              <w:spacing w:line="240" w:lineRule="auto"/>
              <w:rPr>
                <w:color w:val="FFFFFF"/>
                <w:sz w:val="20"/>
                <w:szCs w:val="20"/>
              </w:rPr>
            </w:pPr>
            <w:r>
              <w:rPr>
                <w:color w:val="FFFFFF"/>
                <w:sz w:val="20"/>
                <w:szCs w:val="20"/>
              </w:rPr>
              <w:t>Anticipated Timeframe</w:t>
            </w:r>
          </w:p>
        </w:tc>
        <w:tc>
          <w:tcPr>
            <w:tcW w:w="1755" w:type="dxa"/>
            <w:shd w:val="clear" w:color="auto" w:fill="999999"/>
            <w:tcMar>
              <w:top w:w="100" w:type="dxa"/>
              <w:left w:w="100" w:type="dxa"/>
              <w:bottom w:w="100" w:type="dxa"/>
              <w:right w:w="100" w:type="dxa"/>
            </w:tcMar>
          </w:tcPr>
          <w:p w14:paraId="2791540E" w14:textId="77777777" w:rsidR="00FD3ED1" w:rsidRDefault="00854EBF">
            <w:pPr>
              <w:widowControl w:val="0"/>
              <w:spacing w:line="240" w:lineRule="auto"/>
              <w:rPr>
                <w:color w:val="FFFFFF"/>
                <w:sz w:val="20"/>
                <w:szCs w:val="20"/>
              </w:rPr>
            </w:pPr>
            <w:r>
              <w:rPr>
                <w:color w:val="FFFFFF"/>
                <w:sz w:val="20"/>
                <w:szCs w:val="20"/>
              </w:rPr>
              <w:t>Anticipated Funding Source</w:t>
            </w:r>
          </w:p>
        </w:tc>
        <w:tc>
          <w:tcPr>
            <w:tcW w:w="1365" w:type="dxa"/>
            <w:shd w:val="clear" w:color="auto" w:fill="999999"/>
            <w:tcMar>
              <w:top w:w="100" w:type="dxa"/>
              <w:left w:w="100" w:type="dxa"/>
              <w:bottom w:w="100" w:type="dxa"/>
              <w:right w:w="100" w:type="dxa"/>
            </w:tcMar>
          </w:tcPr>
          <w:p w14:paraId="257FDEC2" w14:textId="77777777" w:rsidR="00FD3ED1" w:rsidRDefault="00854EBF">
            <w:pPr>
              <w:widowControl w:val="0"/>
              <w:spacing w:line="240" w:lineRule="auto"/>
              <w:rPr>
                <w:color w:val="FFFFFF"/>
                <w:sz w:val="20"/>
                <w:szCs w:val="20"/>
              </w:rPr>
            </w:pPr>
            <w:r>
              <w:rPr>
                <w:color w:val="FFFFFF"/>
                <w:sz w:val="20"/>
                <w:szCs w:val="20"/>
              </w:rPr>
              <w:t>Anticipated Funding Amount</w:t>
            </w:r>
          </w:p>
        </w:tc>
        <w:tc>
          <w:tcPr>
            <w:tcW w:w="3480" w:type="dxa"/>
            <w:shd w:val="clear" w:color="auto" w:fill="999999"/>
            <w:tcMar>
              <w:top w:w="100" w:type="dxa"/>
              <w:left w:w="100" w:type="dxa"/>
              <w:bottom w:w="100" w:type="dxa"/>
              <w:right w:w="100" w:type="dxa"/>
            </w:tcMar>
          </w:tcPr>
          <w:p w14:paraId="2ACC954E" w14:textId="77777777" w:rsidR="00FD3ED1" w:rsidRDefault="00854EBF">
            <w:pPr>
              <w:widowControl w:val="0"/>
              <w:spacing w:line="240" w:lineRule="auto"/>
              <w:rPr>
                <w:color w:val="FFFFFF"/>
                <w:sz w:val="20"/>
                <w:szCs w:val="20"/>
              </w:rPr>
            </w:pPr>
            <w:r>
              <w:rPr>
                <w:color w:val="FFFFFF"/>
                <w:sz w:val="20"/>
                <w:szCs w:val="20"/>
              </w:rPr>
              <w:t xml:space="preserve">How will you know this is successful?  (including metrics) </w:t>
            </w:r>
          </w:p>
        </w:tc>
      </w:tr>
      <w:tr w:rsidR="00D66147" w14:paraId="7332107B" w14:textId="77777777">
        <w:tc>
          <w:tcPr>
            <w:tcW w:w="1470" w:type="dxa"/>
            <w:shd w:val="clear" w:color="auto" w:fill="auto"/>
            <w:tcMar>
              <w:top w:w="100" w:type="dxa"/>
              <w:left w:w="100" w:type="dxa"/>
              <w:bottom w:w="100" w:type="dxa"/>
              <w:right w:w="100" w:type="dxa"/>
            </w:tcMar>
          </w:tcPr>
          <w:p w14:paraId="5D98A3F1" w14:textId="419110B1" w:rsidR="00D66147" w:rsidRDefault="00D66147" w:rsidP="00D66147">
            <w:pPr>
              <w:widowControl w:val="0"/>
              <w:spacing w:line="240" w:lineRule="auto"/>
              <w:rPr>
                <w:sz w:val="20"/>
                <w:szCs w:val="20"/>
              </w:rPr>
            </w:pPr>
            <w:r>
              <w:rPr>
                <w:sz w:val="20"/>
                <w:szCs w:val="20"/>
              </w:rPr>
              <w:t>AI-1</w:t>
            </w:r>
          </w:p>
        </w:tc>
        <w:tc>
          <w:tcPr>
            <w:tcW w:w="2925" w:type="dxa"/>
            <w:shd w:val="clear" w:color="auto" w:fill="auto"/>
            <w:tcMar>
              <w:top w:w="100" w:type="dxa"/>
              <w:left w:w="100" w:type="dxa"/>
              <w:bottom w:w="100" w:type="dxa"/>
              <w:right w:w="100" w:type="dxa"/>
            </w:tcMar>
          </w:tcPr>
          <w:p w14:paraId="50C86B8C" w14:textId="753A3442" w:rsidR="00D66147" w:rsidRDefault="00D66147" w:rsidP="00D66147">
            <w:pPr>
              <w:widowControl w:val="0"/>
              <w:spacing w:line="240" w:lineRule="auto"/>
              <w:rPr>
                <w:sz w:val="20"/>
                <w:szCs w:val="20"/>
              </w:rPr>
            </w:pPr>
            <w:r>
              <w:rPr>
                <w:sz w:val="20"/>
                <w:szCs w:val="20"/>
              </w:rPr>
              <w:t xml:space="preserve">Designing professional development to address the standards and provide curriculum driven technology strategies. </w:t>
            </w:r>
          </w:p>
        </w:tc>
        <w:tc>
          <w:tcPr>
            <w:tcW w:w="1440" w:type="dxa"/>
            <w:shd w:val="clear" w:color="auto" w:fill="auto"/>
            <w:tcMar>
              <w:top w:w="100" w:type="dxa"/>
              <w:left w:w="100" w:type="dxa"/>
              <w:bottom w:w="100" w:type="dxa"/>
              <w:right w:w="100" w:type="dxa"/>
            </w:tcMar>
          </w:tcPr>
          <w:p w14:paraId="60EDCC55" w14:textId="1B403DA7" w:rsidR="00D66147" w:rsidRDefault="00D66147" w:rsidP="00D66147">
            <w:pPr>
              <w:widowControl w:val="0"/>
              <w:spacing w:line="240" w:lineRule="auto"/>
              <w:rPr>
                <w:sz w:val="20"/>
                <w:szCs w:val="20"/>
              </w:rPr>
            </w:pPr>
            <w:r>
              <w:rPr>
                <w:sz w:val="20"/>
                <w:szCs w:val="20"/>
              </w:rPr>
              <w:t>School Principals</w:t>
            </w:r>
          </w:p>
        </w:tc>
        <w:tc>
          <w:tcPr>
            <w:tcW w:w="1905" w:type="dxa"/>
            <w:shd w:val="clear" w:color="auto" w:fill="auto"/>
            <w:tcMar>
              <w:top w:w="100" w:type="dxa"/>
              <w:left w:w="100" w:type="dxa"/>
              <w:bottom w:w="100" w:type="dxa"/>
              <w:right w:w="100" w:type="dxa"/>
            </w:tcMar>
          </w:tcPr>
          <w:p w14:paraId="3BBB8815" w14:textId="260BAD34" w:rsidR="00D66147" w:rsidRDefault="00D66147" w:rsidP="00D66147">
            <w:pPr>
              <w:widowControl w:val="0"/>
              <w:spacing w:line="240" w:lineRule="auto"/>
              <w:rPr>
                <w:sz w:val="20"/>
                <w:szCs w:val="20"/>
              </w:rPr>
            </w:pPr>
            <w:r>
              <w:rPr>
                <w:sz w:val="20"/>
                <w:szCs w:val="20"/>
              </w:rPr>
              <w:t xml:space="preserve">Summer 2019 - Ongoing </w:t>
            </w:r>
          </w:p>
        </w:tc>
        <w:tc>
          <w:tcPr>
            <w:tcW w:w="1755" w:type="dxa"/>
            <w:shd w:val="clear" w:color="auto" w:fill="auto"/>
            <w:tcMar>
              <w:top w:w="100" w:type="dxa"/>
              <w:left w:w="100" w:type="dxa"/>
              <w:bottom w:w="100" w:type="dxa"/>
              <w:right w:w="100" w:type="dxa"/>
            </w:tcMar>
          </w:tcPr>
          <w:p w14:paraId="55B91B0D" w14:textId="29006754" w:rsidR="00D66147" w:rsidRDefault="00D66147" w:rsidP="00D66147">
            <w:pPr>
              <w:widowControl w:val="0"/>
              <w:spacing w:line="240" w:lineRule="auto"/>
              <w:rPr>
                <w:sz w:val="20"/>
                <w:szCs w:val="20"/>
              </w:rPr>
            </w:pPr>
            <w:r>
              <w:rPr>
                <w:sz w:val="20"/>
                <w:szCs w:val="20"/>
              </w:rPr>
              <w:t xml:space="preserve">N/A </w:t>
            </w:r>
          </w:p>
        </w:tc>
        <w:tc>
          <w:tcPr>
            <w:tcW w:w="1365" w:type="dxa"/>
            <w:shd w:val="clear" w:color="auto" w:fill="auto"/>
            <w:tcMar>
              <w:top w:w="100" w:type="dxa"/>
              <w:left w:w="100" w:type="dxa"/>
              <w:bottom w:w="100" w:type="dxa"/>
              <w:right w:w="100" w:type="dxa"/>
            </w:tcMar>
          </w:tcPr>
          <w:p w14:paraId="6810F0D1" w14:textId="0F88C747" w:rsidR="00D66147" w:rsidRDefault="00D66147" w:rsidP="00D66147">
            <w:pPr>
              <w:widowControl w:val="0"/>
              <w:spacing w:line="240" w:lineRule="auto"/>
              <w:rPr>
                <w:sz w:val="20"/>
                <w:szCs w:val="20"/>
              </w:rPr>
            </w:pPr>
            <w:r>
              <w:rPr>
                <w:sz w:val="20"/>
                <w:szCs w:val="20"/>
              </w:rPr>
              <w:t>N/A</w:t>
            </w:r>
          </w:p>
        </w:tc>
        <w:tc>
          <w:tcPr>
            <w:tcW w:w="3480" w:type="dxa"/>
            <w:shd w:val="clear" w:color="auto" w:fill="auto"/>
            <w:tcMar>
              <w:top w:w="100" w:type="dxa"/>
              <w:left w:w="100" w:type="dxa"/>
              <w:bottom w:w="100" w:type="dxa"/>
              <w:right w:w="100" w:type="dxa"/>
            </w:tcMar>
          </w:tcPr>
          <w:p w14:paraId="74E797DC" w14:textId="7709682E" w:rsidR="00D66147" w:rsidRDefault="00D66147" w:rsidP="00D66147">
            <w:pPr>
              <w:widowControl w:val="0"/>
              <w:spacing w:line="240" w:lineRule="auto"/>
              <w:rPr>
                <w:sz w:val="20"/>
                <w:szCs w:val="20"/>
              </w:rPr>
            </w:pPr>
            <w:r>
              <w:rPr>
                <w:sz w:val="20"/>
                <w:szCs w:val="20"/>
              </w:rPr>
              <w:t xml:space="preserve">Increased collaboration between Principals and Director of Technology </w:t>
            </w:r>
            <w:proofErr w:type="gramStart"/>
            <w:r>
              <w:rPr>
                <w:sz w:val="20"/>
                <w:szCs w:val="20"/>
              </w:rPr>
              <w:t>in an effort to</w:t>
            </w:r>
            <w:proofErr w:type="gramEnd"/>
            <w:r>
              <w:rPr>
                <w:sz w:val="20"/>
                <w:szCs w:val="20"/>
              </w:rPr>
              <w:t xml:space="preserve"> coordinate curriculum driven technology strategies.</w:t>
            </w:r>
          </w:p>
        </w:tc>
      </w:tr>
      <w:tr w:rsidR="00FD3ED1" w14:paraId="25AF7EAE" w14:textId="77777777">
        <w:tc>
          <w:tcPr>
            <w:tcW w:w="1470" w:type="dxa"/>
            <w:shd w:val="clear" w:color="auto" w:fill="auto"/>
            <w:tcMar>
              <w:top w:w="100" w:type="dxa"/>
              <w:left w:w="100" w:type="dxa"/>
              <w:bottom w:w="100" w:type="dxa"/>
              <w:right w:w="100" w:type="dxa"/>
            </w:tcMar>
          </w:tcPr>
          <w:p w14:paraId="2633CEB9" w14:textId="77777777" w:rsidR="00FD3ED1" w:rsidRDefault="00FD3ED1">
            <w:pPr>
              <w:widowControl w:val="0"/>
              <w:spacing w:line="240" w:lineRule="auto"/>
              <w:rPr>
                <w:sz w:val="20"/>
                <w:szCs w:val="20"/>
              </w:rPr>
            </w:pPr>
          </w:p>
        </w:tc>
        <w:tc>
          <w:tcPr>
            <w:tcW w:w="2925" w:type="dxa"/>
            <w:shd w:val="clear" w:color="auto" w:fill="auto"/>
            <w:tcMar>
              <w:top w:w="100" w:type="dxa"/>
              <w:left w:w="100" w:type="dxa"/>
              <w:bottom w:w="100" w:type="dxa"/>
              <w:right w:w="100" w:type="dxa"/>
            </w:tcMar>
          </w:tcPr>
          <w:p w14:paraId="4B1D477B" w14:textId="77777777" w:rsidR="00FD3ED1" w:rsidRDefault="00FD3ED1">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14:paraId="65BE1F1D" w14:textId="77777777" w:rsidR="00FD3ED1" w:rsidRDefault="00FD3ED1">
            <w:pPr>
              <w:widowControl w:val="0"/>
              <w:spacing w:line="240" w:lineRule="auto"/>
              <w:rPr>
                <w:sz w:val="20"/>
                <w:szCs w:val="20"/>
              </w:rPr>
            </w:pPr>
          </w:p>
        </w:tc>
        <w:tc>
          <w:tcPr>
            <w:tcW w:w="1905" w:type="dxa"/>
            <w:shd w:val="clear" w:color="auto" w:fill="auto"/>
            <w:tcMar>
              <w:top w:w="100" w:type="dxa"/>
              <w:left w:w="100" w:type="dxa"/>
              <w:bottom w:w="100" w:type="dxa"/>
              <w:right w:w="100" w:type="dxa"/>
            </w:tcMar>
          </w:tcPr>
          <w:p w14:paraId="6AFAB436" w14:textId="77777777" w:rsidR="00FD3ED1" w:rsidRDefault="00FD3ED1">
            <w:pPr>
              <w:widowControl w:val="0"/>
              <w:spacing w:line="240" w:lineRule="auto"/>
              <w:rPr>
                <w:sz w:val="20"/>
                <w:szCs w:val="20"/>
              </w:rPr>
            </w:pPr>
          </w:p>
        </w:tc>
        <w:tc>
          <w:tcPr>
            <w:tcW w:w="1755" w:type="dxa"/>
            <w:shd w:val="clear" w:color="auto" w:fill="auto"/>
            <w:tcMar>
              <w:top w:w="100" w:type="dxa"/>
              <w:left w:w="100" w:type="dxa"/>
              <w:bottom w:w="100" w:type="dxa"/>
              <w:right w:w="100" w:type="dxa"/>
            </w:tcMar>
          </w:tcPr>
          <w:p w14:paraId="042C5D41" w14:textId="77777777" w:rsidR="00FD3ED1" w:rsidRDefault="00FD3ED1">
            <w:pPr>
              <w:widowControl w:val="0"/>
              <w:spacing w:line="240" w:lineRule="auto"/>
              <w:rPr>
                <w:sz w:val="20"/>
                <w:szCs w:val="20"/>
              </w:rPr>
            </w:pPr>
          </w:p>
        </w:tc>
        <w:tc>
          <w:tcPr>
            <w:tcW w:w="1365" w:type="dxa"/>
            <w:shd w:val="clear" w:color="auto" w:fill="auto"/>
            <w:tcMar>
              <w:top w:w="100" w:type="dxa"/>
              <w:left w:w="100" w:type="dxa"/>
              <w:bottom w:w="100" w:type="dxa"/>
              <w:right w:w="100" w:type="dxa"/>
            </w:tcMar>
          </w:tcPr>
          <w:p w14:paraId="4D2E12B8" w14:textId="77777777" w:rsidR="00FD3ED1" w:rsidRDefault="00FD3ED1">
            <w:pPr>
              <w:widowControl w:val="0"/>
              <w:spacing w:line="240" w:lineRule="auto"/>
              <w:rPr>
                <w:sz w:val="20"/>
                <w:szCs w:val="20"/>
              </w:rPr>
            </w:pPr>
          </w:p>
        </w:tc>
        <w:tc>
          <w:tcPr>
            <w:tcW w:w="3480" w:type="dxa"/>
            <w:shd w:val="clear" w:color="auto" w:fill="auto"/>
            <w:tcMar>
              <w:top w:w="100" w:type="dxa"/>
              <w:left w:w="100" w:type="dxa"/>
              <w:bottom w:w="100" w:type="dxa"/>
              <w:right w:w="100" w:type="dxa"/>
            </w:tcMar>
          </w:tcPr>
          <w:p w14:paraId="308F224F" w14:textId="77777777" w:rsidR="00FD3ED1" w:rsidRDefault="00FD3ED1">
            <w:pPr>
              <w:widowControl w:val="0"/>
              <w:spacing w:line="240" w:lineRule="auto"/>
              <w:rPr>
                <w:sz w:val="20"/>
                <w:szCs w:val="20"/>
              </w:rPr>
            </w:pPr>
          </w:p>
        </w:tc>
      </w:tr>
      <w:tr w:rsidR="00FD3ED1" w14:paraId="5E6D6F63" w14:textId="77777777">
        <w:tc>
          <w:tcPr>
            <w:tcW w:w="1470" w:type="dxa"/>
            <w:shd w:val="clear" w:color="auto" w:fill="auto"/>
            <w:tcMar>
              <w:top w:w="100" w:type="dxa"/>
              <w:left w:w="100" w:type="dxa"/>
              <w:bottom w:w="100" w:type="dxa"/>
              <w:right w:w="100" w:type="dxa"/>
            </w:tcMar>
          </w:tcPr>
          <w:p w14:paraId="7B969857" w14:textId="77777777" w:rsidR="00FD3ED1" w:rsidRDefault="00FD3ED1">
            <w:pPr>
              <w:widowControl w:val="0"/>
              <w:spacing w:line="240" w:lineRule="auto"/>
              <w:rPr>
                <w:sz w:val="20"/>
                <w:szCs w:val="20"/>
              </w:rPr>
            </w:pPr>
          </w:p>
        </w:tc>
        <w:tc>
          <w:tcPr>
            <w:tcW w:w="2925" w:type="dxa"/>
            <w:shd w:val="clear" w:color="auto" w:fill="auto"/>
            <w:tcMar>
              <w:top w:w="100" w:type="dxa"/>
              <w:left w:w="100" w:type="dxa"/>
              <w:bottom w:w="100" w:type="dxa"/>
              <w:right w:w="100" w:type="dxa"/>
            </w:tcMar>
          </w:tcPr>
          <w:p w14:paraId="0FE634FD" w14:textId="77777777" w:rsidR="00FD3ED1" w:rsidRDefault="00FD3ED1">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14:paraId="62A1F980" w14:textId="77777777" w:rsidR="00FD3ED1" w:rsidRDefault="00FD3ED1">
            <w:pPr>
              <w:widowControl w:val="0"/>
              <w:spacing w:line="240" w:lineRule="auto"/>
              <w:rPr>
                <w:sz w:val="20"/>
                <w:szCs w:val="20"/>
              </w:rPr>
            </w:pPr>
          </w:p>
        </w:tc>
        <w:tc>
          <w:tcPr>
            <w:tcW w:w="1905" w:type="dxa"/>
            <w:shd w:val="clear" w:color="auto" w:fill="auto"/>
            <w:tcMar>
              <w:top w:w="100" w:type="dxa"/>
              <w:left w:w="100" w:type="dxa"/>
              <w:bottom w:w="100" w:type="dxa"/>
              <w:right w:w="100" w:type="dxa"/>
            </w:tcMar>
          </w:tcPr>
          <w:p w14:paraId="300079F4" w14:textId="77777777" w:rsidR="00FD3ED1" w:rsidRDefault="00FD3ED1">
            <w:pPr>
              <w:widowControl w:val="0"/>
              <w:spacing w:line="240" w:lineRule="auto"/>
              <w:rPr>
                <w:sz w:val="20"/>
                <w:szCs w:val="20"/>
              </w:rPr>
            </w:pPr>
          </w:p>
        </w:tc>
        <w:tc>
          <w:tcPr>
            <w:tcW w:w="1755" w:type="dxa"/>
            <w:shd w:val="clear" w:color="auto" w:fill="auto"/>
            <w:tcMar>
              <w:top w:w="100" w:type="dxa"/>
              <w:left w:w="100" w:type="dxa"/>
              <w:bottom w:w="100" w:type="dxa"/>
              <w:right w:w="100" w:type="dxa"/>
            </w:tcMar>
          </w:tcPr>
          <w:p w14:paraId="299D8616" w14:textId="77777777" w:rsidR="00FD3ED1" w:rsidRDefault="00FD3ED1">
            <w:pPr>
              <w:widowControl w:val="0"/>
              <w:spacing w:line="240" w:lineRule="auto"/>
              <w:rPr>
                <w:sz w:val="20"/>
                <w:szCs w:val="20"/>
              </w:rPr>
            </w:pPr>
          </w:p>
        </w:tc>
        <w:tc>
          <w:tcPr>
            <w:tcW w:w="1365" w:type="dxa"/>
            <w:shd w:val="clear" w:color="auto" w:fill="auto"/>
            <w:tcMar>
              <w:top w:w="100" w:type="dxa"/>
              <w:left w:w="100" w:type="dxa"/>
              <w:bottom w:w="100" w:type="dxa"/>
              <w:right w:w="100" w:type="dxa"/>
            </w:tcMar>
          </w:tcPr>
          <w:p w14:paraId="491D2769" w14:textId="77777777" w:rsidR="00FD3ED1" w:rsidRDefault="00FD3ED1">
            <w:pPr>
              <w:widowControl w:val="0"/>
              <w:spacing w:line="240" w:lineRule="auto"/>
              <w:rPr>
                <w:sz w:val="20"/>
                <w:szCs w:val="20"/>
              </w:rPr>
            </w:pPr>
          </w:p>
        </w:tc>
        <w:tc>
          <w:tcPr>
            <w:tcW w:w="3480" w:type="dxa"/>
            <w:shd w:val="clear" w:color="auto" w:fill="auto"/>
            <w:tcMar>
              <w:top w:w="100" w:type="dxa"/>
              <w:left w:w="100" w:type="dxa"/>
              <w:bottom w:w="100" w:type="dxa"/>
              <w:right w:w="100" w:type="dxa"/>
            </w:tcMar>
          </w:tcPr>
          <w:p w14:paraId="6F5CD9ED" w14:textId="77777777" w:rsidR="00FD3ED1" w:rsidRDefault="00FD3ED1">
            <w:pPr>
              <w:widowControl w:val="0"/>
              <w:spacing w:line="240" w:lineRule="auto"/>
              <w:rPr>
                <w:sz w:val="20"/>
                <w:szCs w:val="20"/>
              </w:rPr>
            </w:pPr>
          </w:p>
        </w:tc>
      </w:tr>
    </w:tbl>
    <w:p w14:paraId="4EF7FBD7" w14:textId="77777777" w:rsidR="00FD3ED1" w:rsidRDefault="00FD3ED1">
      <w:pPr>
        <w:spacing w:line="276" w:lineRule="auto"/>
        <w:rPr>
          <w:sz w:val="24"/>
          <w:szCs w:val="24"/>
        </w:rPr>
      </w:pPr>
    </w:p>
    <w:p w14:paraId="740C982E" w14:textId="77777777" w:rsidR="00FD3ED1" w:rsidRDefault="00FD3ED1">
      <w:pPr>
        <w:spacing w:line="276" w:lineRule="auto"/>
        <w:rPr>
          <w:sz w:val="24"/>
          <w:szCs w:val="24"/>
        </w:rPr>
      </w:pPr>
    </w:p>
    <w:p w14:paraId="15C78039" w14:textId="77777777" w:rsidR="00FD3ED1" w:rsidRDefault="00FD3ED1">
      <w:pPr>
        <w:spacing w:line="276" w:lineRule="auto"/>
        <w:rPr>
          <w:sz w:val="24"/>
          <w:szCs w:val="24"/>
        </w:rPr>
      </w:pPr>
    </w:p>
    <w:p w14:paraId="527D639D" w14:textId="77777777" w:rsidR="00FD3ED1" w:rsidRDefault="00FD3ED1">
      <w:pPr>
        <w:spacing w:line="276" w:lineRule="auto"/>
        <w:rPr>
          <w:sz w:val="24"/>
          <w:szCs w:val="24"/>
        </w:rPr>
      </w:pPr>
    </w:p>
    <w:tbl>
      <w:tblPr>
        <w:tblW w:w="13560" w:type="dxa"/>
        <w:tblInd w:w="130" w:type="dxa"/>
        <w:tblLayout w:type="fixed"/>
        <w:tblCellMar>
          <w:top w:w="100" w:type="dxa"/>
          <w:left w:w="100" w:type="dxa"/>
          <w:bottom w:w="100" w:type="dxa"/>
          <w:right w:w="100" w:type="dxa"/>
        </w:tblCellMar>
        <w:tblLook w:val="0600" w:firstRow="0" w:lastRow="0" w:firstColumn="0" w:lastColumn="0" w:noHBand="1" w:noVBand="1"/>
      </w:tblPr>
      <w:tblGrid>
        <w:gridCol w:w="855"/>
        <w:gridCol w:w="12705"/>
      </w:tblGrid>
      <w:tr w:rsidR="00FD3ED1" w14:paraId="69DC5D41" w14:textId="77777777">
        <w:trPr>
          <w:trHeight w:val="780"/>
        </w:trPr>
        <w:tc>
          <w:tcPr>
            <w:tcW w:w="855" w:type="dxa"/>
            <w:tcBorders>
              <w:top w:val="nil"/>
              <w:left w:val="nil"/>
              <w:bottom w:val="nil"/>
              <w:right w:val="nil"/>
            </w:tcBorders>
            <w:shd w:val="clear" w:color="auto" w:fill="D9D9D9"/>
            <w:tcMar>
              <w:top w:w="100" w:type="dxa"/>
              <w:left w:w="100" w:type="dxa"/>
              <w:bottom w:w="100" w:type="dxa"/>
              <w:right w:w="100" w:type="dxa"/>
            </w:tcMar>
          </w:tcPr>
          <w:p w14:paraId="3C8EC45C" w14:textId="77777777" w:rsidR="00FD3ED1" w:rsidRDefault="00854EBF">
            <w:pPr>
              <w:widowControl w:val="0"/>
              <w:spacing w:line="240" w:lineRule="auto"/>
            </w:pPr>
            <w:r>
              <w:rPr>
                <w:b/>
                <w:i/>
                <w:noProof/>
                <w:sz w:val="36"/>
                <w:szCs w:val="36"/>
              </w:rPr>
              <w:drawing>
                <wp:inline distT="114300" distB="114300" distL="114300" distR="114300" wp14:anchorId="1DBA101C" wp14:editId="07777777">
                  <wp:extent cx="404813" cy="404813"/>
                  <wp:effectExtent l="0" t="0" r="0" b="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404813" cy="404813"/>
                          </a:xfrm>
                          <a:prstGeom prst="rect">
                            <a:avLst/>
                          </a:prstGeom>
                          <a:ln/>
                        </pic:spPr>
                      </pic:pic>
                    </a:graphicData>
                  </a:graphic>
                </wp:inline>
              </w:drawing>
            </w:r>
          </w:p>
        </w:tc>
        <w:tc>
          <w:tcPr>
            <w:tcW w:w="12705" w:type="dxa"/>
            <w:tcBorders>
              <w:top w:val="nil"/>
              <w:left w:val="nil"/>
              <w:bottom w:val="nil"/>
              <w:right w:val="nil"/>
            </w:tcBorders>
            <w:shd w:val="clear" w:color="auto" w:fill="D9D9D9"/>
            <w:tcMar>
              <w:top w:w="100" w:type="dxa"/>
              <w:left w:w="100" w:type="dxa"/>
              <w:bottom w:w="100" w:type="dxa"/>
              <w:right w:w="100" w:type="dxa"/>
            </w:tcMar>
          </w:tcPr>
          <w:p w14:paraId="55844FE8" w14:textId="77777777" w:rsidR="00FD3ED1" w:rsidRDefault="00854EBF">
            <w:pPr>
              <w:pStyle w:val="Heading3"/>
              <w:widowControl w:val="0"/>
              <w:spacing w:before="0" w:after="0" w:line="240" w:lineRule="auto"/>
              <w:rPr>
                <w:i/>
              </w:rPr>
            </w:pPr>
            <w:bookmarkStart w:id="16" w:name="_optd9pfvo3cl" w:colFirst="0" w:colLast="0"/>
            <w:bookmarkEnd w:id="16"/>
            <w:r>
              <w:rPr>
                <w:i/>
              </w:rPr>
              <w:t xml:space="preserve">Use of Space &amp; Time </w:t>
            </w:r>
          </w:p>
          <w:p w14:paraId="114C16C7" w14:textId="77777777" w:rsidR="00FD3ED1" w:rsidRDefault="00854EBF">
            <w:pPr>
              <w:widowControl w:val="0"/>
              <w:spacing w:line="240" w:lineRule="auto"/>
            </w:pPr>
            <w:r>
              <w:rPr>
                <w:i/>
                <w:color w:val="666666"/>
                <w:sz w:val="20"/>
                <w:szCs w:val="20"/>
              </w:rPr>
              <w:t>Future Ready Gear</w:t>
            </w:r>
          </w:p>
        </w:tc>
      </w:tr>
      <w:tr w:rsidR="00FD3ED1" w14:paraId="4F31BC11" w14:textId="77777777">
        <w:trPr>
          <w:trHeight w:val="420"/>
        </w:trPr>
        <w:tc>
          <w:tcPr>
            <w:tcW w:w="13560" w:type="dxa"/>
            <w:gridSpan w:val="2"/>
            <w:tcBorders>
              <w:top w:val="nil"/>
              <w:left w:val="nil"/>
              <w:bottom w:val="nil"/>
              <w:right w:val="nil"/>
            </w:tcBorders>
            <w:shd w:val="clear" w:color="auto" w:fill="D9D9D9"/>
            <w:tcMar>
              <w:top w:w="100" w:type="dxa"/>
              <w:left w:w="100" w:type="dxa"/>
              <w:bottom w:w="100" w:type="dxa"/>
              <w:right w:w="100" w:type="dxa"/>
            </w:tcMar>
          </w:tcPr>
          <w:p w14:paraId="24E20124" w14:textId="77777777" w:rsidR="00FD3ED1" w:rsidRDefault="00854EBF">
            <w:pPr>
              <w:widowControl w:val="0"/>
              <w:spacing w:line="240" w:lineRule="auto"/>
            </w:pPr>
            <w:r>
              <w:rPr>
                <w:b/>
              </w:rPr>
              <w:t xml:space="preserve">KETS GUIDING PRINCIPLE – </w:t>
            </w:r>
            <w:r>
              <w:t>The personalized learning environment for students requires reimagining the use of school space and time. Virtual instruction, cloud-based learning tools, digital instructional material, digital collaboration, digital workflows and digital relationships, etc., assist in providing the vehicle for anywhere, anytime learning.</w:t>
            </w:r>
          </w:p>
        </w:tc>
      </w:tr>
    </w:tbl>
    <w:p w14:paraId="62B28D72" w14:textId="77777777" w:rsidR="00FD3ED1" w:rsidRDefault="00854EBF">
      <w:pPr>
        <w:rPr>
          <w:i/>
          <w:sz w:val="24"/>
          <w:szCs w:val="24"/>
        </w:rPr>
      </w:pPr>
      <w:r>
        <w:rPr>
          <w:i/>
          <w:sz w:val="24"/>
          <w:szCs w:val="24"/>
        </w:rPr>
        <w:t>Areas of Emphasis: Areas of Acceleration (AA)</w:t>
      </w:r>
      <w:r>
        <w:rPr>
          <w:i/>
          <w:noProof/>
        </w:rPr>
        <w:drawing>
          <wp:inline distT="114300" distB="114300" distL="114300" distR="114300" wp14:anchorId="6BC828B7" wp14:editId="07777777">
            <wp:extent cx="190500" cy="267730"/>
            <wp:effectExtent l="0" t="0" r="0" b="0"/>
            <wp:docPr id="6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i/>
          <w:sz w:val="24"/>
          <w:szCs w:val="24"/>
        </w:rPr>
        <w:t>/Areas of Improvement (AI)</w:t>
      </w:r>
      <w:r>
        <w:rPr>
          <w:i/>
          <w:noProof/>
        </w:rPr>
        <w:drawing>
          <wp:inline distT="114300" distB="114300" distL="114300" distR="114300" wp14:anchorId="054010C4" wp14:editId="07777777">
            <wp:extent cx="190500" cy="265697"/>
            <wp:effectExtent l="0" t="0" r="0" b="0"/>
            <wp:docPr id="5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90500" cy="265697"/>
                    </a:xfrm>
                    <a:prstGeom prst="rect">
                      <a:avLst/>
                    </a:prstGeom>
                    <a:ln/>
                  </pic:spPr>
                </pic:pic>
              </a:graphicData>
            </a:graphic>
          </wp:inline>
        </w:drawing>
      </w:r>
    </w:p>
    <w:p w14:paraId="6125A427" w14:textId="77777777" w:rsidR="00FD3ED1" w:rsidRDefault="00854EBF">
      <w:pPr>
        <w:pBdr>
          <w:top w:val="nil"/>
          <w:left w:val="nil"/>
          <w:bottom w:val="nil"/>
          <w:right w:val="nil"/>
          <w:between w:val="nil"/>
        </w:pBdr>
        <w:rPr>
          <w:color w:val="000000"/>
        </w:rPr>
      </w:pPr>
      <w:r>
        <w:rPr>
          <w:noProof/>
        </w:rPr>
        <w:drawing>
          <wp:inline distT="114300" distB="114300" distL="114300" distR="114300" wp14:anchorId="77BF4A0A" wp14:editId="07777777">
            <wp:extent cx="190500" cy="26773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 cy="267730"/>
                    </a:xfrm>
                    <a:prstGeom prst="rect">
                      <a:avLst/>
                    </a:prstGeom>
                    <a:ln/>
                  </pic:spPr>
                </pic:pic>
              </a:graphicData>
            </a:graphic>
          </wp:inline>
        </w:drawing>
      </w:r>
      <w:r>
        <w:rPr>
          <w:b/>
        </w:rPr>
        <w:t>AA-</w:t>
      </w:r>
      <w:r>
        <w:rPr>
          <w:b/>
          <w:color w:val="000000"/>
        </w:rPr>
        <w:t>1</w:t>
      </w:r>
      <w:r>
        <w:t xml:space="preserve">: </w:t>
      </w:r>
      <w:r>
        <w:rPr>
          <w:color w:val="000000"/>
        </w:rPr>
        <w:t>Continue to provide guidance, support and resources for districts in the development and application of high quality online/virtual coursework as well as implementation of learning management systems</w:t>
      </w:r>
    </w:p>
    <w:p w14:paraId="4656D439" w14:textId="77777777" w:rsidR="00FD3ED1" w:rsidRDefault="00854EBF">
      <w:pPr>
        <w:pBdr>
          <w:top w:val="nil"/>
          <w:left w:val="nil"/>
          <w:bottom w:val="nil"/>
          <w:right w:val="nil"/>
          <w:between w:val="nil"/>
        </w:pBdr>
        <w:spacing w:after="160"/>
        <w:rPr>
          <w:color w:val="000000"/>
        </w:rPr>
      </w:pPr>
      <w:r>
        <w:rPr>
          <w:noProof/>
        </w:rPr>
        <w:drawing>
          <wp:inline distT="114300" distB="114300" distL="114300" distR="114300" wp14:anchorId="588EB6C7" wp14:editId="07777777">
            <wp:extent cx="190500" cy="265697"/>
            <wp:effectExtent l="0" t="0" r="0" b="0"/>
            <wp:docPr id="1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90500" cy="265697"/>
                    </a:xfrm>
                    <a:prstGeom prst="rect">
                      <a:avLst/>
                    </a:prstGeom>
                    <a:ln/>
                  </pic:spPr>
                </pic:pic>
              </a:graphicData>
            </a:graphic>
          </wp:inline>
        </w:drawing>
      </w:r>
      <w:r>
        <w:rPr>
          <w:b/>
        </w:rPr>
        <w:t>AI-1</w:t>
      </w:r>
      <w:r>
        <w:t>:</w:t>
      </w:r>
      <w:r>
        <w:rPr>
          <w:color w:val="000000"/>
        </w:rPr>
        <w:t xml:space="preserve"> Educate and support districts in the implementation and facilitation of digital learning tools and portable technologies that foster anywhere, anytime access for staff and students</w:t>
      </w:r>
    </w:p>
    <w:tbl>
      <w:tblPr>
        <w:tblW w:w="1434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470"/>
        <w:gridCol w:w="2925"/>
        <w:gridCol w:w="1440"/>
        <w:gridCol w:w="1905"/>
        <w:gridCol w:w="1755"/>
        <w:gridCol w:w="1365"/>
        <w:gridCol w:w="3480"/>
      </w:tblGrid>
      <w:tr w:rsidR="00FD3ED1" w14:paraId="4ABDCF23" w14:textId="77777777">
        <w:tc>
          <w:tcPr>
            <w:tcW w:w="1470" w:type="dxa"/>
            <w:shd w:val="clear" w:color="auto" w:fill="999999"/>
            <w:tcMar>
              <w:top w:w="100" w:type="dxa"/>
              <w:left w:w="100" w:type="dxa"/>
              <w:bottom w:w="100" w:type="dxa"/>
              <w:right w:w="100" w:type="dxa"/>
            </w:tcMar>
          </w:tcPr>
          <w:p w14:paraId="7ED158CA" w14:textId="77777777" w:rsidR="00FD3ED1" w:rsidRDefault="00854EBF">
            <w:pPr>
              <w:widowControl w:val="0"/>
              <w:spacing w:line="240" w:lineRule="auto"/>
              <w:rPr>
                <w:color w:val="FFFFFF"/>
                <w:sz w:val="20"/>
                <w:szCs w:val="20"/>
              </w:rPr>
            </w:pPr>
            <w:r>
              <w:rPr>
                <w:color w:val="FFFFFF"/>
                <w:sz w:val="20"/>
                <w:szCs w:val="20"/>
              </w:rPr>
              <w:t>KETS AA or AI</w:t>
            </w:r>
          </w:p>
        </w:tc>
        <w:tc>
          <w:tcPr>
            <w:tcW w:w="2925" w:type="dxa"/>
            <w:shd w:val="clear" w:color="auto" w:fill="999999"/>
            <w:tcMar>
              <w:top w:w="100" w:type="dxa"/>
              <w:left w:w="100" w:type="dxa"/>
              <w:bottom w:w="100" w:type="dxa"/>
              <w:right w:w="100" w:type="dxa"/>
            </w:tcMar>
          </w:tcPr>
          <w:p w14:paraId="26A95795" w14:textId="77777777" w:rsidR="00FD3ED1" w:rsidRDefault="00854EBF">
            <w:pPr>
              <w:widowControl w:val="0"/>
              <w:spacing w:line="240" w:lineRule="auto"/>
              <w:rPr>
                <w:color w:val="FFFFFF"/>
                <w:sz w:val="20"/>
                <w:szCs w:val="20"/>
              </w:rPr>
            </w:pPr>
            <w:r>
              <w:rPr>
                <w:color w:val="FFFFFF"/>
                <w:sz w:val="20"/>
                <w:szCs w:val="20"/>
              </w:rPr>
              <w:t>Strategy</w:t>
            </w:r>
          </w:p>
        </w:tc>
        <w:tc>
          <w:tcPr>
            <w:tcW w:w="1440" w:type="dxa"/>
            <w:shd w:val="clear" w:color="auto" w:fill="999999"/>
            <w:tcMar>
              <w:top w:w="100" w:type="dxa"/>
              <w:left w:w="100" w:type="dxa"/>
              <w:bottom w:w="100" w:type="dxa"/>
              <w:right w:w="100" w:type="dxa"/>
            </w:tcMar>
          </w:tcPr>
          <w:p w14:paraId="4F5A52AA" w14:textId="77777777" w:rsidR="00FD3ED1" w:rsidRDefault="00854EBF">
            <w:pPr>
              <w:widowControl w:val="0"/>
              <w:spacing w:line="240" w:lineRule="auto"/>
              <w:rPr>
                <w:color w:val="FFFFFF"/>
                <w:sz w:val="20"/>
                <w:szCs w:val="20"/>
              </w:rPr>
            </w:pPr>
            <w:r>
              <w:rPr>
                <w:color w:val="FFFFFF"/>
                <w:sz w:val="20"/>
                <w:szCs w:val="20"/>
              </w:rPr>
              <w:t>Person(s) Involved</w:t>
            </w:r>
          </w:p>
        </w:tc>
        <w:tc>
          <w:tcPr>
            <w:tcW w:w="1905" w:type="dxa"/>
            <w:shd w:val="clear" w:color="auto" w:fill="999999"/>
            <w:tcMar>
              <w:top w:w="100" w:type="dxa"/>
              <w:left w:w="100" w:type="dxa"/>
              <w:bottom w:w="100" w:type="dxa"/>
              <w:right w:w="100" w:type="dxa"/>
            </w:tcMar>
          </w:tcPr>
          <w:p w14:paraId="5B2EF7AE" w14:textId="77777777" w:rsidR="00FD3ED1" w:rsidRDefault="00854EBF">
            <w:pPr>
              <w:widowControl w:val="0"/>
              <w:spacing w:line="240" w:lineRule="auto"/>
              <w:rPr>
                <w:color w:val="FFFFFF"/>
                <w:sz w:val="20"/>
                <w:szCs w:val="20"/>
              </w:rPr>
            </w:pPr>
            <w:r>
              <w:rPr>
                <w:color w:val="FFFFFF"/>
                <w:sz w:val="20"/>
                <w:szCs w:val="20"/>
              </w:rPr>
              <w:t>Anticipated Timeframe</w:t>
            </w:r>
          </w:p>
        </w:tc>
        <w:tc>
          <w:tcPr>
            <w:tcW w:w="1755" w:type="dxa"/>
            <w:shd w:val="clear" w:color="auto" w:fill="999999"/>
            <w:tcMar>
              <w:top w:w="100" w:type="dxa"/>
              <w:left w:w="100" w:type="dxa"/>
              <w:bottom w:w="100" w:type="dxa"/>
              <w:right w:w="100" w:type="dxa"/>
            </w:tcMar>
          </w:tcPr>
          <w:p w14:paraId="6FE4B234" w14:textId="77777777" w:rsidR="00FD3ED1" w:rsidRDefault="00854EBF">
            <w:pPr>
              <w:widowControl w:val="0"/>
              <w:spacing w:line="240" w:lineRule="auto"/>
              <w:rPr>
                <w:color w:val="FFFFFF"/>
                <w:sz w:val="20"/>
                <w:szCs w:val="20"/>
              </w:rPr>
            </w:pPr>
            <w:r>
              <w:rPr>
                <w:color w:val="FFFFFF"/>
                <w:sz w:val="20"/>
                <w:szCs w:val="20"/>
              </w:rPr>
              <w:t>Anticipated Funding Source</w:t>
            </w:r>
          </w:p>
        </w:tc>
        <w:tc>
          <w:tcPr>
            <w:tcW w:w="1365" w:type="dxa"/>
            <w:shd w:val="clear" w:color="auto" w:fill="999999"/>
            <w:tcMar>
              <w:top w:w="100" w:type="dxa"/>
              <w:left w:w="100" w:type="dxa"/>
              <w:bottom w:w="100" w:type="dxa"/>
              <w:right w:w="100" w:type="dxa"/>
            </w:tcMar>
          </w:tcPr>
          <w:p w14:paraId="69F89FB8" w14:textId="77777777" w:rsidR="00FD3ED1" w:rsidRDefault="00854EBF">
            <w:pPr>
              <w:widowControl w:val="0"/>
              <w:spacing w:line="240" w:lineRule="auto"/>
              <w:rPr>
                <w:color w:val="FFFFFF"/>
                <w:sz w:val="20"/>
                <w:szCs w:val="20"/>
              </w:rPr>
            </w:pPr>
            <w:r>
              <w:rPr>
                <w:color w:val="FFFFFF"/>
                <w:sz w:val="20"/>
                <w:szCs w:val="20"/>
              </w:rPr>
              <w:t>Anticipated Funding Amount</w:t>
            </w:r>
          </w:p>
        </w:tc>
        <w:tc>
          <w:tcPr>
            <w:tcW w:w="3480" w:type="dxa"/>
            <w:shd w:val="clear" w:color="auto" w:fill="999999"/>
            <w:tcMar>
              <w:top w:w="100" w:type="dxa"/>
              <w:left w:w="100" w:type="dxa"/>
              <w:bottom w:w="100" w:type="dxa"/>
              <w:right w:w="100" w:type="dxa"/>
            </w:tcMar>
          </w:tcPr>
          <w:p w14:paraId="58E065BD" w14:textId="77777777" w:rsidR="00FD3ED1" w:rsidRDefault="00854EBF">
            <w:pPr>
              <w:widowControl w:val="0"/>
              <w:spacing w:line="240" w:lineRule="auto"/>
              <w:rPr>
                <w:color w:val="FFFFFF"/>
                <w:sz w:val="20"/>
                <w:szCs w:val="20"/>
              </w:rPr>
            </w:pPr>
            <w:r>
              <w:rPr>
                <w:color w:val="FFFFFF"/>
                <w:sz w:val="20"/>
                <w:szCs w:val="20"/>
              </w:rPr>
              <w:t xml:space="preserve">How will you know this is successful?  (including metrics) </w:t>
            </w:r>
          </w:p>
        </w:tc>
      </w:tr>
      <w:tr w:rsidR="005D5AC9" w14:paraId="0A821549" w14:textId="77777777">
        <w:tc>
          <w:tcPr>
            <w:tcW w:w="1470" w:type="dxa"/>
            <w:shd w:val="clear" w:color="auto" w:fill="auto"/>
            <w:tcMar>
              <w:top w:w="100" w:type="dxa"/>
              <w:left w:w="100" w:type="dxa"/>
              <w:bottom w:w="100" w:type="dxa"/>
              <w:right w:w="100" w:type="dxa"/>
            </w:tcMar>
          </w:tcPr>
          <w:p w14:paraId="66FDCF4E" w14:textId="7F4A9264" w:rsidR="005D5AC9" w:rsidRDefault="005D5AC9" w:rsidP="005D5AC9">
            <w:pPr>
              <w:widowControl w:val="0"/>
              <w:spacing w:line="240" w:lineRule="auto"/>
              <w:rPr>
                <w:sz w:val="20"/>
                <w:szCs w:val="20"/>
              </w:rPr>
            </w:pPr>
            <w:r>
              <w:rPr>
                <w:sz w:val="20"/>
                <w:szCs w:val="20"/>
              </w:rPr>
              <w:t xml:space="preserve">AA-1 </w:t>
            </w:r>
          </w:p>
        </w:tc>
        <w:tc>
          <w:tcPr>
            <w:tcW w:w="2925" w:type="dxa"/>
            <w:shd w:val="clear" w:color="auto" w:fill="auto"/>
            <w:tcMar>
              <w:top w:w="100" w:type="dxa"/>
              <w:left w:w="100" w:type="dxa"/>
              <w:bottom w:w="100" w:type="dxa"/>
              <w:right w:w="100" w:type="dxa"/>
            </w:tcMar>
          </w:tcPr>
          <w:p w14:paraId="3BEE236D" w14:textId="6ADF0362" w:rsidR="005D5AC9" w:rsidRDefault="005D5AC9" w:rsidP="005D5AC9">
            <w:pPr>
              <w:widowControl w:val="0"/>
              <w:spacing w:line="240" w:lineRule="auto"/>
              <w:rPr>
                <w:sz w:val="20"/>
                <w:szCs w:val="20"/>
              </w:rPr>
            </w:pPr>
            <w:r>
              <w:rPr>
                <w:sz w:val="20"/>
                <w:szCs w:val="20"/>
              </w:rPr>
              <w:t xml:space="preserve">Train teachers on the use of G Suite as </w:t>
            </w:r>
            <w:proofErr w:type="gramStart"/>
            <w:r>
              <w:rPr>
                <w:sz w:val="20"/>
                <w:szCs w:val="20"/>
              </w:rPr>
              <w:t>a</w:t>
            </w:r>
            <w:proofErr w:type="gramEnd"/>
            <w:r>
              <w:rPr>
                <w:sz w:val="20"/>
                <w:szCs w:val="20"/>
              </w:rPr>
              <w:t xml:space="preserve"> LMS</w:t>
            </w:r>
          </w:p>
        </w:tc>
        <w:tc>
          <w:tcPr>
            <w:tcW w:w="1440" w:type="dxa"/>
            <w:shd w:val="clear" w:color="auto" w:fill="auto"/>
            <w:tcMar>
              <w:top w:w="100" w:type="dxa"/>
              <w:left w:w="100" w:type="dxa"/>
              <w:bottom w:w="100" w:type="dxa"/>
              <w:right w:w="100" w:type="dxa"/>
            </w:tcMar>
          </w:tcPr>
          <w:p w14:paraId="0CCC0888" w14:textId="12A5C57E" w:rsidR="005D5AC9" w:rsidRDefault="005D5AC9" w:rsidP="005D5AC9">
            <w:pPr>
              <w:widowControl w:val="0"/>
              <w:spacing w:line="240" w:lineRule="auto"/>
              <w:rPr>
                <w:sz w:val="20"/>
                <w:szCs w:val="20"/>
              </w:rPr>
            </w:pPr>
            <w:r>
              <w:rPr>
                <w:sz w:val="20"/>
                <w:szCs w:val="20"/>
              </w:rPr>
              <w:t xml:space="preserve">Principals, Teachers, </w:t>
            </w:r>
            <w:r w:rsidR="00A97D75">
              <w:rPr>
                <w:sz w:val="20"/>
                <w:szCs w:val="20"/>
              </w:rPr>
              <w:t>CIO/DTC</w:t>
            </w:r>
          </w:p>
        </w:tc>
        <w:tc>
          <w:tcPr>
            <w:tcW w:w="1905" w:type="dxa"/>
            <w:shd w:val="clear" w:color="auto" w:fill="auto"/>
            <w:tcMar>
              <w:top w:w="100" w:type="dxa"/>
              <w:left w:w="100" w:type="dxa"/>
              <w:bottom w:w="100" w:type="dxa"/>
              <w:right w:w="100" w:type="dxa"/>
            </w:tcMar>
          </w:tcPr>
          <w:p w14:paraId="4A990D24" w14:textId="56B09631" w:rsidR="005D5AC9" w:rsidRDefault="005D5AC9" w:rsidP="005D5AC9">
            <w:pPr>
              <w:widowControl w:val="0"/>
              <w:spacing w:line="240" w:lineRule="auto"/>
              <w:rPr>
                <w:sz w:val="20"/>
                <w:szCs w:val="20"/>
              </w:rPr>
            </w:pPr>
            <w:r>
              <w:rPr>
                <w:sz w:val="20"/>
                <w:szCs w:val="20"/>
              </w:rPr>
              <w:t>July 2021</w:t>
            </w:r>
          </w:p>
        </w:tc>
        <w:tc>
          <w:tcPr>
            <w:tcW w:w="1755" w:type="dxa"/>
            <w:shd w:val="clear" w:color="auto" w:fill="auto"/>
            <w:tcMar>
              <w:top w:w="100" w:type="dxa"/>
              <w:left w:w="100" w:type="dxa"/>
              <w:bottom w:w="100" w:type="dxa"/>
              <w:right w:w="100" w:type="dxa"/>
            </w:tcMar>
          </w:tcPr>
          <w:p w14:paraId="603CC4DB" w14:textId="4F7EBD80" w:rsidR="005D5AC9" w:rsidRDefault="005D5AC9" w:rsidP="005D5AC9">
            <w:pPr>
              <w:widowControl w:val="0"/>
              <w:spacing w:line="240" w:lineRule="auto"/>
              <w:rPr>
                <w:sz w:val="20"/>
                <w:szCs w:val="20"/>
              </w:rPr>
            </w:pPr>
            <w:r>
              <w:rPr>
                <w:sz w:val="20"/>
                <w:szCs w:val="20"/>
              </w:rPr>
              <w:t>N/A</w:t>
            </w:r>
          </w:p>
        </w:tc>
        <w:tc>
          <w:tcPr>
            <w:tcW w:w="1365" w:type="dxa"/>
            <w:shd w:val="clear" w:color="auto" w:fill="auto"/>
            <w:tcMar>
              <w:top w:w="100" w:type="dxa"/>
              <w:left w:w="100" w:type="dxa"/>
              <w:bottom w:w="100" w:type="dxa"/>
              <w:right w:w="100" w:type="dxa"/>
            </w:tcMar>
          </w:tcPr>
          <w:p w14:paraId="5BAD3425" w14:textId="4C38C053" w:rsidR="005D5AC9" w:rsidRDefault="005D5AC9" w:rsidP="005D5AC9">
            <w:pPr>
              <w:widowControl w:val="0"/>
              <w:spacing w:line="240" w:lineRule="auto"/>
              <w:rPr>
                <w:sz w:val="20"/>
                <w:szCs w:val="20"/>
              </w:rPr>
            </w:pPr>
            <w:r>
              <w:rPr>
                <w:sz w:val="20"/>
                <w:szCs w:val="20"/>
              </w:rPr>
              <w:t>N/A</w:t>
            </w:r>
          </w:p>
        </w:tc>
        <w:tc>
          <w:tcPr>
            <w:tcW w:w="3480" w:type="dxa"/>
            <w:shd w:val="clear" w:color="auto" w:fill="auto"/>
            <w:tcMar>
              <w:top w:w="100" w:type="dxa"/>
              <w:left w:w="100" w:type="dxa"/>
              <w:bottom w:w="100" w:type="dxa"/>
              <w:right w:w="100" w:type="dxa"/>
            </w:tcMar>
          </w:tcPr>
          <w:p w14:paraId="0C7D08AC" w14:textId="19F78046" w:rsidR="005D5AC9" w:rsidRDefault="005D5AC9" w:rsidP="005D5AC9">
            <w:pPr>
              <w:widowControl w:val="0"/>
              <w:spacing w:line="240" w:lineRule="auto"/>
              <w:rPr>
                <w:sz w:val="20"/>
                <w:szCs w:val="20"/>
              </w:rPr>
            </w:pPr>
            <w:r>
              <w:rPr>
                <w:sz w:val="20"/>
                <w:szCs w:val="20"/>
              </w:rPr>
              <w:t xml:space="preserve">Increase the number of </w:t>
            </w:r>
            <w:proofErr w:type="gramStart"/>
            <w:r>
              <w:rPr>
                <w:sz w:val="20"/>
                <w:szCs w:val="20"/>
              </w:rPr>
              <w:t>users  who</w:t>
            </w:r>
            <w:proofErr w:type="gramEnd"/>
            <w:r>
              <w:rPr>
                <w:sz w:val="20"/>
                <w:szCs w:val="20"/>
              </w:rPr>
              <w:t xml:space="preserve"> use Google Classroom</w:t>
            </w:r>
            <w:r w:rsidR="00A97D75">
              <w:rPr>
                <w:sz w:val="20"/>
                <w:szCs w:val="20"/>
              </w:rPr>
              <w:t xml:space="preserve"> through teacher leaders and ongoing support through KDE</w:t>
            </w:r>
          </w:p>
        </w:tc>
      </w:tr>
      <w:tr w:rsidR="005D5AC9" w14:paraId="4DC2ECC6" w14:textId="77777777">
        <w:tc>
          <w:tcPr>
            <w:tcW w:w="1470" w:type="dxa"/>
            <w:shd w:val="clear" w:color="auto" w:fill="auto"/>
            <w:tcMar>
              <w:top w:w="100" w:type="dxa"/>
              <w:left w:w="100" w:type="dxa"/>
              <w:bottom w:w="100" w:type="dxa"/>
              <w:right w:w="100" w:type="dxa"/>
            </w:tcMar>
          </w:tcPr>
          <w:p w14:paraId="79796693" w14:textId="2E6FA168" w:rsidR="005D5AC9" w:rsidRDefault="005D5AC9" w:rsidP="005D5AC9">
            <w:pPr>
              <w:widowControl w:val="0"/>
              <w:spacing w:line="240" w:lineRule="auto"/>
              <w:rPr>
                <w:sz w:val="20"/>
                <w:szCs w:val="20"/>
              </w:rPr>
            </w:pPr>
            <w:r>
              <w:rPr>
                <w:sz w:val="20"/>
                <w:szCs w:val="20"/>
              </w:rPr>
              <w:t>AI-1</w:t>
            </w:r>
          </w:p>
        </w:tc>
        <w:tc>
          <w:tcPr>
            <w:tcW w:w="2925" w:type="dxa"/>
            <w:shd w:val="clear" w:color="auto" w:fill="auto"/>
            <w:tcMar>
              <w:top w:w="100" w:type="dxa"/>
              <w:left w:w="100" w:type="dxa"/>
              <w:bottom w:w="100" w:type="dxa"/>
              <w:right w:w="100" w:type="dxa"/>
            </w:tcMar>
          </w:tcPr>
          <w:p w14:paraId="47297C67" w14:textId="0B8FD399" w:rsidR="005D5AC9" w:rsidRDefault="005D5AC9" w:rsidP="005D5AC9">
            <w:pPr>
              <w:widowControl w:val="0"/>
              <w:spacing w:line="240" w:lineRule="auto"/>
              <w:rPr>
                <w:sz w:val="20"/>
                <w:szCs w:val="20"/>
              </w:rPr>
            </w:pPr>
            <w:r>
              <w:rPr>
                <w:sz w:val="20"/>
                <w:szCs w:val="20"/>
              </w:rPr>
              <w:t>Train teachers and administrators on the use of virtual meetings tools to enhance collaboration</w:t>
            </w:r>
          </w:p>
        </w:tc>
        <w:tc>
          <w:tcPr>
            <w:tcW w:w="1440" w:type="dxa"/>
            <w:shd w:val="clear" w:color="auto" w:fill="auto"/>
            <w:tcMar>
              <w:top w:w="100" w:type="dxa"/>
              <w:left w:w="100" w:type="dxa"/>
              <w:bottom w:w="100" w:type="dxa"/>
              <w:right w:w="100" w:type="dxa"/>
            </w:tcMar>
          </w:tcPr>
          <w:p w14:paraId="048740F3" w14:textId="27B54CA1" w:rsidR="005D5AC9" w:rsidRDefault="005D5AC9" w:rsidP="005D5AC9">
            <w:pPr>
              <w:widowControl w:val="0"/>
              <w:spacing w:line="240" w:lineRule="auto"/>
              <w:rPr>
                <w:sz w:val="20"/>
                <w:szCs w:val="20"/>
              </w:rPr>
            </w:pPr>
            <w:r>
              <w:rPr>
                <w:sz w:val="20"/>
                <w:szCs w:val="20"/>
              </w:rPr>
              <w:t>District Administrators, Principals, Teachers</w:t>
            </w:r>
          </w:p>
        </w:tc>
        <w:tc>
          <w:tcPr>
            <w:tcW w:w="1905" w:type="dxa"/>
            <w:shd w:val="clear" w:color="auto" w:fill="auto"/>
            <w:tcMar>
              <w:top w:w="100" w:type="dxa"/>
              <w:left w:w="100" w:type="dxa"/>
              <w:bottom w:w="100" w:type="dxa"/>
              <w:right w:w="100" w:type="dxa"/>
            </w:tcMar>
          </w:tcPr>
          <w:p w14:paraId="51371A77" w14:textId="7149913B" w:rsidR="005D5AC9" w:rsidRDefault="005D5AC9" w:rsidP="005D5AC9">
            <w:pPr>
              <w:widowControl w:val="0"/>
              <w:spacing w:line="240" w:lineRule="auto"/>
              <w:rPr>
                <w:sz w:val="20"/>
                <w:szCs w:val="20"/>
              </w:rPr>
            </w:pPr>
            <w:r>
              <w:rPr>
                <w:sz w:val="20"/>
                <w:szCs w:val="20"/>
              </w:rPr>
              <w:t>Ongoing</w:t>
            </w:r>
          </w:p>
        </w:tc>
        <w:tc>
          <w:tcPr>
            <w:tcW w:w="1755" w:type="dxa"/>
            <w:shd w:val="clear" w:color="auto" w:fill="auto"/>
            <w:tcMar>
              <w:top w:w="100" w:type="dxa"/>
              <w:left w:w="100" w:type="dxa"/>
              <w:bottom w:w="100" w:type="dxa"/>
              <w:right w:w="100" w:type="dxa"/>
            </w:tcMar>
          </w:tcPr>
          <w:p w14:paraId="732434A0" w14:textId="2E556EFC" w:rsidR="005D5AC9" w:rsidRDefault="005D5AC9" w:rsidP="005D5AC9">
            <w:pPr>
              <w:widowControl w:val="0"/>
              <w:spacing w:line="240" w:lineRule="auto"/>
              <w:rPr>
                <w:sz w:val="20"/>
                <w:szCs w:val="20"/>
              </w:rPr>
            </w:pPr>
            <w:r>
              <w:rPr>
                <w:sz w:val="20"/>
                <w:szCs w:val="20"/>
              </w:rPr>
              <w:t>N/A</w:t>
            </w:r>
          </w:p>
        </w:tc>
        <w:tc>
          <w:tcPr>
            <w:tcW w:w="1365" w:type="dxa"/>
            <w:shd w:val="clear" w:color="auto" w:fill="auto"/>
            <w:tcMar>
              <w:top w:w="100" w:type="dxa"/>
              <w:left w:w="100" w:type="dxa"/>
              <w:bottom w:w="100" w:type="dxa"/>
              <w:right w:w="100" w:type="dxa"/>
            </w:tcMar>
          </w:tcPr>
          <w:p w14:paraId="2328BB07" w14:textId="1E8F786A" w:rsidR="005D5AC9" w:rsidRDefault="005D5AC9" w:rsidP="005D5AC9">
            <w:pPr>
              <w:widowControl w:val="0"/>
              <w:spacing w:line="240" w:lineRule="auto"/>
              <w:rPr>
                <w:sz w:val="20"/>
                <w:szCs w:val="20"/>
              </w:rPr>
            </w:pPr>
            <w:r>
              <w:rPr>
                <w:sz w:val="20"/>
                <w:szCs w:val="20"/>
              </w:rPr>
              <w:t>N/A</w:t>
            </w:r>
          </w:p>
        </w:tc>
        <w:tc>
          <w:tcPr>
            <w:tcW w:w="3480" w:type="dxa"/>
            <w:shd w:val="clear" w:color="auto" w:fill="auto"/>
            <w:tcMar>
              <w:top w:w="100" w:type="dxa"/>
              <w:left w:w="100" w:type="dxa"/>
              <w:bottom w:w="100" w:type="dxa"/>
              <w:right w:w="100" w:type="dxa"/>
            </w:tcMar>
          </w:tcPr>
          <w:p w14:paraId="256AC6DA" w14:textId="010B3D33" w:rsidR="005D5AC9" w:rsidRDefault="005D5AC9" w:rsidP="005D5AC9">
            <w:pPr>
              <w:widowControl w:val="0"/>
              <w:spacing w:line="240" w:lineRule="auto"/>
              <w:rPr>
                <w:sz w:val="20"/>
                <w:szCs w:val="20"/>
              </w:rPr>
            </w:pPr>
            <w:r>
              <w:rPr>
                <w:sz w:val="20"/>
                <w:szCs w:val="20"/>
              </w:rPr>
              <w:t xml:space="preserve">Measure the number of teachers and administrators using virtual meeting tools to collaborate  </w:t>
            </w:r>
          </w:p>
        </w:tc>
      </w:tr>
    </w:tbl>
    <w:p w14:paraId="71049383" w14:textId="77777777" w:rsidR="00FD3ED1" w:rsidRDefault="00FD3ED1">
      <w:pPr>
        <w:rPr>
          <w:sz w:val="24"/>
          <w:szCs w:val="24"/>
        </w:rPr>
      </w:pPr>
    </w:p>
    <w:sectPr w:rsidR="00FD3ED1">
      <w:headerReference w:type="default" r:id="rId21"/>
      <w:footerReference w:type="default" r:id="rId22"/>
      <w:headerReference w:type="first" r:id="rId23"/>
      <w:pgSz w:w="15840" w:h="12240"/>
      <w:pgMar w:top="720" w:right="720" w:bottom="720" w:left="720" w:header="144"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64963" w14:textId="77777777" w:rsidR="000B45E7" w:rsidRDefault="000B45E7">
      <w:pPr>
        <w:spacing w:line="240" w:lineRule="auto"/>
      </w:pPr>
      <w:r>
        <w:separator/>
      </w:r>
    </w:p>
  </w:endnote>
  <w:endnote w:type="continuationSeparator" w:id="0">
    <w:p w14:paraId="48029473" w14:textId="77777777" w:rsidR="000B45E7" w:rsidRDefault="000B45E7">
      <w:pPr>
        <w:spacing w:line="240" w:lineRule="auto"/>
      </w:pPr>
      <w:r>
        <w:continuationSeparator/>
      </w:r>
    </w:p>
  </w:endnote>
  <w:endnote w:type="continuationNotice" w:id="1">
    <w:p w14:paraId="4C79D18A" w14:textId="77777777" w:rsidR="000B45E7" w:rsidRDefault="000B45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SemiBold">
    <w:altName w:val="Segoe UI"/>
    <w:charset w:val="00"/>
    <w:family w:val="auto"/>
    <w:pitch w:val="default"/>
  </w:font>
  <w:font w:name="Impact">
    <w:panose1 w:val="020B0806030902050204"/>
    <w:charset w:val="00"/>
    <w:family w:val="swiss"/>
    <w:pitch w:val="variable"/>
    <w:sig w:usb0="00000287" w:usb1="00000000" w:usb2="00000000" w:usb3="00000000" w:csb0="0000009F" w:csb1="00000000"/>
  </w:font>
  <w:font w:name="Open Sans Light">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6AC41" w14:textId="77777777" w:rsidR="00FD3ED1" w:rsidRDefault="00FD3ED1">
    <w:pPr>
      <w:spacing w:line="240" w:lineRule="auto"/>
      <w:rPr>
        <w:rFonts w:ascii="Arial" w:eastAsia="Arial" w:hAnsi="Arial" w:cs="Arial"/>
        <w:sz w:val="16"/>
        <w:szCs w:val="16"/>
      </w:rPr>
    </w:pPr>
  </w:p>
  <w:p w14:paraId="12A4EA11" w14:textId="77777777" w:rsidR="00FD3ED1" w:rsidRDefault="000B45E7">
    <w:pPr>
      <w:spacing w:line="240" w:lineRule="auto"/>
      <w:rPr>
        <w:rFonts w:ascii="Arial" w:eastAsia="Arial" w:hAnsi="Arial" w:cs="Arial"/>
        <w:sz w:val="16"/>
        <w:szCs w:val="16"/>
      </w:rPr>
    </w:pPr>
    <w:r>
      <w:pict w14:anchorId="3550EABC">
        <v:rect id="_x0000_i1025" style="width:0;height:1.5pt" o:hralign="center" o:hrstd="t" o:hr="t" fillcolor="#a0a0a0" stroked="f"/>
      </w:pict>
    </w:r>
  </w:p>
  <w:p w14:paraId="005937DB" w14:textId="77777777" w:rsidR="00FD3ED1" w:rsidRDefault="00854EBF">
    <w:pPr>
      <w:spacing w:line="276" w:lineRule="auto"/>
      <w:jc w:val="center"/>
      <w:rPr>
        <w:rFonts w:ascii="Arial" w:eastAsia="Arial" w:hAnsi="Arial" w:cs="Arial"/>
        <w:color w:val="B7B7B7"/>
      </w:rPr>
    </w:pPr>
    <w:proofErr w:type="gramStart"/>
    <w:r>
      <w:rPr>
        <w:rFonts w:ascii="Arial" w:eastAsia="Arial" w:hAnsi="Arial" w:cs="Arial"/>
        <w:color w:val="B7B7B7"/>
      </w:rPr>
      <w:t>Equity  |</w:t>
    </w:r>
    <w:proofErr w:type="gramEnd"/>
    <w:r>
      <w:rPr>
        <w:rFonts w:ascii="Arial" w:eastAsia="Arial" w:hAnsi="Arial" w:cs="Arial"/>
        <w:color w:val="B7B7B7"/>
      </w:rPr>
      <w:t xml:space="preserve">  Achievement  |  Integrity  |  Quality  |  Opportunity  |  Access</w:t>
    </w:r>
  </w:p>
  <w:p w14:paraId="6C6BDF47" w14:textId="77777777" w:rsidR="00FD3ED1" w:rsidRDefault="000B45E7">
    <w:pPr>
      <w:spacing w:before="80" w:line="240" w:lineRule="auto"/>
      <w:ind w:left="11520"/>
      <w:rPr>
        <w:rFonts w:ascii="Arial" w:eastAsia="Arial" w:hAnsi="Arial" w:cs="Arial"/>
        <w:color w:val="B7B7B7"/>
      </w:rPr>
    </w:pPr>
    <w:hyperlink w:anchor="_v563ry25dphu">
      <w:r w:rsidR="00854EBF">
        <w:rPr>
          <w:color w:val="1155CC"/>
          <w:u w:val="single"/>
        </w:rPr>
        <w:t>Table of Contents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E4CD0" w14:textId="77777777" w:rsidR="000B45E7" w:rsidRDefault="000B45E7">
      <w:pPr>
        <w:spacing w:line="240" w:lineRule="auto"/>
      </w:pPr>
      <w:r>
        <w:separator/>
      </w:r>
    </w:p>
  </w:footnote>
  <w:footnote w:type="continuationSeparator" w:id="0">
    <w:p w14:paraId="7CBF62FC" w14:textId="77777777" w:rsidR="000B45E7" w:rsidRDefault="000B45E7">
      <w:pPr>
        <w:spacing w:line="240" w:lineRule="auto"/>
      </w:pPr>
      <w:r>
        <w:continuationSeparator/>
      </w:r>
    </w:p>
  </w:footnote>
  <w:footnote w:type="continuationNotice" w:id="1">
    <w:p w14:paraId="6092076D" w14:textId="77777777" w:rsidR="000B45E7" w:rsidRDefault="000B45E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8A720" w14:textId="77777777" w:rsidR="00FD3ED1" w:rsidRDefault="00FD3ED1">
    <w:pPr>
      <w:spacing w:line="276" w:lineRule="auto"/>
      <w:rPr>
        <w:rFonts w:ascii="Open Sans SemiBold" w:eastAsia="Open Sans SemiBold" w:hAnsi="Open Sans SemiBold" w:cs="Open Sans SemiBold"/>
        <w:sz w:val="36"/>
        <w:szCs w:val="36"/>
      </w:rPr>
    </w:pPr>
  </w:p>
  <w:tbl>
    <w:tblPr>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200"/>
      <w:gridCol w:w="7200"/>
    </w:tblGrid>
    <w:tr w:rsidR="00FD3ED1" w14:paraId="47F91E29" w14:textId="77777777">
      <w:trPr>
        <w:trHeight w:val="480"/>
      </w:trPr>
      <w:tc>
        <w:tcPr>
          <w:tcW w:w="7200" w:type="dxa"/>
          <w:tcBorders>
            <w:top w:val="nil"/>
            <w:left w:val="nil"/>
            <w:right w:val="nil"/>
          </w:tcBorders>
          <w:shd w:val="clear" w:color="auto" w:fill="auto"/>
          <w:tcMar>
            <w:top w:w="0" w:type="dxa"/>
            <w:left w:w="0" w:type="dxa"/>
            <w:bottom w:w="0" w:type="dxa"/>
            <w:right w:w="0" w:type="dxa"/>
          </w:tcMar>
        </w:tcPr>
        <w:p w14:paraId="29C3B847" w14:textId="77777777" w:rsidR="00FD3ED1" w:rsidRDefault="00854EBF">
          <w:pPr>
            <w:spacing w:line="276" w:lineRule="auto"/>
            <w:rPr>
              <w:rFonts w:ascii="Open Sans SemiBold" w:eastAsia="Open Sans SemiBold" w:hAnsi="Open Sans SemiBold" w:cs="Open Sans SemiBold"/>
              <w:sz w:val="32"/>
              <w:szCs w:val="32"/>
            </w:rPr>
          </w:pPr>
          <w:r>
            <w:rPr>
              <w:rFonts w:ascii="Open Sans SemiBold" w:eastAsia="Open Sans SemiBold" w:hAnsi="Open Sans SemiBold" w:cs="Open Sans SemiBold"/>
              <w:sz w:val="32"/>
              <w:szCs w:val="32"/>
            </w:rPr>
            <w:t>DISTRICT TECHNOLOGY PLAN</w:t>
          </w:r>
        </w:p>
      </w:tc>
      <w:tc>
        <w:tcPr>
          <w:tcW w:w="7200" w:type="dxa"/>
          <w:tcBorders>
            <w:top w:val="nil"/>
            <w:left w:val="nil"/>
            <w:right w:val="nil"/>
          </w:tcBorders>
          <w:shd w:val="clear" w:color="auto" w:fill="auto"/>
          <w:tcMar>
            <w:top w:w="100" w:type="dxa"/>
            <w:left w:w="100" w:type="dxa"/>
            <w:bottom w:w="100" w:type="dxa"/>
            <w:right w:w="100" w:type="dxa"/>
          </w:tcMar>
        </w:tcPr>
        <w:p w14:paraId="242CB6DB" w14:textId="77777777" w:rsidR="00FD3ED1" w:rsidRDefault="000C6F46">
          <w:pPr>
            <w:widowControl w:val="0"/>
            <w:pBdr>
              <w:top w:val="nil"/>
              <w:left w:val="nil"/>
              <w:bottom w:val="nil"/>
              <w:right w:val="nil"/>
              <w:between w:val="nil"/>
            </w:pBdr>
            <w:spacing w:line="240" w:lineRule="auto"/>
            <w:jc w:val="right"/>
            <w:rPr>
              <w:rFonts w:ascii="Open Sans SemiBold" w:eastAsia="Open Sans SemiBold" w:hAnsi="Open Sans SemiBold" w:cs="Open Sans SemiBold"/>
              <w:i/>
              <w:color w:val="999999"/>
              <w:sz w:val="28"/>
              <w:szCs w:val="28"/>
            </w:rPr>
          </w:pPr>
          <w:r>
            <w:rPr>
              <w:rFonts w:ascii="Open Sans SemiBold" w:eastAsia="Open Sans SemiBold" w:hAnsi="Open Sans SemiBold" w:cs="Open Sans SemiBold"/>
              <w:i/>
              <w:color w:val="999999"/>
              <w:sz w:val="28"/>
              <w:szCs w:val="28"/>
            </w:rPr>
            <w:t>Todd County Schools</w:t>
          </w:r>
        </w:p>
      </w:tc>
    </w:tr>
  </w:tbl>
  <w:p w14:paraId="61DAA4D5" w14:textId="77777777" w:rsidR="00FD3ED1" w:rsidRDefault="00FD3ED1">
    <w:pPr>
      <w:spacing w:line="240" w:lineRule="auto"/>
      <w:rPr>
        <w:rFonts w:ascii="Impact" w:eastAsia="Impact" w:hAnsi="Impact" w:cs="Impact"/>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097B6" w14:textId="77777777" w:rsidR="00FD3ED1" w:rsidRDefault="00854EBF">
    <w:pPr>
      <w:spacing w:line="276" w:lineRule="auto"/>
    </w:pPr>
    <w:r>
      <w:rPr>
        <w:rFonts w:ascii="Impact" w:eastAsia="Impact" w:hAnsi="Impact" w:cs="Impact"/>
        <w:noProof/>
        <w:sz w:val="48"/>
        <w:szCs w:val="48"/>
      </w:rPr>
      <mc:AlternateContent>
        <mc:Choice Requires="wps">
          <w:drawing>
            <wp:inline distT="114300" distB="114300" distL="114300" distR="114300" wp14:anchorId="356BD136" wp14:editId="07777777">
              <wp:extent cx="9091613" cy="868374"/>
              <wp:effectExtent l="0" t="0" r="0" b="0"/>
              <wp:docPr id="1" name="Text Box 1"/>
              <wp:cNvGraphicFramePr/>
              <a:graphic xmlns:a="http://schemas.openxmlformats.org/drawingml/2006/main">
                <a:graphicData uri="http://schemas.microsoft.com/office/word/2010/wordprocessingShape">
                  <wps:wsp>
                    <wps:cNvSpPr txBox="1"/>
                    <wps:spPr>
                      <a:xfrm>
                        <a:off x="142875" y="590550"/>
                        <a:ext cx="6562800" cy="590400"/>
                      </a:xfrm>
                      <a:prstGeom prst="rect">
                        <a:avLst/>
                      </a:prstGeom>
                      <a:solidFill>
                        <a:srgbClr val="0B5394"/>
                      </a:solidFill>
                      <a:ln>
                        <a:noFill/>
                      </a:ln>
                    </wps:spPr>
                    <wps:txbx>
                      <w:txbxContent>
                        <w:p w14:paraId="3857253E" w14:textId="77777777" w:rsidR="00FD3ED1" w:rsidRDefault="00854EBF">
                          <w:pPr>
                            <w:spacing w:line="240" w:lineRule="auto"/>
                            <w:textDirection w:val="btLr"/>
                          </w:pPr>
                          <w:r>
                            <w:rPr>
                              <w:rFonts w:ascii="Open Sans Light" w:eastAsia="Open Sans Light" w:hAnsi="Open Sans Light" w:cs="Open Sans Light"/>
                              <w:color w:val="C8A239"/>
                              <w:sz w:val="28"/>
                            </w:rPr>
                            <w:t>Kentucky Education Technology System</w:t>
                          </w:r>
                        </w:p>
                        <w:p w14:paraId="3269E616" w14:textId="77777777" w:rsidR="00FD3ED1" w:rsidRDefault="00854EBF">
                          <w:pPr>
                            <w:spacing w:line="240" w:lineRule="auto"/>
                            <w:jc w:val="center"/>
                            <w:textDirection w:val="btLr"/>
                          </w:pPr>
                          <w:r>
                            <w:rPr>
                              <w:color w:val="FFFFFF"/>
                              <w:sz w:val="40"/>
                            </w:rPr>
                            <w:t>DISTRICT TECHNOLOGY PLAN</w:t>
                          </w:r>
                        </w:p>
                      </w:txbxContent>
                    </wps:txbx>
                    <wps:bodyPr spcFirstLastPara="1" wrap="square" lIns="91425" tIns="91425" rIns="91425" bIns="91425" anchor="t" anchorCtr="0"/>
                  </wps:wsp>
                </a:graphicData>
              </a:graphic>
            </wp:inline>
          </w:drawing>
        </mc:Choice>
        <mc:Fallback>
          <w:pict>
            <v:shapetype w14:anchorId="356BD136" id="_x0000_t202" coordsize="21600,21600" o:spt="202" path="m,l,21600r21600,l21600,xe">
              <v:stroke joinstyle="miter"/>
              <v:path gradientshapeok="t" o:connecttype="rect"/>
            </v:shapetype>
            <v:shape id="Text Box 1" o:spid="_x0000_s1026" type="#_x0000_t202" style="width:715.9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" fillcolor="#0b5394" stroked="f">
              <v:textbox inset="2.53958mm,2.53958mm,2.53958mm,2.53958mm">
                <w:txbxContent>
                  <w:p w14:paraId="3857253E" w14:textId="77777777" w:rsidR="00FD3ED1" w:rsidRDefault="00854EBF">
                    <w:pPr>
                      <w:spacing w:line="240" w:lineRule="auto"/>
                      <w:textDirection w:val="btLr"/>
                    </w:pPr>
                    <w:r>
                      <w:rPr>
                        <w:rFonts w:ascii="Open Sans Light" w:eastAsia="Open Sans Light" w:hAnsi="Open Sans Light" w:cs="Open Sans Light"/>
                        <w:color w:val="C8A239"/>
                        <w:sz w:val="28"/>
                      </w:rPr>
                      <w:t>Kentucky Education Technology System</w:t>
                    </w:r>
                  </w:p>
                  <w:p w14:paraId="3269E616" w14:textId="77777777" w:rsidR="00FD3ED1" w:rsidRDefault="00854EBF">
                    <w:pPr>
                      <w:spacing w:line="240" w:lineRule="auto"/>
                      <w:jc w:val="center"/>
                      <w:textDirection w:val="btLr"/>
                    </w:pPr>
                    <w:r>
                      <w:rPr>
                        <w:color w:val="FFFFFF"/>
                        <w:sz w:val="40"/>
                      </w:rPr>
                      <w:t>DISTRICT TECHNOLOGY PLAN</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02CA4"/>
    <w:multiLevelType w:val="multilevel"/>
    <w:tmpl w:val="A3FA5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ED1"/>
    <w:rsid w:val="00021624"/>
    <w:rsid w:val="00083F6B"/>
    <w:rsid w:val="0009238C"/>
    <w:rsid w:val="000B45E7"/>
    <w:rsid w:val="000C6F46"/>
    <w:rsid w:val="000D3A24"/>
    <w:rsid w:val="001E239A"/>
    <w:rsid w:val="001E239B"/>
    <w:rsid w:val="00251701"/>
    <w:rsid w:val="00312246"/>
    <w:rsid w:val="00336ECD"/>
    <w:rsid w:val="003640E1"/>
    <w:rsid w:val="003C541B"/>
    <w:rsid w:val="00415B0C"/>
    <w:rsid w:val="004F0823"/>
    <w:rsid w:val="00512C3E"/>
    <w:rsid w:val="005D5AC9"/>
    <w:rsid w:val="00652688"/>
    <w:rsid w:val="006A5785"/>
    <w:rsid w:val="006A72FC"/>
    <w:rsid w:val="006C2653"/>
    <w:rsid w:val="006C3D7A"/>
    <w:rsid w:val="006C53F9"/>
    <w:rsid w:val="006D27D5"/>
    <w:rsid w:val="00710F04"/>
    <w:rsid w:val="00711228"/>
    <w:rsid w:val="00712452"/>
    <w:rsid w:val="007A2497"/>
    <w:rsid w:val="007C0C3F"/>
    <w:rsid w:val="008126BC"/>
    <w:rsid w:val="00826327"/>
    <w:rsid w:val="008362F0"/>
    <w:rsid w:val="00854EBF"/>
    <w:rsid w:val="00895CCE"/>
    <w:rsid w:val="008A1D9A"/>
    <w:rsid w:val="00905377"/>
    <w:rsid w:val="009E21DD"/>
    <w:rsid w:val="00A42F4F"/>
    <w:rsid w:val="00A846D3"/>
    <w:rsid w:val="00A97D75"/>
    <w:rsid w:val="00AA7799"/>
    <w:rsid w:val="00AA7D49"/>
    <w:rsid w:val="00AB3052"/>
    <w:rsid w:val="00AB6E1E"/>
    <w:rsid w:val="00B361A4"/>
    <w:rsid w:val="00B50CE1"/>
    <w:rsid w:val="00B55EF2"/>
    <w:rsid w:val="00B676AB"/>
    <w:rsid w:val="00BA7CDC"/>
    <w:rsid w:val="00BF55F2"/>
    <w:rsid w:val="00C10ED4"/>
    <w:rsid w:val="00C15F3E"/>
    <w:rsid w:val="00C42350"/>
    <w:rsid w:val="00C56B83"/>
    <w:rsid w:val="00C57D1E"/>
    <w:rsid w:val="00CB1FD4"/>
    <w:rsid w:val="00D66147"/>
    <w:rsid w:val="00DB2B8F"/>
    <w:rsid w:val="00DF6D64"/>
    <w:rsid w:val="00E40319"/>
    <w:rsid w:val="00EF6E91"/>
    <w:rsid w:val="00F0456C"/>
    <w:rsid w:val="00F12C5B"/>
    <w:rsid w:val="00F12D20"/>
    <w:rsid w:val="00F12F56"/>
    <w:rsid w:val="00F33A86"/>
    <w:rsid w:val="00F36729"/>
    <w:rsid w:val="00F45F63"/>
    <w:rsid w:val="00F5331F"/>
    <w:rsid w:val="00F558A5"/>
    <w:rsid w:val="00F56050"/>
    <w:rsid w:val="00F575DA"/>
    <w:rsid w:val="00FD3ED1"/>
    <w:rsid w:val="020A5FF6"/>
    <w:rsid w:val="08213726"/>
    <w:rsid w:val="37881BD6"/>
    <w:rsid w:val="3BAED689"/>
    <w:rsid w:val="7430B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DA599"/>
  <w15:docId w15:val="{91B8AA61-A533-45AB-8ECF-2348B173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C6F46"/>
    <w:pPr>
      <w:tabs>
        <w:tab w:val="center" w:pos="4680"/>
        <w:tab w:val="right" w:pos="9360"/>
      </w:tabs>
      <w:spacing w:line="240" w:lineRule="auto"/>
    </w:pPr>
  </w:style>
  <w:style w:type="character" w:customStyle="1" w:styleId="HeaderChar">
    <w:name w:val="Header Char"/>
    <w:basedOn w:val="DefaultParagraphFont"/>
    <w:link w:val="Header"/>
    <w:uiPriority w:val="99"/>
    <w:rsid w:val="000C6F46"/>
  </w:style>
  <w:style w:type="paragraph" w:styleId="Footer">
    <w:name w:val="footer"/>
    <w:basedOn w:val="Normal"/>
    <w:link w:val="FooterChar"/>
    <w:uiPriority w:val="99"/>
    <w:unhideWhenUsed/>
    <w:rsid w:val="000C6F46"/>
    <w:pPr>
      <w:tabs>
        <w:tab w:val="center" w:pos="4680"/>
        <w:tab w:val="right" w:pos="9360"/>
      </w:tabs>
      <w:spacing w:line="240" w:lineRule="auto"/>
    </w:pPr>
  </w:style>
  <w:style w:type="character" w:customStyle="1" w:styleId="FooterChar">
    <w:name w:val="Footer Char"/>
    <w:basedOn w:val="DefaultParagraphFont"/>
    <w:link w:val="Footer"/>
    <w:uiPriority w:val="99"/>
    <w:rsid w:val="000C6F46"/>
  </w:style>
  <w:style w:type="paragraph" w:styleId="NormalWeb">
    <w:name w:val="Normal (Web)"/>
    <w:basedOn w:val="Normal"/>
    <w:uiPriority w:val="99"/>
    <w:unhideWhenUsed/>
    <w:rsid w:val="000D3A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246385">
      <w:bodyDiv w:val="1"/>
      <w:marLeft w:val="0"/>
      <w:marRight w:val="0"/>
      <w:marTop w:val="0"/>
      <w:marBottom w:val="0"/>
      <w:divBdr>
        <w:top w:val="none" w:sz="0" w:space="0" w:color="auto"/>
        <w:left w:val="none" w:sz="0" w:space="0" w:color="auto"/>
        <w:bottom w:val="none" w:sz="0" w:space="0" w:color="auto"/>
        <w:right w:val="none" w:sz="0" w:space="0" w:color="auto"/>
      </w:divBdr>
    </w:div>
    <w:div w:id="1265991380">
      <w:bodyDiv w:val="1"/>
      <w:marLeft w:val="0"/>
      <w:marRight w:val="0"/>
      <w:marTop w:val="0"/>
      <w:marBottom w:val="0"/>
      <w:divBdr>
        <w:top w:val="none" w:sz="0" w:space="0" w:color="auto"/>
        <w:left w:val="none" w:sz="0" w:space="0" w:color="auto"/>
        <w:bottom w:val="none" w:sz="0" w:space="0" w:color="auto"/>
        <w:right w:val="none" w:sz="0" w:space="0" w:color="auto"/>
      </w:divBdr>
    </w:div>
    <w:div w:id="1516646781">
      <w:bodyDiv w:val="1"/>
      <w:marLeft w:val="0"/>
      <w:marRight w:val="0"/>
      <w:marTop w:val="0"/>
      <w:marBottom w:val="0"/>
      <w:divBdr>
        <w:top w:val="none" w:sz="0" w:space="0" w:color="auto"/>
        <w:left w:val="none" w:sz="0" w:space="0" w:color="auto"/>
        <w:bottom w:val="none" w:sz="0" w:space="0" w:color="auto"/>
        <w:right w:val="none" w:sz="0" w:space="0" w:color="auto"/>
      </w:divBdr>
    </w:div>
    <w:div w:id="1518274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ky.gov/districts/tech/Pages/KETS-2018---2024-Master-Plan---Technology-Planning.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hyperlink" Target="http://todd.kyschools.us"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511CB-1D6A-43CF-95F4-F5857800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4577</Words>
  <Characters>26093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Laughter, Matt</dc:creator>
  <cp:lastModifiedBy>Laughter, Matt</cp:lastModifiedBy>
  <cp:revision>3</cp:revision>
  <dcterms:created xsi:type="dcterms:W3CDTF">2019-05-09T18:12:00Z</dcterms:created>
  <dcterms:modified xsi:type="dcterms:W3CDTF">2019-05-09T18:12:00Z</dcterms:modified>
</cp:coreProperties>
</file>