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p>
    <w:p w:rsidR="009C142F" w:rsidRDefault="009C142F">
      <w:pPr>
        <w:widowControl w:val="0"/>
      </w:pPr>
    </w:p>
    <w:p w:rsidR="00AC2B71" w:rsidRDefault="009C142F" w:rsidP="000536FD">
      <w:pPr>
        <w:widowControl w:val="0"/>
        <w:tabs>
          <w:tab w:val="left" w:pos="720"/>
        </w:tabs>
        <w:jc w:val="both"/>
        <w:rPr>
          <w:snapToGrid w:val="0"/>
        </w:rPr>
      </w:pPr>
      <w:r>
        <w:tab/>
        <w:t xml:space="preserve">WHEREAS, </w:t>
      </w:r>
      <w:r w:rsidR="000536FD">
        <w:t xml:space="preserve">the </w:t>
      </w:r>
      <w:r w:rsidR="000536FD">
        <w:rPr>
          <w:snapToGrid w:val="0"/>
        </w:rPr>
        <w:t>Kentucky Municipal Energy Agency (“K</w:t>
      </w:r>
      <w:r w:rsidR="007059B1">
        <w:rPr>
          <w:snapToGrid w:val="0"/>
        </w:rPr>
        <w:t>Y</w:t>
      </w:r>
      <w:r w:rsidR="000536FD">
        <w:rPr>
          <w:snapToGrid w:val="0"/>
        </w:rPr>
        <w:t xml:space="preserve">MEA”) </w:t>
      </w:r>
      <w:r w:rsidR="007059B1">
        <w:rPr>
          <w:snapToGrid w:val="0"/>
        </w:rPr>
        <w:t xml:space="preserve">and </w:t>
      </w:r>
      <w:r w:rsidR="00B125B6">
        <w:rPr>
          <w:snapToGrid w:val="0"/>
        </w:rPr>
        <w:t xml:space="preserve">Illinois Power Marketing </w:t>
      </w:r>
      <w:r w:rsidR="00D20C90">
        <w:rPr>
          <w:snapToGrid w:val="0"/>
        </w:rPr>
        <w:t>Co</w:t>
      </w:r>
      <w:r w:rsidR="00B125B6">
        <w:rPr>
          <w:snapToGrid w:val="0"/>
        </w:rPr>
        <w:t>mpany</w:t>
      </w:r>
      <w:r w:rsidR="00D20C90">
        <w:rPr>
          <w:snapToGrid w:val="0"/>
        </w:rPr>
        <w:t xml:space="preserve"> (“</w:t>
      </w:r>
      <w:r w:rsidR="00B125B6">
        <w:rPr>
          <w:snapToGrid w:val="0"/>
        </w:rPr>
        <w:t>IMPC</w:t>
      </w:r>
      <w:r w:rsidR="00D20C90">
        <w:rPr>
          <w:snapToGrid w:val="0"/>
        </w:rPr>
        <w:t xml:space="preserve">”) </w:t>
      </w:r>
      <w:r w:rsidR="007059B1">
        <w:rPr>
          <w:snapToGrid w:val="0"/>
        </w:rPr>
        <w:t xml:space="preserve">have entered into an Agreement for the Purchase and Sale of </w:t>
      </w:r>
      <w:r w:rsidR="00B125B6">
        <w:rPr>
          <w:snapToGrid w:val="0"/>
        </w:rPr>
        <w:t xml:space="preserve">Facility </w:t>
      </w:r>
      <w:r w:rsidR="007059B1">
        <w:rPr>
          <w:snapToGrid w:val="0"/>
        </w:rPr>
        <w:t xml:space="preserve">Firm Capacity and </w:t>
      </w:r>
      <w:r w:rsidR="00B125B6">
        <w:rPr>
          <w:snapToGrid w:val="0"/>
        </w:rPr>
        <w:t xml:space="preserve">Facility Firm </w:t>
      </w:r>
      <w:r w:rsidR="007059B1">
        <w:rPr>
          <w:snapToGrid w:val="0"/>
        </w:rPr>
        <w:t xml:space="preserve">Energy dated as of July 13, 2016 </w:t>
      </w:r>
      <w:r w:rsidR="00441783">
        <w:rPr>
          <w:snapToGrid w:val="0"/>
        </w:rPr>
        <w:t>(the “</w:t>
      </w:r>
      <w:r w:rsidR="00B125B6">
        <w:rPr>
          <w:snapToGrid w:val="0"/>
        </w:rPr>
        <w:t>IMPC</w:t>
      </w:r>
      <w:r w:rsidR="00D20C90">
        <w:rPr>
          <w:snapToGrid w:val="0"/>
        </w:rPr>
        <w:t xml:space="preserve"> </w:t>
      </w:r>
      <w:r w:rsidR="00441783">
        <w:rPr>
          <w:snapToGrid w:val="0"/>
        </w:rPr>
        <w:t>PPA”)</w:t>
      </w:r>
      <w:r w:rsidR="00AC2B71">
        <w:rPr>
          <w:snapToGrid w:val="0"/>
        </w:rPr>
        <w:t>; and</w:t>
      </w:r>
    </w:p>
    <w:p w:rsidR="00AC2B71" w:rsidRDefault="00AC2B71" w:rsidP="000536FD">
      <w:pPr>
        <w:widowControl w:val="0"/>
        <w:tabs>
          <w:tab w:val="left" w:pos="720"/>
        </w:tabs>
        <w:jc w:val="both"/>
        <w:rPr>
          <w:snapToGrid w:val="0"/>
        </w:rPr>
      </w:pPr>
    </w:p>
    <w:p w:rsidR="00EE326C" w:rsidRDefault="007059B1" w:rsidP="00EE326C">
      <w:pPr>
        <w:widowControl w:val="0"/>
        <w:tabs>
          <w:tab w:val="left" w:pos="720"/>
        </w:tabs>
        <w:jc w:val="both"/>
        <w:rPr>
          <w:snapToGrid w:val="0"/>
        </w:rPr>
      </w:pPr>
      <w:r>
        <w:rPr>
          <w:snapToGrid w:val="0"/>
        </w:rPr>
        <w:tab/>
        <w:t xml:space="preserve">WHEREAS, KYMEA and </w:t>
      </w:r>
      <w:r w:rsidR="00B125B6">
        <w:rPr>
          <w:snapToGrid w:val="0"/>
        </w:rPr>
        <w:t>IMPC</w:t>
      </w:r>
      <w:r>
        <w:rPr>
          <w:snapToGrid w:val="0"/>
        </w:rPr>
        <w:t xml:space="preserve"> </w:t>
      </w:r>
      <w:r w:rsidR="00B125B6">
        <w:rPr>
          <w:snapToGrid w:val="0"/>
        </w:rPr>
        <w:t xml:space="preserve">are considering whether the </w:t>
      </w:r>
      <w:r>
        <w:rPr>
          <w:snapToGrid w:val="0"/>
        </w:rPr>
        <w:t xml:space="preserve">term “Day-Ahead Market Price” was defined incorrectly in the </w:t>
      </w:r>
      <w:r w:rsidR="00B125B6">
        <w:rPr>
          <w:snapToGrid w:val="0"/>
        </w:rPr>
        <w:t>IMPC</w:t>
      </w:r>
      <w:r>
        <w:rPr>
          <w:snapToGrid w:val="0"/>
        </w:rPr>
        <w:t xml:space="preserve"> PPA and that the </w:t>
      </w:r>
      <w:r w:rsidR="00B125B6">
        <w:rPr>
          <w:snapToGrid w:val="0"/>
        </w:rPr>
        <w:t>IMPC</w:t>
      </w:r>
      <w:r>
        <w:rPr>
          <w:snapToGrid w:val="0"/>
        </w:rPr>
        <w:t xml:space="preserve"> PPA </w:t>
      </w:r>
      <w:r w:rsidR="00B125B6">
        <w:rPr>
          <w:snapToGrid w:val="0"/>
        </w:rPr>
        <w:t xml:space="preserve">may </w:t>
      </w:r>
      <w:r>
        <w:rPr>
          <w:snapToGrid w:val="0"/>
        </w:rPr>
        <w:t xml:space="preserve">require amending to redefine the term; </w:t>
      </w:r>
    </w:p>
    <w:p w:rsidR="00B125B6" w:rsidRDefault="00B125B6" w:rsidP="00EE326C">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NOW THEREFORE BE IT RESOLVED:</w:t>
      </w:r>
    </w:p>
    <w:p w:rsidR="000536FD" w:rsidRDefault="000536FD" w:rsidP="000536FD">
      <w:pPr>
        <w:widowControl w:val="0"/>
        <w:tabs>
          <w:tab w:val="left" w:pos="720"/>
        </w:tabs>
        <w:jc w:val="both"/>
        <w:rPr>
          <w:snapToGrid w:val="0"/>
        </w:rPr>
      </w:pPr>
    </w:p>
    <w:p w:rsidR="00F85D2F" w:rsidRDefault="007059B1" w:rsidP="00F85D2F">
      <w:pPr>
        <w:keepLines/>
        <w:tabs>
          <w:tab w:val="left" w:pos="763"/>
          <w:tab w:val="left" w:pos="1469"/>
          <w:tab w:val="left" w:pos="2160"/>
          <w:tab w:val="left" w:pos="2866"/>
          <w:tab w:val="left" w:pos="4824"/>
          <w:tab w:val="left" w:pos="5803"/>
        </w:tabs>
        <w:jc w:val="both"/>
        <w:rPr>
          <w:szCs w:val="24"/>
        </w:rPr>
      </w:pPr>
      <w:r>
        <w:rPr>
          <w:b/>
          <w:snapToGrid w:val="0"/>
        </w:rPr>
        <w:tab/>
      </w:r>
      <w:r w:rsidR="00F85D2F" w:rsidRPr="00F85D2F">
        <w:rPr>
          <w:b/>
          <w:snapToGrid w:val="0"/>
        </w:rPr>
        <w:t xml:space="preserve">Section </w:t>
      </w:r>
      <w:r w:rsidR="00756C98">
        <w:rPr>
          <w:b/>
          <w:snapToGrid w:val="0"/>
        </w:rPr>
        <w:t>1</w:t>
      </w:r>
      <w:r w:rsidR="00F85D2F" w:rsidRPr="00F85D2F">
        <w:rPr>
          <w:b/>
          <w:snapToGrid w:val="0"/>
        </w:rPr>
        <w:t>.</w:t>
      </w:r>
      <w:r w:rsidR="00F85D2F" w:rsidRPr="00F85D2F">
        <w:rPr>
          <w:b/>
          <w:snapToGrid w:val="0"/>
        </w:rPr>
        <w:tab/>
      </w:r>
      <w:r w:rsidR="0063023B">
        <w:rPr>
          <w:rFonts w:ascii="CG Times" w:hAnsi="CG Times"/>
          <w:b/>
        </w:rPr>
        <w:t>Approval an</w:t>
      </w:r>
      <w:r>
        <w:rPr>
          <w:rFonts w:ascii="CG Times" w:hAnsi="CG Times"/>
          <w:b/>
        </w:rPr>
        <w:t xml:space="preserve">d Authorization of Execution of Amendment No. 1 to </w:t>
      </w:r>
      <w:r w:rsidR="001A19D7">
        <w:rPr>
          <w:rFonts w:ascii="CG Times" w:hAnsi="CG Times"/>
          <w:b/>
        </w:rPr>
        <w:t xml:space="preserve">the </w:t>
      </w:r>
      <w:r w:rsidR="00B125B6">
        <w:rPr>
          <w:rFonts w:ascii="CG Times" w:hAnsi="CG Times"/>
          <w:b/>
        </w:rPr>
        <w:t>IMPC</w:t>
      </w:r>
      <w:r w:rsidR="001A19D7">
        <w:rPr>
          <w:rFonts w:ascii="CG Times" w:hAnsi="CG Times"/>
          <w:b/>
        </w:rPr>
        <w:t xml:space="preserve"> </w:t>
      </w:r>
      <w:r w:rsidR="0063023B">
        <w:rPr>
          <w:rFonts w:ascii="CG Times" w:hAnsi="CG Times"/>
          <w:b/>
        </w:rPr>
        <w:t xml:space="preserve">PPA.  </w:t>
      </w:r>
      <w:r w:rsidR="00F85D2F" w:rsidRPr="00411CBA">
        <w:rPr>
          <w:szCs w:val="24"/>
        </w:rPr>
        <w:t xml:space="preserve"> </w:t>
      </w:r>
      <w:r w:rsidR="00756C98">
        <w:rPr>
          <w:szCs w:val="24"/>
        </w:rPr>
        <w:t>A</w:t>
      </w:r>
      <w:r w:rsidR="00B125B6">
        <w:rPr>
          <w:szCs w:val="24"/>
        </w:rPr>
        <w:t>n A</w:t>
      </w:r>
      <w:r w:rsidR="00756C98">
        <w:rPr>
          <w:szCs w:val="24"/>
        </w:rPr>
        <w:t xml:space="preserve">mendment No. 1 to Agreement for the Purchase and Sale of </w:t>
      </w:r>
      <w:r w:rsidR="00B125B6">
        <w:rPr>
          <w:szCs w:val="24"/>
        </w:rPr>
        <w:t xml:space="preserve">Facility </w:t>
      </w:r>
      <w:r w:rsidR="00756C98">
        <w:rPr>
          <w:szCs w:val="24"/>
        </w:rPr>
        <w:t xml:space="preserve">Firm Capacity and </w:t>
      </w:r>
      <w:r w:rsidR="00B125B6">
        <w:rPr>
          <w:szCs w:val="24"/>
        </w:rPr>
        <w:t xml:space="preserve">Facility Firm </w:t>
      </w:r>
      <w:r w:rsidR="00756C98">
        <w:rPr>
          <w:szCs w:val="24"/>
        </w:rPr>
        <w:t xml:space="preserve">Energy by and between KYMEA and </w:t>
      </w:r>
      <w:r w:rsidR="00B125B6">
        <w:rPr>
          <w:szCs w:val="24"/>
        </w:rPr>
        <w:t>IMPC</w:t>
      </w:r>
      <w:r w:rsidR="00F85D2F">
        <w:rPr>
          <w:szCs w:val="24"/>
        </w:rPr>
        <w:t xml:space="preserve"> </w:t>
      </w:r>
      <w:r w:rsidR="00F5581F">
        <w:rPr>
          <w:szCs w:val="24"/>
        </w:rPr>
        <w:t xml:space="preserve">is </w:t>
      </w:r>
      <w:r w:rsidR="00F85D2F" w:rsidRPr="00411CBA">
        <w:rPr>
          <w:szCs w:val="24"/>
        </w:rPr>
        <w:t xml:space="preserve">hereby </w:t>
      </w:r>
      <w:r w:rsidR="00B125B6">
        <w:rPr>
          <w:szCs w:val="24"/>
        </w:rPr>
        <w:t xml:space="preserve">authorized, </w:t>
      </w:r>
      <w:r w:rsidR="00F85D2F" w:rsidRPr="00411CBA">
        <w:rPr>
          <w:szCs w:val="24"/>
        </w:rPr>
        <w:t xml:space="preserve">as may be approved by the </w:t>
      </w:r>
      <w:r w:rsidR="00756C98">
        <w:rPr>
          <w:szCs w:val="24"/>
        </w:rPr>
        <w:t xml:space="preserve">President and CEO </w:t>
      </w:r>
      <w:r w:rsidR="00F85D2F">
        <w:rPr>
          <w:szCs w:val="24"/>
        </w:rPr>
        <w:t>of K</w:t>
      </w:r>
      <w:r w:rsidR="00756C98">
        <w:rPr>
          <w:szCs w:val="24"/>
        </w:rPr>
        <w:t>Y</w:t>
      </w:r>
      <w:r w:rsidR="00F85D2F">
        <w:rPr>
          <w:szCs w:val="24"/>
        </w:rPr>
        <w:t>MEA</w:t>
      </w:r>
      <w:r w:rsidR="00F85D2F" w:rsidRPr="00411CBA">
        <w:rPr>
          <w:szCs w:val="24"/>
        </w:rPr>
        <w:t xml:space="preserve">, such approval to be conclusively evidenced by the execution of said </w:t>
      </w:r>
      <w:r w:rsidR="00F85D2F">
        <w:rPr>
          <w:szCs w:val="24"/>
        </w:rPr>
        <w:t>doc</w:t>
      </w:r>
      <w:r w:rsidR="00F85D2F" w:rsidRPr="00411CBA">
        <w:rPr>
          <w:szCs w:val="24"/>
        </w:rPr>
        <w:t xml:space="preserve">ument, in order to effectuate the purposes of this Resolution; and the </w:t>
      </w:r>
      <w:r w:rsidR="00756C98">
        <w:rPr>
          <w:szCs w:val="24"/>
        </w:rPr>
        <w:t xml:space="preserve">President and CEO </w:t>
      </w:r>
      <w:r w:rsidR="00F85D2F" w:rsidRPr="00411CBA">
        <w:rPr>
          <w:szCs w:val="24"/>
        </w:rPr>
        <w:t xml:space="preserve">is hereby authorized to execute and acknowledge same for and on behalf of </w:t>
      </w:r>
      <w:r w:rsidR="00F85D2F">
        <w:rPr>
          <w:szCs w:val="24"/>
        </w:rPr>
        <w:t>K</w:t>
      </w:r>
      <w:r w:rsidR="00756C98">
        <w:rPr>
          <w:szCs w:val="24"/>
        </w:rPr>
        <w:t>Y</w:t>
      </w:r>
      <w:r w:rsidR="00F85D2F">
        <w:rPr>
          <w:szCs w:val="24"/>
        </w:rPr>
        <w:t>MEA</w:t>
      </w:r>
      <w:r w:rsidR="00F85D2F" w:rsidRPr="00411CBA">
        <w:rPr>
          <w:szCs w:val="24"/>
        </w:rPr>
        <w:t xml:space="preserve">.  </w:t>
      </w:r>
    </w:p>
    <w:p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rsidR="00F85D2F" w:rsidRDefault="00F85D2F" w:rsidP="00F85D2F">
      <w:pPr>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sidRPr="00F85D2F">
        <w:rPr>
          <w:rFonts w:ascii="CG Times" w:hAnsi="CG Times"/>
          <w:b/>
        </w:rPr>
        <w:t xml:space="preserve">Section </w:t>
      </w:r>
      <w:r w:rsidR="00756C98">
        <w:rPr>
          <w:rFonts w:ascii="CG Times" w:hAnsi="CG Times"/>
          <w:b/>
        </w:rPr>
        <w:t>2</w:t>
      </w:r>
      <w:r w:rsidRPr="00F85D2F">
        <w:rPr>
          <w:rFonts w:ascii="CG Times" w:hAnsi="CG Times"/>
          <w:b/>
        </w:rPr>
        <w:t>.</w:t>
      </w:r>
      <w:r w:rsidRPr="00F85D2F">
        <w:rPr>
          <w:rFonts w:ascii="CG Times" w:hAnsi="CG Times"/>
          <w:b/>
        </w:rPr>
        <w:tab/>
        <w:t>K</w:t>
      </w:r>
      <w:r w:rsidR="00756C98">
        <w:rPr>
          <w:rFonts w:ascii="CG Times" w:hAnsi="CG Times"/>
          <w:b/>
        </w:rPr>
        <w:t>Y</w:t>
      </w:r>
      <w:r w:rsidRPr="00F85D2F">
        <w:rPr>
          <w:rFonts w:ascii="CG Times" w:hAnsi="CG Times"/>
          <w:b/>
        </w:rPr>
        <w:t>MEA Officers to Take Any Other Necessary Action.</w:t>
      </w:r>
      <w:r>
        <w:rPr>
          <w:rFonts w:ascii="CG Times" w:hAnsi="CG Times"/>
        </w:rPr>
        <w:t xml:space="preserve">  </w:t>
      </w:r>
      <w:r w:rsidR="00756C98">
        <w:rPr>
          <w:rFonts w:ascii="CG Times" w:hAnsi="CG Times"/>
        </w:rPr>
        <w:t>T</w:t>
      </w:r>
      <w:r>
        <w:rPr>
          <w:rFonts w:ascii="CG Times" w:hAnsi="CG Times"/>
        </w:rPr>
        <w:t xml:space="preserve">he </w:t>
      </w:r>
      <w:r w:rsidR="00756C98">
        <w:rPr>
          <w:rFonts w:ascii="CG Times" w:hAnsi="CG Times"/>
        </w:rPr>
        <w:t xml:space="preserve">President and CEO, the Vice President for Market Analytics, </w:t>
      </w:r>
      <w:r>
        <w:rPr>
          <w:rFonts w:ascii="CG Times" w:hAnsi="CG Times"/>
        </w:rPr>
        <w:t>and all other appropriate officials of K</w:t>
      </w:r>
      <w:r w:rsidR="00756C98">
        <w:rPr>
          <w:rFonts w:ascii="CG Times" w:hAnsi="CG Times"/>
        </w:rPr>
        <w:t>Y</w:t>
      </w:r>
      <w:r>
        <w:rPr>
          <w:rFonts w:ascii="CG Times" w:hAnsi="CG Times"/>
        </w:rPr>
        <w:t xml:space="preserve">MEA are hereby authorized and directed to take any and all further actions and to execute and deliver all other documents as may be reasonably necessary to effect the purpose of this Resolution and </w:t>
      </w:r>
      <w:r w:rsidR="00BB7BD6">
        <w:rPr>
          <w:rFonts w:ascii="CG Times" w:hAnsi="CG Times"/>
        </w:rPr>
        <w:t>to a</w:t>
      </w:r>
      <w:r w:rsidR="00756C98">
        <w:rPr>
          <w:rFonts w:ascii="CG Times" w:hAnsi="CG Times"/>
        </w:rPr>
        <w:t xml:space="preserve">mend the </w:t>
      </w:r>
      <w:r w:rsidR="00B125B6">
        <w:rPr>
          <w:rFonts w:ascii="CG Times" w:hAnsi="CG Times"/>
        </w:rPr>
        <w:t>IMPC</w:t>
      </w:r>
      <w:r>
        <w:rPr>
          <w:rFonts w:ascii="CG Times" w:hAnsi="CG Times"/>
        </w:rPr>
        <w:t xml:space="preserve"> PPA.</w:t>
      </w:r>
    </w:p>
    <w:p w:rsidR="00F85D2F" w:rsidRPr="00F85D2F" w:rsidRDefault="00F85D2F" w:rsidP="00F85D2F">
      <w:pPr>
        <w:keepLines/>
        <w:tabs>
          <w:tab w:val="left" w:pos="763"/>
          <w:tab w:val="left" w:pos="1469"/>
          <w:tab w:val="left" w:pos="2160"/>
          <w:tab w:val="left" w:pos="2866"/>
          <w:tab w:val="left" w:pos="4824"/>
          <w:tab w:val="left" w:pos="5803"/>
        </w:tabs>
        <w:jc w:val="both"/>
        <w:rPr>
          <w:b/>
          <w:snapToGrid w:val="0"/>
        </w:rPr>
      </w:pPr>
    </w:p>
    <w:p w:rsidR="0063023B" w:rsidRDefault="0063023B">
      <w:pPr>
        <w:rPr>
          <w:snapToGrid w:val="0"/>
        </w:rPr>
      </w:pPr>
      <w:r>
        <w:rPr>
          <w:snapToGrid w:val="0"/>
        </w:rPr>
        <w:br w:type="page"/>
      </w:r>
    </w:p>
    <w:p w:rsidR="0063023B" w:rsidRDefault="0063023B" w:rsidP="0063023B">
      <w:pPr>
        <w:keepNext/>
        <w:keepLines/>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962021">
        <w:rPr>
          <w:rFonts w:ascii="CG Times" w:hAnsi="CG Times"/>
        </w:rPr>
        <w:t>en</w:t>
      </w:r>
      <w:r>
        <w:rPr>
          <w:rFonts w:ascii="CG Times" w:hAnsi="CG Times"/>
        </w:rPr>
        <w:t xml:space="preserve">cy’s Board of Directors on </w:t>
      </w:r>
      <w:r w:rsidR="00B125B6">
        <w:rPr>
          <w:rFonts w:ascii="CG Times" w:hAnsi="CG Times"/>
        </w:rPr>
        <w:t>April 24</w:t>
      </w:r>
      <w:r w:rsidR="00756C98">
        <w:rPr>
          <w:rFonts w:ascii="CG Times" w:hAnsi="CG Times"/>
        </w:rPr>
        <w:t>, 2019</w:t>
      </w:r>
      <w:r>
        <w:rPr>
          <w:rFonts w:ascii="CG Times" w:hAnsi="CG Times"/>
        </w:rPr>
        <w:t>, as shown by the official records in my custody and under my control.</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further certify that said meeting was duly held in accordance with all applicable requirements of Kentucky law, including KRS 61.810, 61.815, 61.820 and 61.823</w:t>
      </w:r>
      <w:r w:rsidR="00B125B6">
        <w:rPr>
          <w:rFonts w:ascii="CG Times" w:hAnsi="CG Times"/>
        </w:rPr>
        <w:t>,</w:t>
      </w:r>
      <w:r>
        <w:rPr>
          <w:rFonts w:ascii="CG Times" w:hAnsi="CG Times"/>
        </w:rPr>
        <w:t xml:space="preserve"> that a quorum was present at said </w:t>
      </w:r>
      <w:proofErr w:type="gramStart"/>
      <w:r>
        <w:rPr>
          <w:rFonts w:ascii="CG Times" w:hAnsi="CG Times"/>
        </w:rPr>
        <w:t>meeting</w:t>
      </w:r>
      <w:r w:rsidR="00B125B6">
        <w:rPr>
          <w:rFonts w:ascii="CG Times" w:hAnsi="CG Times"/>
        </w:rPr>
        <w:t>,</w:t>
      </w:r>
      <w:r>
        <w:rPr>
          <w:rFonts w:ascii="CG Times" w:hAnsi="CG Times"/>
        </w:rPr>
        <w:t xml:space="preserve"> that</w:t>
      </w:r>
      <w:proofErr w:type="gramEnd"/>
      <w:r>
        <w:rPr>
          <w:rFonts w:ascii="CG Times" w:hAnsi="CG Times"/>
        </w:rPr>
        <w:t xml:space="preserve"> said Resolution has not been modified, amended, revoked or repealed, and that same is now in full force and effect.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IN WITNESS WHEREOF, I have hereto set my hand as Secretary of the </w:t>
      </w:r>
      <w:r w:rsidR="003415DD">
        <w:rPr>
          <w:rFonts w:ascii="CG Times" w:hAnsi="CG Times"/>
        </w:rPr>
        <w:t>Agency</w:t>
      </w:r>
      <w:r>
        <w:rPr>
          <w:rFonts w:ascii="CG Times" w:hAnsi="CG Times"/>
        </w:rPr>
        <w:t xml:space="preserve"> this </w:t>
      </w:r>
      <w:r w:rsidR="003415DD">
        <w:rPr>
          <w:rFonts w:ascii="CG Times" w:hAnsi="CG Times"/>
        </w:rPr>
        <w:t>2</w:t>
      </w:r>
      <w:r w:rsidR="00B125B6">
        <w:rPr>
          <w:rFonts w:ascii="CG Times" w:hAnsi="CG Times"/>
        </w:rPr>
        <w:t>4</w:t>
      </w:r>
      <w:bookmarkStart w:id="0" w:name="_GoBack"/>
      <w:bookmarkEnd w:id="0"/>
      <w:r>
        <w:rPr>
          <w:rFonts w:ascii="CG Times" w:hAnsi="CG Times"/>
          <w:vertAlign w:val="superscript"/>
        </w:rPr>
        <w:t>th</w:t>
      </w:r>
      <w:r>
        <w:rPr>
          <w:rFonts w:ascii="CG Times" w:hAnsi="CG Times"/>
        </w:rPr>
        <w:t xml:space="preserve"> day of </w:t>
      </w:r>
      <w:r w:rsidR="00B125B6">
        <w:rPr>
          <w:rFonts w:ascii="CG Times" w:hAnsi="CG Times"/>
        </w:rPr>
        <w:t>April</w:t>
      </w:r>
      <w:r w:rsidR="003415DD">
        <w:rPr>
          <w:rFonts w:ascii="CG Times" w:hAnsi="CG Times"/>
        </w:rPr>
        <w:t>, 2019</w:t>
      </w:r>
      <w:r>
        <w:rPr>
          <w:rFonts w:ascii="CG Times" w:hAnsi="CG Times"/>
        </w:rPr>
        <w: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Lines/>
        <w:tabs>
          <w:tab w:val="left" w:pos="763"/>
          <w:tab w:val="left" w:pos="1469"/>
          <w:tab w:val="left" w:pos="2160"/>
          <w:tab w:val="left" w:pos="2866"/>
          <w:tab w:val="left" w:pos="4824"/>
          <w:tab w:val="left" w:pos="5803"/>
        </w:tabs>
        <w:spacing w:line="240" w:lineRule="atLeast"/>
        <w:jc w:val="both"/>
      </w:pPr>
    </w:p>
    <w:p w:rsidR="0063023B" w:rsidRDefault="0063023B" w:rsidP="0063023B"/>
    <w:p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2F"/>
    <w:rsid w:val="00003711"/>
    <w:rsid w:val="000536FD"/>
    <w:rsid w:val="000A5072"/>
    <w:rsid w:val="00111FD2"/>
    <w:rsid w:val="001A19D7"/>
    <w:rsid w:val="003415DD"/>
    <w:rsid w:val="00441783"/>
    <w:rsid w:val="0051172D"/>
    <w:rsid w:val="00584F3B"/>
    <w:rsid w:val="0063023B"/>
    <w:rsid w:val="006E17C3"/>
    <w:rsid w:val="007059B1"/>
    <w:rsid w:val="00756C98"/>
    <w:rsid w:val="007A7BCA"/>
    <w:rsid w:val="0091016A"/>
    <w:rsid w:val="00962021"/>
    <w:rsid w:val="009C142F"/>
    <w:rsid w:val="00A6106A"/>
    <w:rsid w:val="00AC2B71"/>
    <w:rsid w:val="00B125B6"/>
    <w:rsid w:val="00BB7BD6"/>
    <w:rsid w:val="00CB06D9"/>
    <w:rsid w:val="00D20C90"/>
    <w:rsid w:val="00EE326C"/>
    <w:rsid w:val="00F5581F"/>
    <w:rsid w:val="00F8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31C243-F8B7-4167-877B-C0B1D476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Charlie Musson</cp:lastModifiedBy>
  <cp:revision>2</cp:revision>
  <dcterms:created xsi:type="dcterms:W3CDTF">2019-04-19T15:42:00Z</dcterms:created>
  <dcterms:modified xsi:type="dcterms:W3CDTF">2019-04-19T15:42:00Z</dcterms:modified>
</cp:coreProperties>
</file>