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QuickMark_1"/>
    <w:bookmarkEnd w:id="0"/>
    <w:p w:rsidR="00B77865" w:rsidRDefault="00B77865">
      <w:pPr>
        <w:tabs>
          <w:tab w:val="center" w:pos="4680"/>
        </w:tabs>
        <w:jc w:val="both"/>
        <w:rPr>
          <w:rFonts w:ascii="CG Times" w:hAnsi="CG Times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RESOLUTION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B77865" w:rsidRDefault="00B77865" w:rsidP="00CA3283">
      <w:pPr>
        <w:jc w:val="both"/>
        <w:rPr>
          <w:rFonts w:ascii="CG Times" w:hAnsi="CG Times"/>
        </w:rPr>
      </w:pPr>
    </w:p>
    <w:p w:rsidR="00B77865" w:rsidRDefault="00B77865" w:rsidP="00CA3283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WHEREAS, </w:t>
      </w:r>
      <w:r w:rsidR="00BA2CA2">
        <w:rPr>
          <w:rFonts w:ascii="CG Times" w:hAnsi="CG Times"/>
        </w:rPr>
        <w:t xml:space="preserve">the </w:t>
      </w:r>
      <w:r>
        <w:rPr>
          <w:rFonts w:ascii="CG Times" w:hAnsi="CG Times"/>
        </w:rPr>
        <w:t>Kentucky Municipal Energy Agency ("K</w:t>
      </w:r>
      <w:r w:rsidR="00BA2CA2">
        <w:rPr>
          <w:rFonts w:ascii="CG Times" w:hAnsi="CG Times"/>
        </w:rPr>
        <w:t>Y</w:t>
      </w:r>
      <w:r>
        <w:rPr>
          <w:rFonts w:ascii="CG Times" w:hAnsi="CG Times"/>
        </w:rPr>
        <w:t>MEA")</w:t>
      </w:r>
      <w:r w:rsidR="00CB519E">
        <w:rPr>
          <w:rFonts w:ascii="CG Times" w:hAnsi="CG Times"/>
        </w:rPr>
        <w:t xml:space="preserve"> </w:t>
      </w:r>
      <w:r w:rsidR="00BA2CA2">
        <w:rPr>
          <w:rFonts w:ascii="CG Times" w:hAnsi="CG Times"/>
        </w:rPr>
        <w:t>on May 1, 2019 will begin power supply to its AR Project Members</w:t>
      </w:r>
      <w:r>
        <w:rPr>
          <w:rFonts w:ascii="CG Times" w:hAnsi="CG Times"/>
        </w:rPr>
        <w:t xml:space="preserve">; and 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9F1EF1" w:rsidRDefault="005F4FEA" w:rsidP="00CA3283">
      <w:pPr>
        <w:jc w:val="both"/>
        <w:rPr>
          <w:rFonts w:ascii="CG Times" w:hAnsi="CG Times"/>
        </w:rPr>
      </w:pPr>
      <w:r>
        <w:rPr>
          <w:rFonts w:ascii="CG Times" w:hAnsi="CG Times"/>
          <w:b/>
        </w:rPr>
        <w:tab/>
      </w:r>
      <w:r w:rsidRPr="005F4FEA">
        <w:rPr>
          <w:rFonts w:ascii="CG Times" w:hAnsi="CG Times"/>
        </w:rPr>
        <w:t>WHER</w:t>
      </w:r>
      <w:r>
        <w:rPr>
          <w:rFonts w:ascii="CG Times" w:hAnsi="CG Times"/>
        </w:rPr>
        <w:t>E</w:t>
      </w:r>
      <w:r w:rsidRPr="005F4FEA">
        <w:rPr>
          <w:rFonts w:ascii="CG Times" w:hAnsi="CG Times"/>
        </w:rPr>
        <w:t>AS,</w:t>
      </w:r>
      <w:r>
        <w:rPr>
          <w:rFonts w:ascii="CG Times" w:hAnsi="CG Times"/>
        </w:rPr>
        <w:t xml:space="preserve"> the </w:t>
      </w:r>
      <w:r w:rsidR="00BA2CA2">
        <w:rPr>
          <w:rFonts w:ascii="CG Times" w:hAnsi="CG Times"/>
        </w:rPr>
        <w:t>transition of power supply to the AR Project Members will begin prior to</w:t>
      </w:r>
      <w:r>
        <w:rPr>
          <w:rFonts w:ascii="CG Times" w:hAnsi="CG Times"/>
        </w:rPr>
        <w:t xml:space="preserve"> next K</w:t>
      </w:r>
      <w:r w:rsidR="00BA2CA2">
        <w:rPr>
          <w:rFonts w:ascii="CG Times" w:hAnsi="CG Times"/>
        </w:rPr>
        <w:t>Y</w:t>
      </w:r>
      <w:r>
        <w:rPr>
          <w:rFonts w:ascii="CG Times" w:hAnsi="CG Times"/>
        </w:rPr>
        <w:t>MEA Board meeting;</w:t>
      </w:r>
    </w:p>
    <w:p w:rsidR="005F4FEA" w:rsidRDefault="005F4FEA" w:rsidP="00CA3283">
      <w:pPr>
        <w:jc w:val="both"/>
        <w:rPr>
          <w:rFonts w:ascii="CG Times" w:hAnsi="CG Times"/>
          <w:b/>
        </w:rPr>
      </w:pPr>
    </w:p>
    <w:p w:rsidR="00B77865" w:rsidRDefault="00B77865" w:rsidP="009F1EF1">
      <w:pPr>
        <w:ind w:firstLine="720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NOW THEREFORE BE IT RESOLVED BY THE KENTUCKY MUNICIPAL ENERGY AGENCY AS FOLLOWS:</w:t>
      </w:r>
    </w:p>
    <w:p w:rsidR="00B77865" w:rsidRDefault="00B77865" w:rsidP="00CA3283">
      <w:pPr>
        <w:jc w:val="both"/>
        <w:rPr>
          <w:rFonts w:ascii="CG Times" w:hAnsi="CG Times"/>
        </w:rPr>
      </w:pPr>
    </w:p>
    <w:p w:rsidR="009F1EF1" w:rsidRDefault="00B77865" w:rsidP="009F1EF1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>The K</w:t>
      </w:r>
      <w:r w:rsidR="00BA2CA2">
        <w:rPr>
          <w:rFonts w:ascii="CG Times" w:hAnsi="CG Times"/>
        </w:rPr>
        <w:t>Y</w:t>
      </w:r>
      <w:r>
        <w:rPr>
          <w:rFonts w:ascii="CG Times" w:hAnsi="CG Times"/>
        </w:rPr>
        <w:t xml:space="preserve">MEA Board hereby authorizes and directs its </w:t>
      </w:r>
      <w:r w:rsidR="00BA2CA2">
        <w:rPr>
          <w:rFonts w:ascii="CG Times" w:hAnsi="CG Times"/>
        </w:rPr>
        <w:t xml:space="preserve">President and CEO </w:t>
      </w:r>
      <w:r>
        <w:rPr>
          <w:rFonts w:ascii="CG Times" w:hAnsi="CG Times"/>
        </w:rPr>
        <w:t>and other officers</w:t>
      </w:r>
      <w:r w:rsidR="009F1EF1">
        <w:rPr>
          <w:rFonts w:ascii="CG Times" w:hAnsi="CG Times"/>
        </w:rPr>
        <w:t xml:space="preserve"> </w:t>
      </w:r>
      <w:r w:rsidR="00BA2CA2">
        <w:rPr>
          <w:rFonts w:ascii="CG Times" w:hAnsi="CG Times"/>
        </w:rPr>
        <w:t>to undertake and exercise such strategies and options as they deem necessary or prudent to begin uninterrupted power supply to its AR Project Members beginning</w:t>
      </w:r>
      <w:bookmarkStart w:id="1" w:name="_GoBack"/>
      <w:bookmarkEnd w:id="1"/>
      <w:r w:rsidR="00BA2CA2">
        <w:rPr>
          <w:rFonts w:ascii="CG Times" w:hAnsi="CG Times"/>
        </w:rPr>
        <w:t xml:space="preserve"> May 1, 2019.  </w:t>
      </w:r>
    </w:p>
    <w:p w:rsidR="00B77865" w:rsidRDefault="00B77865" w:rsidP="005F4FEA">
      <w:pPr>
        <w:jc w:val="both"/>
        <w:rPr>
          <w:rFonts w:ascii="CG Times" w:hAnsi="CG Times"/>
        </w:rPr>
      </w:pPr>
    </w:p>
    <w:p w:rsidR="00B77865" w:rsidRDefault="00B77865" w:rsidP="00CA3283">
      <w:pPr>
        <w:jc w:val="both"/>
        <w:rPr>
          <w:rFonts w:ascii="CG Times" w:hAnsi="CG Times"/>
        </w:rPr>
      </w:pPr>
    </w:p>
    <w:sectPr w:rsidR="00B77865" w:rsidSect="00B77865">
      <w:pgSz w:w="12240" w:h="15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5"/>
    <w:rsid w:val="00066CBB"/>
    <w:rsid w:val="001D2464"/>
    <w:rsid w:val="001E1DC9"/>
    <w:rsid w:val="005F4FEA"/>
    <w:rsid w:val="008B50C5"/>
    <w:rsid w:val="009F1EF1"/>
    <w:rsid w:val="00B77865"/>
    <w:rsid w:val="00BA2CA2"/>
    <w:rsid w:val="00CA3283"/>
    <w:rsid w:val="00CB519E"/>
    <w:rsid w:val="00D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769429-997C-496F-96F9-75343D0C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Charlie Musson</cp:lastModifiedBy>
  <cp:revision>2</cp:revision>
  <dcterms:created xsi:type="dcterms:W3CDTF">2019-04-17T21:49:00Z</dcterms:created>
  <dcterms:modified xsi:type="dcterms:W3CDTF">2019-04-17T21:49:00Z</dcterms:modified>
</cp:coreProperties>
</file>