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66" w:rsidRPr="00002041" w:rsidRDefault="00C14366" w:rsidP="00C14366">
      <w:pPr>
        <w:pStyle w:val="Heading2"/>
        <w:rPr>
          <w:rFonts w:ascii="Times New Roman" w:hAnsi="Times New Roman" w:cs="Times New Roman"/>
        </w:rPr>
      </w:pPr>
      <w:bookmarkStart w:id="0" w:name="_GoBack"/>
      <w:bookmarkEnd w:id="0"/>
      <w:r w:rsidRPr="00002041">
        <w:rPr>
          <w:rFonts w:ascii="Times New Roman" w:hAnsi="Times New Roman" w:cs="Times New Roman"/>
        </w:rPr>
        <w:t xml:space="preserve">1: </w:t>
      </w:r>
      <w:r w:rsidR="00C12030" w:rsidRPr="00002041">
        <w:rPr>
          <w:rFonts w:ascii="Times New Roman" w:hAnsi="Times New Roman" w:cs="Times New Roman"/>
        </w:rPr>
        <w:t>Proficiency</w:t>
      </w: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38"/>
        <w:gridCol w:w="2097"/>
        <w:gridCol w:w="7920"/>
        <w:gridCol w:w="2299"/>
        <w:gridCol w:w="2119"/>
        <w:gridCol w:w="1328"/>
      </w:tblGrid>
      <w:tr w:rsidR="00C14366" w:rsidRPr="00002041" w:rsidTr="008B175B">
        <w:trPr>
          <w:trHeight w:val="493"/>
          <w:tblHeader/>
        </w:trPr>
        <w:tc>
          <w:tcPr>
            <w:tcW w:w="18701" w:type="dxa"/>
            <w:gridSpan w:val="6"/>
            <w:tcBorders>
              <w:top w:val="single" w:sz="8" w:space="0" w:color="000000" w:themeColor="text1"/>
            </w:tcBorders>
          </w:tcPr>
          <w:p w:rsidR="00C14366" w:rsidRPr="002235E1" w:rsidRDefault="00C14366">
            <w:pPr>
              <w:rPr>
                <w:rFonts w:ascii="Times New Roman" w:hAnsi="Times New Roman" w:cs="Times New Roman"/>
                <w:b/>
              </w:rPr>
            </w:pPr>
            <w:r w:rsidRPr="002235E1">
              <w:rPr>
                <w:rFonts w:ascii="Times New Roman" w:hAnsi="Times New Roman" w:cs="Times New Roman"/>
                <w:b/>
              </w:rPr>
              <w:t>Goal 1:</w:t>
            </w:r>
            <w:r w:rsidR="0032611F" w:rsidRPr="002235E1">
              <w:rPr>
                <w:rFonts w:ascii="Times New Roman" w:hAnsi="Times New Roman" w:cs="Times New Roman"/>
                <w:b/>
              </w:rPr>
              <w:t xml:space="preserve"> Increase </w:t>
            </w:r>
            <w:r w:rsidR="00BF33DD">
              <w:rPr>
                <w:rFonts w:ascii="Times New Roman" w:hAnsi="Times New Roman" w:cs="Times New Roman"/>
                <w:b/>
              </w:rPr>
              <w:t xml:space="preserve">overall </w:t>
            </w:r>
            <w:r w:rsidR="0032611F" w:rsidRPr="002235E1">
              <w:rPr>
                <w:rFonts w:ascii="Times New Roman" w:hAnsi="Times New Roman" w:cs="Times New Roman"/>
                <w:b/>
              </w:rPr>
              <w:t xml:space="preserve">achievement in </w:t>
            </w:r>
            <w:r w:rsidR="00AF191A" w:rsidRPr="002235E1">
              <w:rPr>
                <w:rFonts w:ascii="Times New Roman" w:hAnsi="Times New Roman" w:cs="Times New Roman"/>
                <w:b/>
              </w:rPr>
              <w:t xml:space="preserve">combined reading and math </w:t>
            </w:r>
            <w:r w:rsidR="0032611F" w:rsidRPr="002235E1">
              <w:rPr>
                <w:rFonts w:ascii="Times New Roman" w:hAnsi="Times New Roman" w:cs="Times New Roman"/>
                <w:b/>
              </w:rPr>
              <w:t xml:space="preserve">K-prep scores for New Haven </w:t>
            </w:r>
            <w:r w:rsidR="005C277E" w:rsidRPr="002235E1">
              <w:rPr>
                <w:rFonts w:ascii="Times New Roman" w:hAnsi="Times New Roman" w:cs="Times New Roman"/>
                <w:b/>
              </w:rPr>
              <w:t>E</w:t>
            </w:r>
            <w:r w:rsidR="0032611F" w:rsidRPr="002235E1">
              <w:rPr>
                <w:rFonts w:ascii="Times New Roman" w:hAnsi="Times New Roman" w:cs="Times New Roman"/>
                <w:b/>
              </w:rPr>
              <w:t xml:space="preserve">lementary from </w:t>
            </w:r>
            <w:r w:rsidR="00D17493">
              <w:rPr>
                <w:rFonts w:ascii="Times New Roman" w:hAnsi="Times New Roman" w:cs="Times New Roman"/>
                <w:b/>
              </w:rPr>
              <w:t>79.3% to 82% proficiency.</w:t>
            </w:r>
          </w:p>
          <w:p w:rsidR="00C14366" w:rsidRPr="002235E1" w:rsidRDefault="00C14366">
            <w:pPr>
              <w:rPr>
                <w:rFonts w:ascii="Times New Roman" w:hAnsi="Times New Roman" w:cs="Times New Roman"/>
                <w:b/>
              </w:rPr>
            </w:pPr>
          </w:p>
        </w:tc>
      </w:tr>
      <w:tr w:rsidR="00C14366" w:rsidRPr="00002041" w:rsidTr="00BC19CF">
        <w:trPr>
          <w:trHeight w:val="377"/>
        </w:trPr>
        <w:tc>
          <w:tcPr>
            <w:tcW w:w="293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2097"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792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2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1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1328"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C56768" w:rsidRPr="00002041" w:rsidTr="00BC19CF">
        <w:trPr>
          <w:trHeight w:val="836"/>
        </w:trPr>
        <w:tc>
          <w:tcPr>
            <w:tcW w:w="2938" w:type="dxa"/>
            <w:vMerge w:val="restart"/>
          </w:tcPr>
          <w:p w:rsidR="00C56768" w:rsidRPr="007A2BB7" w:rsidRDefault="00C56768" w:rsidP="009C4793">
            <w:pPr>
              <w:rPr>
                <w:rFonts w:ascii="Times New Roman" w:hAnsi="Times New Roman" w:cs="Times New Roman"/>
                <w:sz w:val="22"/>
                <w:szCs w:val="22"/>
              </w:rPr>
            </w:pPr>
            <w:r w:rsidRPr="007E6C6C">
              <w:rPr>
                <w:rFonts w:ascii="Times New Roman" w:hAnsi="Times New Roman" w:cs="Times New Roman"/>
                <w:b/>
                <w:sz w:val="22"/>
                <w:szCs w:val="22"/>
              </w:rPr>
              <w:t>Objective 1:</w:t>
            </w:r>
            <w:r>
              <w:rPr>
                <w:rFonts w:ascii="Times New Roman" w:hAnsi="Times New Roman" w:cs="Times New Roman"/>
                <w:sz w:val="22"/>
                <w:szCs w:val="22"/>
              </w:rPr>
              <w:t xml:space="preserve"> All staff will ensure curriculum is taught at high levels of rigor using consistent monitoring systems that assess mastery.  </w:t>
            </w:r>
          </w:p>
        </w:tc>
        <w:tc>
          <w:tcPr>
            <w:tcW w:w="2097" w:type="dxa"/>
            <w:vMerge w:val="restart"/>
          </w:tcPr>
          <w:p w:rsidR="00C56768" w:rsidRPr="007A2BB7" w:rsidRDefault="00C56768" w:rsidP="00834F0A">
            <w:pPr>
              <w:rPr>
                <w:rFonts w:ascii="Times New Roman" w:hAnsi="Times New Roman" w:cs="Times New Roman"/>
                <w:sz w:val="22"/>
                <w:szCs w:val="22"/>
              </w:rPr>
            </w:pPr>
            <w:r>
              <w:rPr>
                <w:rFonts w:ascii="Times New Roman" w:hAnsi="Times New Roman" w:cs="Times New Roman"/>
                <w:sz w:val="22"/>
                <w:szCs w:val="22"/>
              </w:rPr>
              <w:t>Design and Deploy Standards</w:t>
            </w:r>
          </w:p>
        </w:tc>
        <w:tc>
          <w:tcPr>
            <w:tcW w:w="7920" w:type="dxa"/>
          </w:tcPr>
          <w:p w:rsidR="00C56768" w:rsidRPr="007A2BB7" w:rsidRDefault="00C56768" w:rsidP="009C4793">
            <w:pPr>
              <w:rPr>
                <w:rFonts w:ascii="Times New Roman" w:hAnsi="Times New Roman" w:cs="Times New Roman"/>
                <w:sz w:val="22"/>
                <w:szCs w:val="22"/>
              </w:rPr>
            </w:pPr>
            <w:r>
              <w:rPr>
                <w:rFonts w:ascii="Times New Roman" w:hAnsi="Times New Roman" w:cs="Times New Roman"/>
                <w:sz w:val="22"/>
                <w:szCs w:val="22"/>
              </w:rPr>
              <w:t xml:space="preserve">Ensure ongoing professional development in the area of best practice / high yield instructional strategies, program fidelity, and resources to aid in curricular adjustments. </w:t>
            </w:r>
            <w:r w:rsidRPr="00056387">
              <w:rPr>
                <w:rFonts w:ascii="Times New Roman" w:hAnsi="Times New Roman" w:cs="Times New Roman"/>
                <w:i/>
                <w:sz w:val="20"/>
                <w:szCs w:val="22"/>
              </w:rPr>
              <w:t>(Family meetings, PD, University, etc.)</w:t>
            </w:r>
          </w:p>
        </w:tc>
        <w:tc>
          <w:tcPr>
            <w:tcW w:w="2299" w:type="dxa"/>
          </w:tcPr>
          <w:p w:rsidR="00C56768" w:rsidRPr="007A2BB7" w:rsidRDefault="00C56768">
            <w:pPr>
              <w:rPr>
                <w:rFonts w:ascii="Times New Roman" w:hAnsi="Times New Roman" w:cs="Times New Roman"/>
                <w:sz w:val="22"/>
                <w:szCs w:val="22"/>
              </w:rPr>
            </w:pPr>
            <w:r w:rsidRPr="00E12020">
              <w:rPr>
                <w:rFonts w:ascii="Times New Roman" w:hAnsi="Times New Roman" w:cs="Times New Roman"/>
                <w:sz w:val="20"/>
                <w:szCs w:val="22"/>
              </w:rPr>
              <w:t xml:space="preserve">Student growth, TPGES data, CSIP Implementation and Impact check, </w:t>
            </w:r>
            <w:r>
              <w:rPr>
                <w:rFonts w:ascii="Times New Roman" w:hAnsi="Times New Roman" w:cs="Times New Roman"/>
                <w:sz w:val="20"/>
                <w:szCs w:val="22"/>
              </w:rPr>
              <w:t>TELL data</w:t>
            </w:r>
          </w:p>
        </w:tc>
        <w:tc>
          <w:tcPr>
            <w:tcW w:w="2119" w:type="dxa"/>
          </w:tcPr>
          <w:p w:rsidR="00C56768" w:rsidRPr="007A2BB7" w:rsidRDefault="00941E66">
            <w:pPr>
              <w:rPr>
                <w:rFonts w:ascii="Times New Roman" w:hAnsi="Times New Roman" w:cs="Times New Roman"/>
                <w:sz w:val="22"/>
                <w:szCs w:val="22"/>
              </w:rPr>
            </w:pPr>
            <w:r>
              <w:rPr>
                <w:rFonts w:ascii="Times New Roman" w:hAnsi="Times New Roman" w:cs="Times New Roman"/>
                <w:sz w:val="22"/>
                <w:szCs w:val="22"/>
              </w:rPr>
              <w:t>Ongoing professional development</w:t>
            </w:r>
          </w:p>
        </w:tc>
        <w:tc>
          <w:tcPr>
            <w:tcW w:w="1328" w:type="dxa"/>
            <w:vMerge w:val="restart"/>
          </w:tcPr>
          <w:p w:rsidR="00C56768" w:rsidRPr="007A2BB7" w:rsidRDefault="00C56768" w:rsidP="00C56768">
            <w:pPr>
              <w:rPr>
                <w:rFonts w:ascii="Times New Roman" w:hAnsi="Times New Roman" w:cs="Times New Roman"/>
                <w:sz w:val="22"/>
                <w:szCs w:val="22"/>
              </w:rPr>
            </w:pPr>
            <w:r>
              <w:rPr>
                <w:rFonts w:ascii="Times New Roman" w:hAnsi="Times New Roman" w:cs="Times New Roman"/>
                <w:sz w:val="22"/>
                <w:szCs w:val="22"/>
              </w:rPr>
              <w:t>$ 100,000 (SBDM / Grants/ student activity)</w:t>
            </w:r>
          </w:p>
        </w:tc>
      </w:tr>
      <w:tr w:rsidR="00C56768" w:rsidRPr="00002041" w:rsidTr="00BC19CF">
        <w:trPr>
          <w:trHeight w:val="791"/>
        </w:trPr>
        <w:tc>
          <w:tcPr>
            <w:tcW w:w="2938" w:type="dxa"/>
            <w:vMerge/>
          </w:tcPr>
          <w:p w:rsidR="00C56768" w:rsidRPr="007A2BB7" w:rsidRDefault="00C56768">
            <w:pPr>
              <w:rPr>
                <w:rFonts w:ascii="Times New Roman" w:hAnsi="Times New Roman" w:cs="Times New Roman"/>
                <w:sz w:val="22"/>
                <w:szCs w:val="22"/>
              </w:rPr>
            </w:pPr>
          </w:p>
        </w:tc>
        <w:tc>
          <w:tcPr>
            <w:tcW w:w="2097" w:type="dxa"/>
            <w:vMerge/>
          </w:tcPr>
          <w:p w:rsidR="00C56768" w:rsidRPr="007A2BB7" w:rsidRDefault="00C56768">
            <w:pPr>
              <w:rPr>
                <w:rFonts w:ascii="Times New Roman" w:hAnsi="Times New Roman" w:cs="Times New Roman"/>
                <w:sz w:val="22"/>
                <w:szCs w:val="22"/>
              </w:rPr>
            </w:pPr>
          </w:p>
        </w:tc>
        <w:tc>
          <w:tcPr>
            <w:tcW w:w="7920" w:type="dxa"/>
          </w:tcPr>
          <w:p w:rsidR="00C56768" w:rsidRPr="007A2BB7" w:rsidRDefault="00C56768" w:rsidP="007E6C6C">
            <w:pPr>
              <w:rPr>
                <w:rFonts w:ascii="Times New Roman" w:hAnsi="Times New Roman" w:cs="Times New Roman"/>
                <w:sz w:val="22"/>
                <w:szCs w:val="22"/>
              </w:rPr>
            </w:pPr>
            <w:r>
              <w:rPr>
                <w:rFonts w:ascii="Times New Roman" w:hAnsi="Times New Roman" w:cs="Times New Roman"/>
                <w:sz w:val="22"/>
                <w:szCs w:val="22"/>
              </w:rPr>
              <w:t xml:space="preserve">Design vertical curriculum mapping to identify instructional gaps, development of and gradual release phases, and mastery of standards. </w:t>
            </w:r>
            <w:r w:rsidRPr="007E6C6C">
              <w:rPr>
                <w:rFonts w:ascii="Times New Roman" w:hAnsi="Times New Roman" w:cs="Times New Roman"/>
                <w:i/>
                <w:sz w:val="20"/>
                <w:szCs w:val="22"/>
              </w:rPr>
              <w:t xml:space="preserve">(i.e.: phonics, fluency, comprehension, paragraph development, TCTs, </w:t>
            </w:r>
            <w:r w:rsidR="00D17493">
              <w:rPr>
                <w:rFonts w:ascii="Times New Roman" w:hAnsi="Times New Roman" w:cs="Times New Roman"/>
                <w:i/>
                <w:sz w:val="20"/>
                <w:szCs w:val="22"/>
              </w:rPr>
              <w:t xml:space="preserve">Mastery Connect, </w:t>
            </w:r>
            <w:r w:rsidRPr="007E6C6C">
              <w:rPr>
                <w:rFonts w:ascii="Times New Roman" w:hAnsi="Times New Roman" w:cs="Times New Roman"/>
                <w:i/>
                <w:sz w:val="20"/>
                <w:szCs w:val="22"/>
              </w:rPr>
              <w:t>etc.)</w:t>
            </w:r>
            <w:r w:rsidRPr="007E6C6C">
              <w:rPr>
                <w:rFonts w:ascii="Times New Roman" w:hAnsi="Times New Roman" w:cs="Times New Roman"/>
                <w:sz w:val="20"/>
                <w:szCs w:val="22"/>
              </w:rPr>
              <w:t xml:space="preserve"> </w:t>
            </w:r>
          </w:p>
        </w:tc>
        <w:tc>
          <w:tcPr>
            <w:tcW w:w="2299" w:type="dxa"/>
          </w:tcPr>
          <w:p w:rsidR="00C56768" w:rsidRPr="007A2BB7" w:rsidRDefault="00C56768">
            <w:pPr>
              <w:rPr>
                <w:rFonts w:ascii="Times New Roman" w:hAnsi="Times New Roman" w:cs="Times New Roman"/>
                <w:sz w:val="22"/>
                <w:szCs w:val="22"/>
              </w:rPr>
            </w:pPr>
            <w:r>
              <w:rPr>
                <w:rFonts w:ascii="Times New Roman" w:hAnsi="Times New Roman" w:cs="Times New Roman"/>
                <w:sz w:val="20"/>
                <w:szCs w:val="22"/>
              </w:rPr>
              <w:t>Student growth, long range curricular maps, mastery checklist analysis</w:t>
            </w:r>
          </w:p>
        </w:tc>
        <w:tc>
          <w:tcPr>
            <w:tcW w:w="2119" w:type="dxa"/>
          </w:tcPr>
          <w:p w:rsidR="00C56768" w:rsidRPr="007A2BB7" w:rsidRDefault="00941E66">
            <w:pPr>
              <w:rPr>
                <w:rFonts w:ascii="Times New Roman" w:hAnsi="Times New Roman" w:cs="Times New Roman"/>
                <w:sz w:val="22"/>
                <w:szCs w:val="22"/>
              </w:rPr>
            </w:pPr>
            <w:r>
              <w:rPr>
                <w:rFonts w:ascii="Times New Roman" w:hAnsi="Times New Roman" w:cs="Times New Roman"/>
                <w:sz w:val="22"/>
                <w:szCs w:val="22"/>
              </w:rPr>
              <w:t>May 2019</w:t>
            </w:r>
          </w:p>
        </w:tc>
        <w:tc>
          <w:tcPr>
            <w:tcW w:w="1328" w:type="dxa"/>
            <w:vMerge/>
          </w:tcPr>
          <w:p w:rsidR="00C56768" w:rsidRPr="007A2BB7" w:rsidRDefault="00C56768" w:rsidP="002235E1">
            <w:pPr>
              <w:rPr>
                <w:rFonts w:ascii="Times New Roman" w:hAnsi="Times New Roman" w:cs="Times New Roman"/>
                <w:sz w:val="22"/>
                <w:szCs w:val="22"/>
              </w:rPr>
            </w:pPr>
          </w:p>
        </w:tc>
      </w:tr>
      <w:tr w:rsidR="00C56768" w:rsidRPr="00002041" w:rsidTr="00BC19CF">
        <w:trPr>
          <w:trHeight w:val="629"/>
        </w:trPr>
        <w:tc>
          <w:tcPr>
            <w:tcW w:w="2938" w:type="dxa"/>
            <w:vMerge/>
          </w:tcPr>
          <w:p w:rsidR="00C56768" w:rsidRPr="007A2BB7" w:rsidRDefault="00C56768">
            <w:pPr>
              <w:rPr>
                <w:rFonts w:ascii="Times New Roman" w:hAnsi="Times New Roman" w:cs="Times New Roman"/>
                <w:sz w:val="22"/>
                <w:szCs w:val="22"/>
              </w:rPr>
            </w:pPr>
          </w:p>
        </w:tc>
        <w:tc>
          <w:tcPr>
            <w:tcW w:w="2097" w:type="dxa"/>
            <w:vMerge/>
          </w:tcPr>
          <w:p w:rsidR="00C56768" w:rsidRPr="007A2BB7" w:rsidRDefault="00C56768">
            <w:pPr>
              <w:rPr>
                <w:rFonts w:ascii="Times New Roman" w:hAnsi="Times New Roman" w:cs="Times New Roman"/>
                <w:sz w:val="22"/>
                <w:szCs w:val="22"/>
              </w:rPr>
            </w:pPr>
          </w:p>
        </w:tc>
        <w:tc>
          <w:tcPr>
            <w:tcW w:w="7920" w:type="dxa"/>
          </w:tcPr>
          <w:p w:rsidR="00C56768" w:rsidRPr="007A2BB7" w:rsidRDefault="00C56768" w:rsidP="005B5A36">
            <w:pPr>
              <w:rPr>
                <w:rFonts w:ascii="Times New Roman" w:hAnsi="Times New Roman" w:cs="Times New Roman"/>
                <w:sz w:val="22"/>
                <w:szCs w:val="22"/>
              </w:rPr>
            </w:pPr>
            <w:r>
              <w:rPr>
                <w:rFonts w:ascii="Times New Roman" w:hAnsi="Times New Roman" w:cs="Times New Roman"/>
                <w:sz w:val="22"/>
                <w:szCs w:val="22"/>
              </w:rPr>
              <w:t xml:space="preserve">Collaborate in deconstructing standards and developing congruent learning targets that are focused, measureable, and clear to students. Standards will be organized by each grade level / content area using a long range plan document to ensure all standards are being taught. </w:t>
            </w:r>
          </w:p>
        </w:tc>
        <w:tc>
          <w:tcPr>
            <w:tcW w:w="2299" w:type="dxa"/>
          </w:tcPr>
          <w:p w:rsidR="00C56768" w:rsidRPr="007A2BB7" w:rsidRDefault="00C56768">
            <w:pPr>
              <w:rPr>
                <w:rFonts w:ascii="Times New Roman" w:hAnsi="Times New Roman" w:cs="Times New Roman"/>
                <w:sz w:val="22"/>
                <w:szCs w:val="22"/>
              </w:rPr>
            </w:pPr>
            <w:r>
              <w:rPr>
                <w:rFonts w:ascii="Times New Roman" w:hAnsi="Times New Roman" w:cs="Times New Roman"/>
                <w:sz w:val="20"/>
                <w:szCs w:val="22"/>
              </w:rPr>
              <w:t>Student growth, long range curricular maps, mastery checklist analysis</w:t>
            </w:r>
          </w:p>
        </w:tc>
        <w:tc>
          <w:tcPr>
            <w:tcW w:w="2119" w:type="dxa"/>
          </w:tcPr>
          <w:p w:rsidR="00C56768" w:rsidRPr="007A2BB7" w:rsidRDefault="00941E66">
            <w:pPr>
              <w:rPr>
                <w:rFonts w:ascii="Times New Roman" w:hAnsi="Times New Roman" w:cs="Times New Roman"/>
                <w:sz w:val="22"/>
                <w:szCs w:val="22"/>
              </w:rPr>
            </w:pPr>
            <w:r>
              <w:rPr>
                <w:rFonts w:ascii="Times New Roman" w:hAnsi="Times New Roman" w:cs="Times New Roman"/>
                <w:sz w:val="22"/>
                <w:szCs w:val="22"/>
              </w:rPr>
              <w:t>Ongoing</w:t>
            </w:r>
            <w:r w:rsidR="00BF33DD">
              <w:rPr>
                <w:rFonts w:ascii="Times New Roman" w:hAnsi="Times New Roman" w:cs="Times New Roman"/>
                <w:sz w:val="22"/>
                <w:szCs w:val="22"/>
              </w:rPr>
              <w:t xml:space="preserve">; PLC meetings monthly; </w:t>
            </w:r>
          </w:p>
        </w:tc>
        <w:tc>
          <w:tcPr>
            <w:tcW w:w="1328" w:type="dxa"/>
            <w:vMerge/>
          </w:tcPr>
          <w:p w:rsidR="00C56768" w:rsidRPr="007A2BB7" w:rsidRDefault="00C56768" w:rsidP="002235E1">
            <w:pPr>
              <w:rPr>
                <w:rFonts w:ascii="Times New Roman" w:hAnsi="Times New Roman" w:cs="Times New Roman"/>
                <w:sz w:val="22"/>
                <w:szCs w:val="22"/>
              </w:rPr>
            </w:pPr>
          </w:p>
        </w:tc>
      </w:tr>
      <w:tr w:rsidR="00C56768" w:rsidRPr="00002041" w:rsidTr="00BC19CF">
        <w:trPr>
          <w:trHeight w:val="629"/>
        </w:trPr>
        <w:tc>
          <w:tcPr>
            <w:tcW w:w="2938" w:type="dxa"/>
            <w:vMerge/>
          </w:tcPr>
          <w:p w:rsidR="00C56768" w:rsidRPr="007A2BB7" w:rsidRDefault="00C56768">
            <w:pPr>
              <w:rPr>
                <w:rFonts w:ascii="Times New Roman" w:hAnsi="Times New Roman" w:cs="Times New Roman"/>
                <w:sz w:val="22"/>
                <w:szCs w:val="22"/>
              </w:rPr>
            </w:pPr>
          </w:p>
        </w:tc>
        <w:tc>
          <w:tcPr>
            <w:tcW w:w="2097" w:type="dxa"/>
            <w:vMerge/>
          </w:tcPr>
          <w:p w:rsidR="00C56768" w:rsidRPr="007A2BB7" w:rsidRDefault="00C56768">
            <w:pPr>
              <w:rPr>
                <w:rFonts w:ascii="Times New Roman" w:hAnsi="Times New Roman" w:cs="Times New Roman"/>
                <w:sz w:val="22"/>
                <w:szCs w:val="22"/>
              </w:rPr>
            </w:pPr>
          </w:p>
        </w:tc>
        <w:tc>
          <w:tcPr>
            <w:tcW w:w="7920" w:type="dxa"/>
          </w:tcPr>
          <w:p w:rsidR="00C56768" w:rsidRDefault="00C56768" w:rsidP="005B5A36">
            <w:pPr>
              <w:rPr>
                <w:rFonts w:ascii="Times New Roman" w:hAnsi="Times New Roman" w:cs="Times New Roman"/>
                <w:sz w:val="22"/>
                <w:szCs w:val="22"/>
              </w:rPr>
            </w:pPr>
            <w:r>
              <w:rPr>
                <w:rFonts w:ascii="Times New Roman" w:hAnsi="Times New Roman" w:cs="Times New Roman"/>
                <w:sz w:val="22"/>
                <w:szCs w:val="22"/>
              </w:rPr>
              <w:t xml:space="preserve">Ensure that students and staff are equipped with resources and instructional materials that provide high levels of rigor and mastery of standards. </w:t>
            </w:r>
          </w:p>
        </w:tc>
        <w:tc>
          <w:tcPr>
            <w:tcW w:w="2299" w:type="dxa"/>
          </w:tcPr>
          <w:p w:rsidR="00C56768" w:rsidRDefault="00C56768">
            <w:pPr>
              <w:rPr>
                <w:rFonts w:ascii="Times New Roman" w:hAnsi="Times New Roman" w:cs="Times New Roman"/>
                <w:sz w:val="20"/>
                <w:szCs w:val="22"/>
              </w:rPr>
            </w:pPr>
            <w:r>
              <w:rPr>
                <w:rFonts w:ascii="Times New Roman" w:hAnsi="Times New Roman" w:cs="Times New Roman"/>
                <w:sz w:val="20"/>
                <w:szCs w:val="22"/>
              </w:rPr>
              <w:t>Student growth, Anecdotal notes, assessment data</w:t>
            </w:r>
          </w:p>
        </w:tc>
        <w:tc>
          <w:tcPr>
            <w:tcW w:w="2119" w:type="dxa"/>
          </w:tcPr>
          <w:p w:rsidR="00C56768" w:rsidRPr="007A2BB7" w:rsidRDefault="00941E66">
            <w:pPr>
              <w:rPr>
                <w:rFonts w:ascii="Times New Roman" w:hAnsi="Times New Roman" w:cs="Times New Roman"/>
                <w:sz w:val="22"/>
                <w:szCs w:val="22"/>
              </w:rPr>
            </w:pPr>
            <w:r>
              <w:rPr>
                <w:rFonts w:ascii="Times New Roman" w:hAnsi="Times New Roman" w:cs="Times New Roman"/>
                <w:sz w:val="22"/>
                <w:szCs w:val="22"/>
              </w:rPr>
              <w:t>Ongoing</w:t>
            </w:r>
          </w:p>
        </w:tc>
        <w:tc>
          <w:tcPr>
            <w:tcW w:w="1328" w:type="dxa"/>
            <w:vMerge/>
          </w:tcPr>
          <w:p w:rsidR="00C56768" w:rsidRDefault="00C56768" w:rsidP="002235E1">
            <w:pPr>
              <w:rPr>
                <w:rFonts w:ascii="Times New Roman" w:hAnsi="Times New Roman" w:cs="Times New Roman"/>
                <w:sz w:val="22"/>
                <w:szCs w:val="22"/>
              </w:rPr>
            </w:pPr>
          </w:p>
        </w:tc>
      </w:tr>
      <w:tr w:rsidR="00C56768" w:rsidRPr="00002041" w:rsidTr="00BC19CF">
        <w:trPr>
          <w:trHeight w:val="791"/>
        </w:trPr>
        <w:tc>
          <w:tcPr>
            <w:tcW w:w="2938" w:type="dxa"/>
            <w:vMerge/>
          </w:tcPr>
          <w:p w:rsidR="00C56768" w:rsidRPr="007A2BB7" w:rsidRDefault="00C56768">
            <w:pPr>
              <w:rPr>
                <w:rFonts w:ascii="Times New Roman" w:hAnsi="Times New Roman" w:cs="Times New Roman"/>
                <w:sz w:val="22"/>
                <w:szCs w:val="22"/>
              </w:rPr>
            </w:pPr>
          </w:p>
        </w:tc>
        <w:tc>
          <w:tcPr>
            <w:tcW w:w="2097" w:type="dxa"/>
            <w:vMerge w:val="restart"/>
          </w:tcPr>
          <w:p w:rsidR="00C56768" w:rsidRPr="007A2BB7" w:rsidRDefault="00C56768">
            <w:pPr>
              <w:rPr>
                <w:rFonts w:ascii="Times New Roman" w:hAnsi="Times New Roman" w:cs="Times New Roman"/>
                <w:sz w:val="22"/>
                <w:szCs w:val="22"/>
              </w:rPr>
            </w:pPr>
            <w:r>
              <w:rPr>
                <w:rFonts w:ascii="Times New Roman" w:hAnsi="Times New Roman" w:cs="Times New Roman"/>
                <w:sz w:val="22"/>
                <w:szCs w:val="22"/>
              </w:rPr>
              <w:t>Review, Analyze, and Apply Data</w:t>
            </w:r>
          </w:p>
        </w:tc>
        <w:tc>
          <w:tcPr>
            <w:tcW w:w="7920" w:type="dxa"/>
          </w:tcPr>
          <w:p w:rsidR="00C56768" w:rsidRDefault="00C56768">
            <w:pPr>
              <w:rPr>
                <w:rFonts w:ascii="Times New Roman" w:hAnsi="Times New Roman" w:cs="Times New Roman"/>
                <w:sz w:val="22"/>
                <w:szCs w:val="22"/>
              </w:rPr>
            </w:pPr>
            <w:r>
              <w:rPr>
                <w:rFonts w:ascii="Times New Roman" w:hAnsi="Times New Roman" w:cs="Times New Roman"/>
                <w:sz w:val="22"/>
                <w:szCs w:val="22"/>
              </w:rPr>
              <w:t xml:space="preserve">Collect assessment artifacts to inform next steps for individual students and groups of students, and evaluate this data regularly to design instruction. </w:t>
            </w:r>
            <w:r w:rsidRPr="004A670E">
              <w:rPr>
                <w:rFonts w:ascii="Times New Roman" w:hAnsi="Times New Roman" w:cs="Times New Roman"/>
                <w:i/>
                <w:sz w:val="20"/>
                <w:szCs w:val="22"/>
              </w:rPr>
              <w:t xml:space="preserve">(i.e.: universal screeners, student work samples, blended learning programs, </w:t>
            </w:r>
            <w:r w:rsidR="00D17493">
              <w:rPr>
                <w:rFonts w:ascii="Times New Roman" w:hAnsi="Times New Roman" w:cs="Times New Roman"/>
                <w:i/>
                <w:sz w:val="20"/>
                <w:szCs w:val="22"/>
              </w:rPr>
              <w:t xml:space="preserve">Mastery Connect, running records, </w:t>
            </w:r>
            <w:r w:rsidRPr="004A670E">
              <w:rPr>
                <w:rFonts w:ascii="Times New Roman" w:hAnsi="Times New Roman" w:cs="Times New Roman"/>
                <w:i/>
                <w:sz w:val="20"/>
                <w:szCs w:val="22"/>
              </w:rPr>
              <w:t>etc.)</w:t>
            </w:r>
            <w:r w:rsidRPr="004A670E">
              <w:rPr>
                <w:rFonts w:ascii="Times New Roman" w:hAnsi="Times New Roman" w:cs="Times New Roman"/>
                <w:sz w:val="20"/>
                <w:szCs w:val="22"/>
              </w:rPr>
              <w:t xml:space="preserve"> </w:t>
            </w:r>
          </w:p>
        </w:tc>
        <w:tc>
          <w:tcPr>
            <w:tcW w:w="2299" w:type="dxa"/>
          </w:tcPr>
          <w:p w:rsidR="00C56768" w:rsidRPr="00E12020" w:rsidRDefault="00C56768">
            <w:pPr>
              <w:rPr>
                <w:rFonts w:ascii="Times New Roman" w:hAnsi="Times New Roman" w:cs="Times New Roman"/>
                <w:sz w:val="20"/>
                <w:szCs w:val="22"/>
              </w:rPr>
            </w:pPr>
            <w:r w:rsidRPr="00E12020">
              <w:rPr>
                <w:rFonts w:ascii="Times New Roman" w:hAnsi="Times New Roman" w:cs="Times New Roman"/>
                <w:sz w:val="20"/>
                <w:szCs w:val="22"/>
              </w:rPr>
              <w:t>Student growth based on identified assessments</w:t>
            </w:r>
          </w:p>
        </w:tc>
        <w:tc>
          <w:tcPr>
            <w:tcW w:w="2119" w:type="dxa"/>
          </w:tcPr>
          <w:p w:rsidR="00C56768" w:rsidRPr="007A2BB7" w:rsidRDefault="00941E66" w:rsidP="00BF33DD">
            <w:pPr>
              <w:rPr>
                <w:rFonts w:ascii="Times New Roman" w:hAnsi="Times New Roman" w:cs="Times New Roman"/>
                <w:sz w:val="22"/>
                <w:szCs w:val="22"/>
              </w:rPr>
            </w:pPr>
            <w:r>
              <w:rPr>
                <w:rFonts w:ascii="Times New Roman" w:hAnsi="Times New Roman" w:cs="Times New Roman"/>
                <w:sz w:val="22"/>
                <w:szCs w:val="22"/>
              </w:rPr>
              <w:t>May 2019</w:t>
            </w:r>
            <w:r w:rsidR="00BF33DD">
              <w:rPr>
                <w:rFonts w:ascii="Times New Roman" w:hAnsi="Times New Roman" w:cs="Times New Roman"/>
                <w:sz w:val="22"/>
                <w:szCs w:val="22"/>
              </w:rPr>
              <w:t>; PLC meetings; quarterly assessment analysis</w:t>
            </w:r>
          </w:p>
        </w:tc>
        <w:tc>
          <w:tcPr>
            <w:tcW w:w="1328" w:type="dxa"/>
            <w:vMerge/>
          </w:tcPr>
          <w:p w:rsidR="00C56768" w:rsidRPr="007A2BB7" w:rsidRDefault="00C56768" w:rsidP="002235E1">
            <w:pPr>
              <w:rPr>
                <w:rFonts w:ascii="Times New Roman" w:hAnsi="Times New Roman" w:cs="Times New Roman"/>
                <w:sz w:val="22"/>
                <w:szCs w:val="22"/>
              </w:rPr>
            </w:pPr>
          </w:p>
        </w:tc>
      </w:tr>
      <w:tr w:rsidR="00C56768" w:rsidRPr="00002041" w:rsidTr="00BC19CF">
        <w:trPr>
          <w:trHeight w:val="791"/>
        </w:trPr>
        <w:tc>
          <w:tcPr>
            <w:tcW w:w="2938" w:type="dxa"/>
            <w:vMerge/>
          </w:tcPr>
          <w:p w:rsidR="00C56768" w:rsidRPr="007A2BB7" w:rsidRDefault="00C56768">
            <w:pPr>
              <w:rPr>
                <w:rFonts w:ascii="Times New Roman" w:hAnsi="Times New Roman" w:cs="Times New Roman"/>
                <w:sz w:val="22"/>
                <w:szCs w:val="22"/>
              </w:rPr>
            </w:pPr>
          </w:p>
        </w:tc>
        <w:tc>
          <w:tcPr>
            <w:tcW w:w="2097" w:type="dxa"/>
            <w:vMerge/>
          </w:tcPr>
          <w:p w:rsidR="00C56768" w:rsidRDefault="00C56768">
            <w:pPr>
              <w:rPr>
                <w:rFonts w:ascii="Times New Roman" w:hAnsi="Times New Roman" w:cs="Times New Roman"/>
                <w:sz w:val="22"/>
                <w:szCs w:val="22"/>
              </w:rPr>
            </w:pPr>
          </w:p>
        </w:tc>
        <w:tc>
          <w:tcPr>
            <w:tcW w:w="7920" w:type="dxa"/>
          </w:tcPr>
          <w:p w:rsidR="00C56768" w:rsidRDefault="00C56768" w:rsidP="008349D8">
            <w:pPr>
              <w:rPr>
                <w:rFonts w:ascii="Times New Roman" w:hAnsi="Times New Roman" w:cs="Times New Roman"/>
                <w:sz w:val="22"/>
                <w:szCs w:val="22"/>
              </w:rPr>
            </w:pPr>
            <w:r>
              <w:rPr>
                <w:rFonts w:ascii="Times New Roman" w:hAnsi="Times New Roman" w:cs="Times New Roman"/>
                <w:sz w:val="22"/>
                <w:szCs w:val="22"/>
              </w:rPr>
              <w:t xml:space="preserve">Utilize a committee of representatives from various grade levels and specialties to review, analyze, and recommend various programs or strategies to improve instruction within the school that </w:t>
            </w:r>
            <w:r w:rsidR="00D17493">
              <w:rPr>
                <w:rFonts w:ascii="Times New Roman" w:hAnsi="Times New Roman" w:cs="Times New Roman"/>
                <w:sz w:val="22"/>
                <w:szCs w:val="22"/>
              </w:rPr>
              <w:t>will enhance student learning</w:t>
            </w:r>
            <w:r>
              <w:rPr>
                <w:rFonts w:ascii="Times New Roman" w:hAnsi="Times New Roman" w:cs="Times New Roman"/>
                <w:sz w:val="22"/>
                <w:szCs w:val="22"/>
              </w:rPr>
              <w:t xml:space="preserve">.  </w:t>
            </w:r>
          </w:p>
        </w:tc>
        <w:tc>
          <w:tcPr>
            <w:tcW w:w="2299" w:type="dxa"/>
          </w:tcPr>
          <w:p w:rsidR="00C56768" w:rsidRPr="007A2BB7" w:rsidRDefault="00C56768">
            <w:pPr>
              <w:rPr>
                <w:rFonts w:ascii="Times New Roman" w:hAnsi="Times New Roman" w:cs="Times New Roman"/>
                <w:sz w:val="22"/>
                <w:szCs w:val="22"/>
              </w:rPr>
            </w:pPr>
            <w:r w:rsidRPr="00E12020">
              <w:rPr>
                <w:rFonts w:ascii="Times New Roman" w:hAnsi="Times New Roman" w:cs="Times New Roman"/>
                <w:sz w:val="20"/>
                <w:szCs w:val="22"/>
              </w:rPr>
              <w:t>Student growth based on identified assessments</w:t>
            </w:r>
          </w:p>
        </w:tc>
        <w:tc>
          <w:tcPr>
            <w:tcW w:w="2119" w:type="dxa"/>
          </w:tcPr>
          <w:p w:rsidR="00C56768" w:rsidRPr="007A2BB7" w:rsidRDefault="00941E66">
            <w:pPr>
              <w:rPr>
                <w:rFonts w:ascii="Times New Roman" w:hAnsi="Times New Roman" w:cs="Times New Roman"/>
                <w:sz w:val="22"/>
                <w:szCs w:val="22"/>
              </w:rPr>
            </w:pPr>
            <w:r>
              <w:rPr>
                <w:rFonts w:ascii="Times New Roman" w:hAnsi="Times New Roman" w:cs="Times New Roman"/>
                <w:sz w:val="22"/>
                <w:szCs w:val="22"/>
              </w:rPr>
              <w:t>May 2019</w:t>
            </w:r>
            <w:r w:rsidR="00BF33DD">
              <w:rPr>
                <w:rFonts w:ascii="Times New Roman" w:hAnsi="Times New Roman" w:cs="Times New Roman"/>
                <w:sz w:val="22"/>
                <w:szCs w:val="22"/>
              </w:rPr>
              <w:t xml:space="preserve">; </w:t>
            </w:r>
          </w:p>
        </w:tc>
        <w:tc>
          <w:tcPr>
            <w:tcW w:w="1328" w:type="dxa"/>
            <w:vMerge/>
          </w:tcPr>
          <w:p w:rsidR="00C56768" w:rsidRPr="007A2BB7" w:rsidRDefault="00C56768" w:rsidP="002235E1">
            <w:pPr>
              <w:rPr>
                <w:rFonts w:ascii="Times New Roman" w:hAnsi="Times New Roman" w:cs="Times New Roman"/>
                <w:sz w:val="22"/>
                <w:szCs w:val="22"/>
              </w:rPr>
            </w:pPr>
          </w:p>
        </w:tc>
      </w:tr>
      <w:tr w:rsidR="00C56768" w:rsidRPr="00002041" w:rsidTr="00BC19CF">
        <w:trPr>
          <w:trHeight w:val="1124"/>
        </w:trPr>
        <w:tc>
          <w:tcPr>
            <w:tcW w:w="2938" w:type="dxa"/>
            <w:vMerge/>
          </w:tcPr>
          <w:p w:rsidR="00C56768" w:rsidRPr="007A2BB7" w:rsidRDefault="00C56768">
            <w:pPr>
              <w:rPr>
                <w:rFonts w:ascii="Times New Roman" w:hAnsi="Times New Roman" w:cs="Times New Roman"/>
                <w:sz w:val="22"/>
                <w:szCs w:val="22"/>
              </w:rPr>
            </w:pPr>
          </w:p>
        </w:tc>
        <w:tc>
          <w:tcPr>
            <w:tcW w:w="2097" w:type="dxa"/>
            <w:vMerge w:val="restart"/>
          </w:tcPr>
          <w:p w:rsidR="00C56768" w:rsidRDefault="00C56768">
            <w:pPr>
              <w:rPr>
                <w:rFonts w:ascii="Times New Roman" w:hAnsi="Times New Roman" w:cs="Times New Roman"/>
                <w:sz w:val="22"/>
                <w:szCs w:val="22"/>
              </w:rPr>
            </w:pPr>
            <w:r>
              <w:rPr>
                <w:rFonts w:ascii="Times New Roman" w:hAnsi="Times New Roman" w:cs="Times New Roman"/>
                <w:sz w:val="22"/>
                <w:szCs w:val="22"/>
              </w:rPr>
              <w:t>Design, Align, Deliver Support Processes</w:t>
            </w:r>
          </w:p>
        </w:tc>
        <w:tc>
          <w:tcPr>
            <w:tcW w:w="7920" w:type="dxa"/>
          </w:tcPr>
          <w:p w:rsidR="00C56768" w:rsidRDefault="00C56768">
            <w:pPr>
              <w:rPr>
                <w:rFonts w:ascii="Times New Roman" w:hAnsi="Times New Roman" w:cs="Times New Roman"/>
                <w:sz w:val="22"/>
                <w:szCs w:val="22"/>
              </w:rPr>
            </w:pPr>
            <w:r>
              <w:rPr>
                <w:rFonts w:ascii="Times New Roman" w:hAnsi="Times New Roman" w:cs="Times New Roman"/>
                <w:sz w:val="22"/>
                <w:szCs w:val="22"/>
              </w:rPr>
              <w:t xml:space="preserve">Utilize daily formative data collection tools, benchmark data, summative data, non-academic data, formative and summative teacher observations, and /or learning walk details to ensure high levels of teacher effectiveness and student achievement. </w:t>
            </w:r>
          </w:p>
        </w:tc>
        <w:tc>
          <w:tcPr>
            <w:tcW w:w="2299" w:type="dxa"/>
          </w:tcPr>
          <w:p w:rsidR="00C56768" w:rsidRPr="007A2BB7" w:rsidRDefault="00C56768">
            <w:pPr>
              <w:rPr>
                <w:rFonts w:ascii="Times New Roman" w:hAnsi="Times New Roman" w:cs="Times New Roman"/>
                <w:sz w:val="22"/>
                <w:szCs w:val="22"/>
              </w:rPr>
            </w:pPr>
            <w:r w:rsidRPr="00E12020">
              <w:rPr>
                <w:rFonts w:ascii="Times New Roman" w:hAnsi="Times New Roman" w:cs="Times New Roman"/>
                <w:sz w:val="20"/>
                <w:szCs w:val="22"/>
              </w:rPr>
              <w:t xml:space="preserve">Student growth, TPGES data, CSIP Implementation and Impact check, </w:t>
            </w:r>
            <w:r>
              <w:rPr>
                <w:rFonts w:ascii="Times New Roman" w:hAnsi="Times New Roman" w:cs="Times New Roman"/>
                <w:sz w:val="20"/>
                <w:szCs w:val="22"/>
              </w:rPr>
              <w:t>TELL data</w:t>
            </w:r>
          </w:p>
        </w:tc>
        <w:tc>
          <w:tcPr>
            <w:tcW w:w="2119" w:type="dxa"/>
          </w:tcPr>
          <w:p w:rsidR="00C56768" w:rsidRPr="007A2BB7" w:rsidRDefault="00941E66">
            <w:pPr>
              <w:rPr>
                <w:rFonts w:ascii="Times New Roman" w:hAnsi="Times New Roman" w:cs="Times New Roman"/>
                <w:sz w:val="22"/>
                <w:szCs w:val="22"/>
              </w:rPr>
            </w:pPr>
            <w:r>
              <w:rPr>
                <w:rFonts w:ascii="Times New Roman" w:hAnsi="Times New Roman" w:cs="Times New Roman"/>
                <w:sz w:val="22"/>
                <w:szCs w:val="22"/>
              </w:rPr>
              <w:t>May 2019</w:t>
            </w:r>
            <w:r w:rsidR="00BF33DD">
              <w:rPr>
                <w:rFonts w:ascii="Times New Roman" w:hAnsi="Times New Roman" w:cs="Times New Roman"/>
                <w:sz w:val="22"/>
                <w:szCs w:val="22"/>
              </w:rPr>
              <w:t xml:space="preserve">; PLC data meetings </w:t>
            </w:r>
          </w:p>
        </w:tc>
        <w:tc>
          <w:tcPr>
            <w:tcW w:w="1328" w:type="dxa"/>
            <w:vMerge/>
          </w:tcPr>
          <w:p w:rsidR="00C56768" w:rsidRPr="007A2BB7" w:rsidRDefault="00C56768" w:rsidP="002235E1">
            <w:pPr>
              <w:rPr>
                <w:rFonts w:ascii="Times New Roman" w:hAnsi="Times New Roman" w:cs="Times New Roman"/>
                <w:sz w:val="22"/>
                <w:szCs w:val="22"/>
              </w:rPr>
            </w:pPr>
          </w:p>
        </w:tc>
      </w:tr>
      <w:tr w:rsidR="00C56768" w:rsidRPr="00002041" w:rsidTr="00BC19CF">
        <w:trPr>
          <w:trHeight w:val="1034"/>
        </w:trPr>
        <w:tc>
          <w:tcPr>
            <w:tcW w:w="2938" w:type="dxa"/>
            <w:vMerge/>
          </w:tcPr>
          <w:p w:rsidR="00C56768" w:rsidRPr="007A2BB7" w:rsidRDefault="00C56768" w:rsidP="002235E1">
            <w:pPr>
              <w:rPr>
                <w:rFonts w:ascii="Times New Roman" w:hAnsi="Times New Roman" w:cs="Times New Roman"/>
                <w:sz w:val="22"/>
                <w:szCs w:val="22"/>
              </w:rPr>
            </w:pPr>
          </w:p>
        </w:tc>
        <w:tc>
          <w:tcPr>
            <w:tcW w:w="2097" w:type="dxa"/>
            <w:vMerge/>
          </w:tcPr>
          <w:p w:rsidR="00C56768" w:rsidRDefault="00C56768" w:rsidP="002235E1">
            <w:pPr>
              <w:rPr>
                <w:rFonts w:ascii="Times New Roman" w:hAnsi="Times New Roman" w:cs="Times New Roman"/>
                <w:sz w:val="22"/>
                <w:szCs w:val="22"/>
              </w:rPr>
            </w:pPr>
          </w:p>
        </w:tc>
        <w:tc>
          <w:tcPr>
            <w:tcW w:w="7920" w:type="dxa"/>
          </w:tcPr>
          <w:p w:rsidR="00C56768" w:rsidRDefault="00C56768" w:rsidP="002235E1">
            <w:pPr>
              <w:rPr>
                <w:rFonts w:ascii="Times New Roman" w:hAnsi="Times New Roman" w:cs="Times New Roman"/>
                <w:sz w:val="22"/>
                <w:szCs w:val="22"/>
              </w:rPr>
            </w:pPr>
            <w:r>
              <w:rPr>
                <w:rFonts w:ascii="Times New Roman" w:hAnsi="Times New Roman" w:cs="Times New Roman"/>
                <w:sz w:val="22"/>
                <w:szCs w:val="22"/>
              </w:rPr>
              <w:t>Allow staff opportunities</w:t>
            </w:r>
            <w:r w:rsidR="00D17493">
              <w:rPr>
                <w:rFonts w:ascii="Times New Roman" w:hAnsi="Times New Roman" w:cs="Times New Roman"/>
                <w:sz w:val="22"/>
                <w:szCs w:val="22"/>
              </w:rPr>
              <w:t xml:space="preserve"> to calibrate grading practices horizontally, team or grade level,</w:t>
            </w:r>
            <w:r>
              <w:rPr>
                <w:rFonts w:ascii="Times New Roman" w:hAnsi="Times New Roman" w:cs="Times New Roman"/>
                <w:sz w:val="22"/>
                <w:szCs w:val="22"/>
              </w:rPr>
              <w:t xml:space="preserve"> in content areas that align to school policies and district strategic planning. </w:t>
            </w:r>
            <w:r w:rsidRPr="002235E1">
              <w:rPr>
                <w:rFonts w:ascii="Times New Roman" w:hAnsi="Times New Roman" w:cs="Times New Roman"/>
                <w:i/>
                <w:sz w:val="20"/>
                <w:szCs w:val="22"/>
              </w:rPr>
              <w:t>(PD, book studies, PLCs, University meetings, etc.)</w:t>
            </w:r>
            <w:r w:rsidRPr="002235E1">
              <w:rPr>
                <w:rFonts w:ascii="Times New Roman" w:hAnsi="Times New Roman" w:cs="Times New Roman"/>
                <w:sz w:val="20"/>
                <w:szCs w:val="22"/>
              </w:rPr>
              <w:t xml:space="preserve"> </w:t>
            </w:r>
          </w:p>
        </w:tc>
        <w:tc>
          <w:tcPr>
            <w:tcW w:w="2299" w:type="dxa"/>
          </w:tcPr>
          <w:p w:rsidR="00C56768" w:rsidRPr="007A2BB7" w:rsidRDefault="00C56768" w:rsidP="002235E1">
            <w:pPr>
              <w:rPr>
                <w:rFonts w:ascii="Times New Roman" w:hAnsi="Times New Roman" w:cs="Times New Roman"/>
                <w:sz w:val="22"/>
                <w:szCs w:val="22"/>
              </w:rPr>
            </w:pPr>
            <w:r w:rsidRPr="00E12020">
              <w:rPr>
                <w:rFonts w:ascii="Times New Roman" w:hAnsi="Times New Roman" w:cs="Times New Roman"/>
                <w:sz w:val="20"/>
                <w:szCs w:val="22"/>
              </w:rPr>
              <w:t>Student growth, TELL, TPGES</w:t>
            </w:r>
          </w:p>
        </w:tc>
        <w:tc>
          <w:tcPr>
            <w:tcW w:w="2119" w:type="dxa"/>
          </w:tcPr>
          <w:p w:rsidR="00C56768" w:rsidRPr="007A2BB7" w:rsidRDefault="00941E66" w:rsidP="002235E1">
            <w:pPr>
              <w:rPr>
                <w:rFonts w:ascii="Times New Roman" w:hAnsi="Times New Roman" w:cs="Times New Roman"/>
                <w:sz w:val="22"/>
                <w:szCs w:val="22"/>
              </w:rPr>
            </w:pPr>
            <w:r>
              <w:rPr>
                <w:rFonts w:ascii="Times New Roman" w:hAnsi="Times New Roman" w:cs="Times New Roman"/>
                <w:sz w:val="22"/>
                <w:szCs w:val="22"/>
              </w:rPr>
              <w:t>May 2019</w:t>
            </w:r>
          </w:p>
        </w:tc>
        <w:tc>
          <w:tcPr>
            <w:tcW w:w="1328" w:type="dxa"/>
            <w:vMerge/>
          </w:tcPr>
          <w:p w:rsidR="00C56768" w:rsidRPr="007A2BB7" w:rsidRDefault="00C56768" w:rsidP="002235E1">
            <w:pPr>
              <w:rPr>
                <w:rFonts w:ascii="Times New Roman" w:hAnsi="Times New Roman" w:cs="Times New Roman"/>
                <w:sz w:val="22"/>
                <w:szCs w:val="22"/>
              </w:rPr>
            </w:pPr>
          </w:p>
        </w:tc>
      </w:tr>
      <w:tr w:rsidR="00C56768" w:rsidRPr="00002041" w:rsidTr="00BC19CF">
        <w:trPr>
          <w:trHeight w:val="836"/>
        </w:trPr>
        <w:tc>
          <w:tcPr>
            <w:tcW w:w="2938" w:type="dxa"/>
            <w:vMerge w:val="restart"/>
          </w:tcPr>
          <w:p w:rsidR="00C56768" w:rsidRPr="007A2BB7" w:rsidRDefault="00C56768" w:rsidP="007E6C6C">
            <w:pPr>
              <w:rPr>
                <w:rFonts w:ascii="Times New Roman" w:hAnsi="Times New Roman" w:cs="Times New Roman"/>
                <w:sz w:val="22"/>
                <w:szCs w:val="22"/>
              </w:rPr>
            </w:pPr>
            <w:r w:rsidRPr="00F67237">
              <w:rPr>
                <w:rFonts w:ascii="Times New Roman" w:hAnsi="Times New Roman" w:cs="Times New Roman"/>
                <w:b/>
                <w:sz w:val="22"/>
                <w:szCs w:val="22"/>
              </w:rPr>
              <w:t>Objective 2</w:t>
            </w:r>
            <w:r w:rsidRPr="007A2BB7">
              <w:rPr>
                <w:rFonts w:ascii="Times New Roman" w:hAnsi="Times New Roman" w:cs="Times New Roman"/>
                <w:sz w:val="22"/>
                <w:szCs w:val="22"/>
              </w:rPr>
              <w:t>:</w:t>
            </w:r>
            <w:r>
              <w:rPr>
                <w:rFonts w:ascii="Times New Roman" w:hAnsi="Times New Roman" w:cs="Times New Roman"/>
                <w:sz w:val="22"/>
                <w:szCs w:val="22"/>
              </w:rPr>
              <w:t xml:space="preserve"> All staff will ensure students take responsibility for their own </w:t>
            </w:r>
            <w:r>
              <w:rPr>
                <w:rFonts w:ascii="Times New Roman" w:hAnsi="Times New Roman" w:cs="Times New Roman"/>
                <w:sz w:val="22"/>
                <w:szCs w:val="22"/>
              </w:rPr>
              <w:lastRenderedPageBreak/>
              <w:t xml:space="preserve">learning through cognitive engagement and goal planning. </w:t>
            </w:r>
          </w:p>
        </w:tc>
        <w:tc>
          <w:tcPr>
            <w:tcW w:w="2097" w:type="dxa"/>
            <w:vMerge w:val="restart"/>
          </w:tcPr>
          <w:p w:rsidR="00C56768" w:rsidRPr="007A2BB7" w:rsidRDefault="00C56768" w:rsidP="007E6C6C">
            <w:pPr>
              <w:rPr>
                <w:rFonts w:ascii="Times New Roman" w:hAnsi="Times New Roman" w:cs="Times New Roman"/>
                <w:sz w:val="22"/>
                <w:szCs w:val="22"/>
              </w:rPr>
            </w:pPr>
            <w:r>
              <w:rPr>
                <w:rFonts w:ascii="Times New Roman" w:hAnsi="Times New Roman" w:cs="Times New Roman"/>
                <w:sz w:val="22"/>
                <w:szCs w:val="22"/>
              </w:rPr>
              <w:lastRenderedPageBreak/>
              <w:t>Design and Deliver Instruction</w:t>
            </w:r>
          </w:p>
        </w:tc>
        <w:tc>
          <w:tcPr>
            <w:tcW w:w="7920" w:type="dxa"/>
          </w:tcPr>
          <w:p w:rsidR="00C56768" w:rsidRPr="007A2BB7" w:rsidRDefault="00C56768" w:rsidP="007E6C6C">
            <w:pPr>
              <w:rPr>
                <w:rFonts w:ascii="Times New Roman" w:hAnsi="Times New Roman" w:cs="Times New Roman"/>
                <w:sz w:val="22"/>
                <w:szCs w:val="22"/>
              </w:rPr>
            </w:pPr>
            <w:r>
              <w:rPr>
                <w:rFonts w:ascii="Times New Roman" w:hAnsi="Times New Roman" w:cs="Times New Roman"/>
                <w:sz w:val="22"/>
                <w:szCs w:val="22"/>
              </w:rPr>
              <w:t>Provide ongoing professional development in the areas of best practice instructional strategies, high yield student engagement strategies</w:t>
            </w:r>
            <w:r w:rsidR="00DB7747">
              <w:rPr>
                <w:rFonts w:ascii="Times New Roman" w:hAnsi="Times New Roman" w:cs="Times New Roman"/>
                <w:sz w:val="22"/>
                <w:szCs w:val="22"/>
              </w:rPr>
              <w:t xml:space="preserve"> (</w:t>
            </w:r>
            <w:r w:rsidR="00DB7747">
              <w:rPr>
                <w:rFonts w:ascii="Times New Roman" w:hAnsi="Times New Roman" w:cs="Times New Roman"/>
                <w:i/>
                <w:sz w:val="22"/>
                <w:szCs w:val="22"/>
              </w:rPr>
              <w:t>Kagan)</w:t>
            </w:r>
            <w:r>
              <w:rPr>
                <w:rFonts w:ascii="Times New Roman" w:hAnsi="Times New Roman" w:cs="Times New Roman"/>
                <w:sz w:val="22"/>
                <w:szCs w:val="22"/>
              </w:rPr>
              <w:t>, assessment</w:t>
            </w:r>
            <w:r w:rsidR="00DB7747">
              <w:rPr>
                <w:rFonts w:ascii="Times New Roman" w:hAnsi="Times New Roman" w:cs="Times New Roman"/>
                <w:sz w:val="22"/>
                <w:szCs w:val="22"/>
              </w:rPr>
              <w:t xml:space="preserve"> (</w:t>
            </w:r>
            <w:r w:rsidR="00DB7747">
              <w:rPr>
                <w:rFonts w:ascii="Times New Roman" w:hAnsi="Times New Roman" w:cs="Times New Roman"/>
                <w:i/>
                <w:sz w:val="22"/>
                <w:szCs w:val="22"/>
              </w:rPr>
              <w:t>Mastery Connect)</w:t>
            </w:r>
            <w:r>
              <w:rPr>
                <w:rFonts w:ascii="Times New Roman" w:hAnsi="Times New Roman" w:cs="Times New Roman"/>
                <w:sz w:val="22"/>
                <w:szCs w:val="22"/>
              </w:rPr>
              <w:t xml:space="preserve">, and data analysis.  </w:t>
            </w:r>
          </w:p>
        </w:tc>
        <w:tc>
          <w:tcPr>
            <w:tcW w:w="2299" w:type="dxa"/>
          </w:tcPr>
          <w:p w:rsidR="00C56768" w:rsidRPr="007A2BB7" w:rsidRDefault="00C56768" w:rsidP="007E6C6C">
            <w:pPr>
              <w:rPr>
                <w:rFonts w:ascii="Times New Roman" w:hAnsi="Times New Roman" w:cs="Times New Roman"/>
                <w:sz w:val="22"/>
                <w:szCs w:val="22"/>
              </w:rPr>
            </w:pPr>
            <w:r w:rsidRPr="00E12020">
              <w:rPr>
                <w:rFonts w:ascii="Times New Roman" w:hAnsi="Times New Roman" w:cs="Times New Roman"/>
                <w:sz w:val="20"/>
                <w:szCs w:val="22"/>
              </w:rPr>
              <w:t>Student growth, TELL, TPGES</w:t>
            </w:r>
            <w:r w:rsidR="00BF33DD">
              <w:rPr>
                <w:rFonts w:ascii="Times New Roman" w:hAnsi="Times New Roman" w:cs="Times New Roman"/>
                <w:sz w:val="20"/>
                <w:szCs w:val="22"/>
              </w:rPr>
              <w:t>; PD surveys</w:t>
            </w:r>
          </w:p>
        </w:tc>
        <w:tc>
          <w:tcPr>
            <w:tcW w:w="2119" w:type="dxa"/>
          </w:tcPr>
          <w:p w:rsidR="00C56768" w:rsidRPr="007A2BB7" w:rsidRDefault="00941E66" w:rsidP="007E6C6C">
            <w:pPr>
              <w:rPr>
                <w:rFonts w:ascii="Times New Roman" w:hAnsi="Times New Roman" w:cs="Times New Roman"/>
                <w:sz w:val="22"/>
                <w:szCs w:val="22"/>
              </w:rPr>
            </w:pPr>
            <w:r>
              <w:rPr>
                <w:rFonts w:ascii="Times New Roman" w:hAnsi="Times New Roman" w:cs="Times New Roman"/>
                <w:sz w:val="22"/>
                <w:szCs w:val="22"/>
              </w:rPr>
              <w:t>Ongoing</w:t>
            </w:r>
            <w:r w:rsidR="00BF33DD">
              <w:rPr>
                <w:rFonts w:ascii="Times New Roman" w:hAnsi="Times New Roman" w:cs="Times New Roman"/>
                <w:sz w:val="22"/>
                <w:szCs w:val="22"/>
              </w:rPr>
              <w:t xml:space="preserve">; University meetings; </w:t>
            </w:r>
          </w:p>
        </w:tc>
        <w:tc>
          <w:tcPr>
            <w:tcW w:w="1328" w:type="dxa"/>
            <w:vMerge/>
          </w:tcPr>
          <w:p w:rsidR="00C56768" w:rsidRPr="007A2BB7" w:rsidRDefault="00C56768" w:rsidP="007E6C6C">
            <w:pPr>
              <w:rPr>
                <w:rFonts w:ascii="Times New Roman" w:hAnsi="Times New Roman" w:cs="Times New Roman"/>
                <w:sz w:val="22"/>
                <w:szCs w:val="22"/>
              </w:rPr>
            </w:pPr>
          </w:p>
        </w:tc>
      </w:tr>
      <w:tr w:rsidR="00C56768" w:rsidRPr="00002041" w:rsidTr="00BC19CF">
        <w:trPr>
          <w:trHeight w:val="854"/>
        </w:trPr>
        <w:tc>
          <w:tcPr>
            <w:tcW w:w="2938" w:type="dxa"/>
            <w:vMerge/>
          </w:tcPr>
          <w:p w:rsidR="00C56768" w:rsidRPr="007A2BB7" w:rsidRDefault="00C56768" w:rsidP="007E6C6C">
            <w:pPr>
              <w:rPr>
                <w:rFonts w:ascii="Times New Roman" w:hAnsi="Times New Roman" w:cs="Times New Roman"/>
                <w:sz w:val="22"/>
                <w:szCs w:val="22"/>
              </w:rPr>
            </w:pPr>
          </w:p>
        </w:tc>
        <w:tc>
          <w:tcPr>
            <w:tcW w:w="2097" w:type="dxa"/>
            <w:vMerge/>
          </w:tcPr>
          <w:p w:rsidR="00C56768" w:rsidRPr="007A2BB7" w:rsidRDefault="00C56768" w:rsidP="007E6C6C">
            <w:pPr>
              <w:rPr>
                <w:rFonts w:ascii="Times New Roman" w:hAnsi="Times New Roman" w:cs="Times New Roman"/>
                <w:sz w:val="22"/>
                <w:szCs w:val="22"/>
              </w:rPr>
            </w:pPr>
          </w:p>
        </w:tc>
        <w:tc>
          <w:tcPr>
            <w:tcW w:w="7920" w:type="dxa"/>
          </w:tcPr>
          <w:p w:rsidR="00C56768" w:rsidRPr="007A2BB7" w:rsidRDefault="00C56768" w:rsidP="007E6C6C">
            <w:pPr>
              <w:rPr>
                <w:rFonts w:ascii="Times New Roman" w:hAnsi="Times New Roman" w:cs="Times New Roman"/>
                <w:sz w:val="22"/>
                <w:szCs w:val="22"/>
              </w:rPr>
            </w:pPr>
            <w:r>
              <w:rPr>
                <w:rFonts w:ascii="Times New Roman" w:hAnsi="Times New Roman" w:cs="Times New Roman"/>
                <w:sz w:val="22"/>
                <w:szCs w:val="22"/>
              </w:rPr>
              <w:t xml:space="preserve">Continue to ensure students have an understanding of learning expectations </w:t>
            </w:r>
            <w:r w:rsidRPr="00F67237">
              <w:rPr>
                <w:rFonts w:ascii="Times New Roman" w:hAnsi="Times New Roman" w:cs="Times New Roman"/>
                <w:i/>
                <w:sz w:val="20"/>
                <w:szCs w:val="22"/>
              </w:rPr>
              <w:t>(i.e.: learning targets, goal setting, purpose)</w:t>
            </w:r>
            <w:r w:rsidRPr="00F67237">
              <w:rPr>
                <w:rFonts w:ascii="Times New Roman" w:hAnsi="Times New Roman" w:cs="Times New Roman"/>
                <w:sz w:val="20"/>
                <w:szCs w:val="22"/>
              </w:rPr>
              <w:t xml:space="preserve"> </w:t>
            </w:r>
            <w:r>
              <w:rPr>
                <w:rFonts w:ascii="Times New Roman" w:hAnsi="Times New Roman" w:cs="Times New Roman"/>
                <w:sz w:val="22"/>
                <w:szCs w:val="22"/>
              </w:rPr>
              <w:t xml:space="preserve">and know the criteria for success </w:t>
            </w:r>
            <w:r w:rsidRPr="00F67237">
              <w:rPr>
                <w:rFonts w:ascii="Times New Roman" w:hAnsi="Times New Roman" w:cs="Times New Roman"/>
                <w:i/>
                <w:sz w:val="20"/>
                <w:szCs w:val="22"/>
              </w:rPr>
              <w:t>(i.e.: what mastery looks like, rubrics, grading, etc.)</w:t>
            </w:r>
            <w:r w:rsidRPr="00F67237">
              <w:rPr>
                <w:rFonts w:ascii="Times New Roman" w:hAnsi="Times New Roman" w:cs="Times New Roman"/>
                <w:sz w:val="20"/>
                <w:szCs w:val="22"/>
              </w:rPr>
              <w:t xml:space="preserve"> </w:t>
            </w:r>
          </w:p>
        </w:tc>
        <w:tc>
          <w:tcPr>
            <w:tcW w:w="2299" w:type="dxa"/>
          </w:tcPr>
          <w:p w:rsidR="00C56768" w:rsidRPr="007A2BB7" w:rsidRDefault="00C56768" w:rsidP="007E6C6C">
            <w:pPr>
              <w:rPr>
                <w:rFonts w:ascii="Times New Roman" w:hAnsi="Times New Roman" w:cs="Times New Roman"/>
                <w:sz w:val="22"/>
                <w:szCs w:val="22"/>
              </w:rPr>
            </w:pPr>
            <w:r w:rsidRPr="00E12020">
              <w:rPr>
                <w:rFonts w:ascii="Times New Roman" w:hAnsi="Times New Roman" w:cs="Times New Roman"/>
                <w:sz w:val="20"/>
                <w:szCs w:val="22"/>
              </w:rPr>
              <w:t>Student growth based on identified assessments</w:t>
            </w:r>
            <w:r>
              <w:rPr>
                <w:rFonts w:ascii="Times New Roman" w:hAnsi="Times New Roman" w:cs="Times New Roman"/>
                <w:sz w:val="20"/>
                <w:szCs w:val="22"/>
              </w:rPr>
              <w:t>, student surveys</w:t>
            </w:r>
          </w:p>
        </w:tc>
        <w:tc>
          <w:tcPr>
            <w:tcW w:w="2119" w:type="dxa"/>
          </w:tcPr>
          <w:p w:rsidR="00C56768" w:rsidRPr="007A2BB7" w:rsidRDefault="00941E66" w:rsidP="007E6C6C">
            <w:pPr>
              <w:rPr>
                <w:rFonts w:ascii="Times New Roman" w:hAnsi="Times New Roman" w:cs="Times New Roman"/>
                <w:sz w:val="22"/>
                <w:szCs w:val="22"/>
              </w:rPr>
            </w:pPr>
            <w:r>
              <w:rPr>
                <w:rFonts w:ascii="Times New Roman" w:hAnsi="Times New Roman" w:cs="Times New Roman"/>
                <w:sz w:val="22"/>
                <w:szCs w:val="22"/>
              </w:rPr>
              <w:t>Ongoing</w:t>
            </w:r>
            <w:r w:rsidR="00BF33DD">
              <w:rPr>
                <w:rFonts w:ascii="Times New Roman" w:hAnsi="Times New Roman" w:cs="Times New Roman"/>
                <w:sz w:val="22"/>
                <w:szCs w:val="22"/>
              </w:rPr>
              <w:t>; walkthroughs/ evals</w:t>
            </w:r>
          </w:p>
        </w:tc>
        <w:tc>
          <w:tcPr>
            <w:tcW w:w="1328" w:type="dxa"/>
            <w:vMerge/>
          </w:tcPr>
          <w:p w:rsidR="00C56768" w:rsidRPr="007A2BB7" w:rsidRDefault="00C56768" w:rsidP="007E6C6C">
            <w:pPr>
              <w:rPr>
                <w:rFonts w:ascii="Times New Roman" w:hAnsi="Times New Roman" w:cs="Times New Roman"/>
                <w:sz w:val="22"/>
                <w:szCs w:val="22"/>
              </w:rPr>
            </w:pPr>
          </w:p>
        </w:tc>
      </w:tr>
      <w:tr w:rsidR="00C56768" w:rsidRPr="00002041" w:rsidTr="00BC19CF">
        <w:trPr>
          <w:trHeight w:val="809"/>
        </w:trPr>
        <w:tc>
          <w:tcPr>
            <w:tcW w:w="2938" w:type="dxa"/>
            <w:vMerge/>
          </w:tcPr>
          <w:p w:rsidR="00C56768" w:rsidRPr="007A2BB7" w:rsidRDefault="00C56768" w:rsidP="007E6C6C">
            <w:pPr>
              <w:rPr>
                <w:rFonts w:ascii="Times New Roman" w:hAnsi="Times New Roman" w:cs="Times New Roman"/>
                <w:sz w:val="22"/>
                <w:szCs w:val="22"/>
              </w:rPr>
            </w:pPr>
          </w:p>
        </w:tc>
        <w:tc>
          <w:tcPr>
            <w:tcW w:w="2097" w:type="dxa"/>
            <w:vMerge w:val="restart"/>
          </w:tcPr>
          <w:p w:rsidR="00C56768" w:rsidRPr="007A2BB7" w:rsidRDefault="00C56768" w:rsidP="007E6C6C">
            <w:pPr>
              <w:rPr>
                <w:rFonts w:ascii="Times New Roman" w:hAnsi="Times New Roman" w:cs="Times New Roman"/>
                <w:sz w:val="22"/>
                <w:szCs w:val="22"/>
              </w:rPr>
            </w:pPr>
            <w:r>
              <w:rPr>
                <w:rFonts w:ascii="Times New Roman" w:hAnsi="Times New Roman" w:cs="Times New Roman"/>
                <w:sz w:val="22"/>
                <w:szCs w:val="22"/>
              </w:rPr>
              <w:t>Design and Deliver Assessment Literacy</w:t>
            </w:r>
          </w:p>
        </w:tc>
        <w:tc>
          <w:tcPr>
            <w:tcW w:w="7920" w:type="dxa"/>
          </w:tcPr>
          <w:p w:rsidR="00C56768" w:rsidRPr="007A2BB7" w:rsidRDefault="00C56768" w:rsidP="00687B35">
            <w:pPr>
              <w:rPr>
                <w:rFonts w:ascii="Times New Roman" w:hAnsi="Times New Roman" w:cs="Times New Roman"/>
                <w:sz w:val="22"/>
                <w:szCs w:val="22"/>
              </w:rPr>
            </w:pPr>
            <w:r>
              <w:rPr>
                <w:rFonts w:ascii="Times New Roman" w:hAnsi="Times New Roman" w:cs="Times New Roman"/>
                <w:sz w:val="22"/>
                <w:szCs w:val="22"/>
              </w:rPr>
              <w:t xml:space="preserve">Work in grade level teams and collaborative PLCs to ensure the creation of a balanced assessment system that provides feedback to students on their progression of learning. </w:t>
            </w:r>
          </w:p>
        </w:tc>
        <w:tc>
          <w:tcPr>
            <w:tcW w:w="2299" w:type="dxa"/>
          </w:tcPr>
          <w:p w:rsidR="00C56768" w:rsidRPr="007A2BB7" w:rsidRDefault="00C56768" w:rsidP="007E6C6C">
            <w:pPr>
              <w:rPr>
                <w:rFonts w:ascii="Times New Roman" w:hAnsi="Times New Roman" w:cs="Times New Roman"/>
                <w:sz w:val="22"/>
                <w:szCs w:val="22"/>
              </w:rPr>
            </w:pPr>
            <w:r w:rsidRPr="00E12020">
              <w:rPr>
                <w:rFonts w:ascii="Times New Roman" w:hAnsi="Times New Roman" w:cs="Times New Roman"/>
                <w:sz w:val="20"/>
                <w:szCs w:val="22"/>
              </w:rPr>
              <w:t>Student growth, TELL, TPGES</w:t>
            </w:r>
          </w:p>
        </w:tc>
        <w:tc>
          <w:tcPr>
            <w:tcW w:w="2119" w:type="dxa"/>
          </w:tcPr>
          <w:p w:rsidR="00C56768" w:rsidRPr="007A2BB7" w:rsidRDefault="00941E66" w:rsidP="007E6C6C">
            <w:pPr>
              <w:rPr>
                <w:rFonts w:ascii="Times New Roman" w:hAnsi="Times New Roman" w:cs="Times New Roman"/>
                <w:sz w:val="22"/>
                <w:szCs w:val="22"/>
              </w:rPr>
            </w:pPr>
            <w:r>
              <w:rPr>
                <w:rFonts w:ascii="Times New Roman" w:hAnsi="Times New Roman" w:cs="Times New Roman"/>
                <w:sz w:val="22"/>
                <w:szCs w:val="22"/>
              </w:rPr>
              <w:t>May 2019</w:t>
            </w:r>
            <w:r w:rsidR="00BF33DD">
              <w:rPr>
                <w:rFonts w:ascii="Times New Roman" w:hAnsi="Times New Roman" w:cs="Times New Roman"/>
                <w:sz w:val="22"/>
                <w:szCs w:val="22"/>
              </w:rPr>
              <w:t>- ongoing during monthly meetings</w:t>
            </w:r>
          </w:p>
        </w:tc>
        <w:tc>
          <w:tcPr>
            <w:tcW w:w="1328" w:type="dxa"/>
            <w:vMerge/>
          </w:tcPr>
          <w:p w:rsidR="00C56768" w:rsidRPr="007A2BB7" w:rsidRDefault="00C56768" w:rsidP="007E6C6C">
            <w:pPr>
              <w:rPr>
                <w:rFonts w:ascii="Times New Roman" w:hAnsi="Times New Roman" w:cs="Times New Roman"/>
                <w:sz w:val="22"/>
                <w:szCs w:val="22"/>
              </w:rPr>
            </w:pPr>
          </w:p>
        </w:tc>
      </w:tr>
      <w:tr w:rsidR="00C56768" w:rsidRPr="00002041" w:rsidTr="00BC19CF">
        <w:trPr>
          <w:trHeight w:val="1079"/>
        </w:trPr>
        <w:tc>
          <w:tcPr>
            <w:tcW w:w="2938" w:type="dxa"/>
            <w:vMerge/>
          </w:tcPr>
          <w:p w:rsidR="00C56768" w:rsidRPr="007A2BB7" w:rsidRDefault="00C56768" w:rsidP="007E6C6C">
            <w:pPr>
              <w:rPr>
                <w:rFonts w:ascii="Times New Roman" w:hAnsi="Times New Roman" w:cs="Times New Roman"/>
                <w:sz w:val="22"/>
                <w:szCs w:val="22"/>
              </w:rPr>
            </w:pPr>
          </w:p>
        </w:tc>
        <w:tc>
          <w:tcPr>
            <w:tcW w:w="2097" w:type="dxa"/>
            <w:vMerge/>
          </w:tcPr>
          <w:p w:rsidR="00C56768" w:rsidRPr="007A2BB7" w:rsidRDefault="00C56768" w:rsidP="007E6C6C">
            <w:pPr>
              <w:rPr>
                <w:rFonts w:ascii="Times New Roman" w:hAnsi="Times New Roman" w:cs="Times New Roman"/>
                <w:sz w:val="22"/>
                <w:szCs w:val="22"/>
              </w:rPr>
            </w:pPr>
          </w:p>
        </w:tc>
        <w:tc>
          <w:tcPr>
            <w:tcW w:w="7920" w:type="dxa"/>
          </w:tcPr>
          <w:p w:rsidR="00C56768" w:rsidRPr="007A2BB7" w:rsidRDefault="00C56768" w:rsidP="007E6C6C">
            <w:pPr>
              <w:rPr>
                <w:rFonts w:ascii="Times New Roman" w:hAnsi="Times New Roman" w:cs="Times New Roman"/>
                <w:sz w:val="22"/>
                <w:szCs w:val="22"/>
              </w:rPr>
            </w:pPr>
            <w:r>
              <w:rPr>
                <w:rFonts w:ascii="Times New Roman" w:hAnsi="Times New Roman" w:cs="Times New Roman"/>
                <w:sz w:val="22"/>
                <w:szCs w:val="22"/>
              </w:rPr>
              <w:t xml:space="preserve">Ensure that effective communication regarding assessments and student performance are shared with appropriate stakeholders to guide instructional planning, student, grouping, etc. </w:t>
            </w:r>
            <w:r w:rsidRPr="00687B35">
              <w:rPr>
                <w:rFonts w:ascii="Times New Roman" w:hAnsi="Times New Roman" w:cs="Times New Roman"/>
                <w:i/>
                <w:sz w:val="20"/>
                <w:szCs w:val="22"/>
              </w:rPr>
              <w:t xml:space="preserve">(i.e.: vertical collaboration for transitions, P/T conferences, IC parent portal, communication folders, </w:t>
            </w:r>
            <w:r>
              <w:rPr>
                <w:rFonts w:ascii="Times New Roman" w:hAnsi="Times New Roman" w:cs="Times New Roman"/>
                <w:i/>
                <w:sz w:val="20"/>
                <w:szCs w:val="22"/>
              </w:rPr>
              <w:t xml:space="preserve">assessment results, </w:t>
            </w:r>
            <w:r w:rsidRPr="00687B35">
              <w:rPr>
                <w:rFonts w:ascii="Times New Roman" w:hAnsi="Times New Roman" w:cs="Times New Roman"/>
                <w:i/>
                <w:sz w:val="20"/>
                <w:szCs w:val="22"/>
              </w:rPr>
              <w:t>etc.)</w:t>
            </w:r>
            <w:r w:rsidRPr="00687B35">
              <w:rPr>
                <w:rFonts w:ascii="Times New Roman" w:hAnsi="Times New Roman" w:cs="Times New Roman"/>
                <w:sz w:val="20"/>
                <w:szCs w:val="22"/>
              </w:rPr>
              <w:t xml:space="preserve"> </w:t>
            </w:r>
          </w:p>
        </w:tc>
        <w:tc>
          <w:tcPr>
            <w:tcW w:w="2299" w:type="dxa"/>
          </w:tcPr>
          <w:p w:rsidR="00C56768" w:rsidRPr="007A2BB7" w:rsidRDefault="00C56768" w:rsidP="00E12020">
            <w:pPr>
              <w:rPr>
                <w:rFonts w:ascii="Times New Roman" w:hAnsi="Times New Roman" w:cs="Times New Roman"/>
                <w:sz w:val="22"/>
                <w:szCs w:val="22"/>
              </w:rPr>
            </w:pPr>
            <w:r w:rsidRPr="00E12020">
              <w:rPr>
                <w:rFonts w:ascii="Times New Roman" w:hAnsi="Times New Roman" w:cs="Times New Roman"/>
                <w:sz w:val="20"/>
                <w:szCs w:val="22"/>
              </w:rPr>
              <w:t xml:space="preserve">Student growth, TPGES data, CSIP Implementation and Impact check, </w:t>
            </w:r>
            <w:r>
              <w:rPr>
                <w:rFonts w:ascii="Times New Roman" w:hAnsi="Times New Roman" w:cs="Times New Roman"/>
                <w:sz w:val="20"/>
                <w:szCs w:val="22"/>
              </w:rPr>
              <w:t>survey data</w:t>
            </w:r>
          </w:p>
        </w:tc>
        <w:tc>
          <w:tcPr>
            <w:tcW w:w="2119" w:type="dxa"/>
          </w:tcPr>
          <w:p w:rsidR="00C56768" w:rsidRPr="007A2BB7" w:rsidRDefault="00941E66" w:rsidP="007E6C6C">
            <w:pPr>
              <w:rPr>
                <w:rFonts w:ascii="Times New Roman" w:hAnsi="Times New Roman" w:cs="Times New Roman"/>
                <w:sz w:val="22"/>
                <w:szCs w:val="22"/>
              </w:rPr>
            </w:pPr>
            <w:r>
              <w:rPr>
                <w:rFonts w:ascii="Times New Roman" w:hAnsi="Times New Roman" w:cs="Times New Roman"/>
                <w:sz w:val="22"/>
                <w:szCs w:val="22"/>
              </w:rPr>
              <w:t>May 2019</w:t>
            </w:r>
            <w:r w:rsidR="00BF33DD">
              <w:rPr>
                <w:rFonts w:ascii="Times New Roman" w:hAnsi="Times New Roman" w:cs="Times New Roman"/>
                <w:sz w:val="22"/>
                <w:szCs w:val="22"/>
              </w:rPr>
              <w:t>; newsletters, meetings</w:t>
            </w:r>
          </w:p>
        </w:tc>
        <w:tc>
          <w:tcPr>
            <w:tcW w:w="1328" w:type="dxa"/>
            <w:vMerge/>
          </w:tcPr>
          <w:p w:rsidR="00C56768" w:rsidRPr="007A2BB7" w:rsidRDefault="00C56768" w:rsidP="007E6C6C">
            <w:pPr>
              <w:rPr>
                <w:rFonts w:ascii="Times New Roman" w:hAnsi="Times New Roman" w:cs="Times New Roman"/>
                <w:sz w:val="22"/>
                <w:szCs w:val="22"/>
              </w:rPr>
            </w:pPr>
          </w:p>
        </w:tc>
      </w:tr>
      <w:tr w:rsidR="00C56768" w:rsidRPr="00002041" w:rsidTr="00BC19CF">
        <w:trPr>
          <w:trHeight w:val="1088"/>
        </w:trPr>
        <w:tc>
          <w:tcPr>
            <w:tcW w:w="2938" w:type="dxa"/>
            <w:vMerge/>
          </w:tcPr>
          <w:p w:rsidR="00C56768" w:rsidRPr="007A2BB7" w:rsidRDefault="00C56768" w:rsidP="007E6C6C">
            <w:pPr>
              <w:rPr>
                <w:rFonts w:ascii="Times New Roman" w:hAnsi="Times New Roman" w:cs="Times New Roman"/>
                <w:sz w:val="22"/>
                <w:szCs w:val="22"/>
              </w:rPr>
            </w:pPr>
          </w:p>
        </w:tc>
        <w:tc>
          <w:tcPr>
            <w:tcW w:w="2097" w:type="dxa"/>
            <w:vMerge w:val="restart"/>
          </w:tcPr>
          <w:p w:rsidR="00C56768" w:rsidRPr="007A2BB7" w:rsidRDefault="00C56768" w:rsidP="007E6C6C">
            <w:pPr>
              <w:rPr>
                <w:rFonts w:ascii="Times New Roman" w:hAnsi="Times New Roman" w:cs="Times New Roman"/>
                <w:sz w:val="22"/>
                <w:szCs w:val="22"/>
              </w:rPr>
            </w:pPr>
            <w:r>
              <w:rPr>
                <w:rFonts w:ascii="Times New Roman" w:hAnsi="Times New Roman" w:cs="Times New Roman"/>
                <w:sz w:val="22"/>
                <w:szCs w:val="22"/>
              </w:rPr>
              <w:t>Review, Analyze, and Apply Data</w:t>
            </w:r>
          </w:p>
        </w:tc>
        <w:tc>
          <w:tcPr>
            <w:tcW w:w="7920" w:type="dxa"/>
          </w:tcPr>
          <w:p w:rsidR="00C56768" w:rsidRPr="007A2BB7" w:rsidRDefault="00C56768" w:rsidP="007E6C6C">
            <w:pPr>
              <w:rPr>
                <w:rFonts w:ascii="Times New Roman" w:hAnsi="Times New Roman" w:cs="Times New Roman"/>
                <w:sz w:val="22"/>
                <w:szCs w:val="22"/>
              </w:rPr>
            </w:pPr>
            <w:r>
              <w:rPr>
                <w:rFonts w:ascii="Times New Roman" w:hAnsi="Times New Roman" w:cs="Times New Roman"/>
                <w:sz w:val="22"/>
                <w:szCs w:val="22"/>
              </w:rPr>
              <w:t xml:space="preserve">Implement formal and informal processes that teachers and students utilize to gather evidence to directly improve learning of students assessed. </w:t>
            </w:r>
            <w:r w:rsidRPr="00687B35">
              <w:rPr>
                <w:rFonts w:ascii="Times New Roman" w:hAnsi="Times New Roman" w:cs="Times New Roman"/>
                <w:i/>
                <w:sz w:val="20"/>
                <w:szCs w:val="22"/>
              </w:rPr>
              <w:t>(ie: evidence folders, student goal sheets, mastery checklists,</w:t>
            </w:r>
            <w:r>
              <w:rPr>
                <w:rFonts w:ascii="Times New Roman" w:hAnsi="Times New Roman" w:cs="Times New Roman"/>
                <w:i/>
                <w:sz w:val="20"/>
                <w:szCs w:val="22"/>
              </w:rPr>
              <w:t xml:space="preserve"> graded papers folders,</w:t>
            </w:r>
            <w:r w:rsidRPr="00687B35">
              <w:rPr>
                <w:rFonts w:ascii="Times New Roman" w:hAnsi="Times New Roman" w:cs="Times New Roman"/>
                <w:i/>
                <w:sz w:val="20"/>
                <w:szCs w:val="22"/>
              </w:rPr>
              <w:t xml:space="preserve"> etc.)</w:t>
            </w:r>
          </w:p>
        </w:tc>
        <w:tc>
          <w:tcPr>
            <w:tcW w:w="2299" w:type="dxa"/>
          </w:tcPr>
          <w:p w:rsidR="00C56768" w:rsidRPr="007A2BB7" w:rsidRDefault="00C56768" w:rsidP="00E12020">
            <w:pPr>
              <w:rPr>
                <w:rFonts w:ascii="Times New Roman" w:hAnsi="Times New Roman" w:cs="Times New Roman"/>
                <w:sz w:val="22"/>
                <w:szCs w:val="22"/>
              </w:rPr>
            </w:pPr>
            <w:r w:rsidRPr="00E12020">
              <w:rPr>
                <w:rFonts w:ascii="Times New Roman" w:hAnsi="Times New Roman" w:cs="Times New Roman"/>
                <w:sz w:val="20"/>
                <w:szCs w:val="22"/>
              </w:rPr>
              <w:t>Student growth</w:t>
            </w:r>
            <w:r>
              <w:rPr>
                <w:rFonts w:ascii="Times New Roman" w:hAnsi="Times New Roman" w:cs="Times New Roman"/>
                <w:sz w:val="20"/>
                <w:szCs w:val="22"/>
              </w:rPr>
              <w:t>, CSIP I/I check</w:t>
            </w:r>
          </w:p>
        </w:tc>
        <w:tc>
          <w:tcPr>
            <w:tcW w:w="2119" w:type="dxa"/>
          </w:tcPr>
          <w:p w:rsidR="00C56768" w:rsidRPr="007A2BB7" w:rsidRDefault="00941E66" w:rsidP="007E6C6C">
            <w:pPr>
              <w:rPr>
                <w:rFonts w:ascii="Times New Roman" w:hAnsi="Times New Roman" w:cs="Times New Roman"/>
                <w:sz w:val="22"/>
                <w:szCs w:val="22"/>
              </w:rPr>
            </w:pPr>
            <w:r>
              <w:rPr>
                <w:rFonts w:ascii="Times New Roman" w:hAnsi="Times New Roman" w:cs="Times New Roman"/>
                <w:sz w:val="22"/>
                <w:szCs w:val="22"/>
              </w:rPr>
              <w:t>May 2019</w:t>
            </w:r>
            <w:r w:rsidR="00BF33DD">
              <w:rPr>
                <w:rFonts w:ascii="Times New Roman" w:hAnsi="Times New Roman" w:cs="Times New Roman"/>
                <w:sz w:val="22"/>
                <w:szCs w:val="22"/>
              </w:rPr>
              <w:t>- PLC data meetings; conferences</w:t>
            </w:r>
          </w:p>
        </w:tc>
        <w:tc>
          <w:tcPr>
            <w:tcW w:w="1328" w:type="dxa"/>
            <w:vMerge/>
          </w:tcPr>
          <w:p w:rsidR="00C56768" w:rsidRPr="007A2BB7" w:rsidRDefault="00C56768" w:rsidP="007E6C6C">
            <w:pPr>
              <w:rPr>
                <w:rFonts w:ascii="Times New Roman" w:hAnsi="Times New Roman" w:cs="Times New Roman"/>
                <w:sz w:val="22"/>
                <w:szCs w:val="22"/>
              </w:rPr>
            </w:pPr>
          </w:p>
        </w:tc>
      </w:tr>
      <w:tr w:rsidR="00C56768" w:rsidRPr="00002041" w:rsidTr="00BC19CF">
        <w:trPr>
          <w:trHeight w:val="421"/>
        </w:trPr>
        <w:tc>
          <w:tcPr>
            <w:tcW w:w="2938" w:type="dxa"/>
            <w:vMerge/>
          </w:tcPr>
          <w:p w:rsidR="00C56768" w:rsidRPr="007A2BB7" w:rsidRDefault="00C56768" w:rsidP="007E6C6C">
            <w:pPr>
              <w:rPr>
                <w:rFonts w:ascii="Times New Roman" w:hAnsi="Times New Roman" w:cs="Times New Roman"/>
                <w:sz w:val="22"/>
                <w:szCs w:val="22"/>
              </w:rPr>
            </w:pPr>
          </w:p>
        </w:tc>
        <w:tc>
          <w:tcPr>
            <w:tcW w:w="2097" w:type="dxa"/>
            <w:vMerge/>
          </w:tcPr>
          <w:p w:rsidR="00C56768" w:rsidRPr="007A2BB7" w:rsidRDefault="00C56768" w:rsidP="007E6C6C">
            <w:pPr>
              <w:rPr>
                <w:rFonts w:ascii="Times New Roman" w:hAnsi="Times New Roman" w:cs="Times New Roman"/>
                <w:sz w:val="22"/>
                <w:szCs w:val="22"/>
              </w:rPr>
            </w:pPr>
          </w:p>
        </w:tc>
        <w:tc>
          <w:tcPr>
            <w:tcW w:w="7920" w:type="dxa"/>
          </w:tcPr>
          <w:p w:rsidR="00C56768" w:rsidRPr="007A2BB7" w:rsidRDefault="00C56768" w:rsidP="007E6C6C">
            <w:pPr>
              <w:rPr>
                <w:rFonts w:ascii="Times New Roman" w:hAnsi="Times New Roman" w:cs="Times New Roman"/>
                <w:sz w:val="22"/>
                <w:szCs w:val="22"/>
              </w:rPr>
            </w:pPr>
            <w:r>
              <w:rPr>
                <w:rFonts w:ascii="Times New Roman" w:hAnsi="Times New Roman" w:cs="Times New Roman"/>
                <w:sz w:val="22"/>
                <w:szCs w:val="22"/>
              </w:rPr>
              <w:t xml:space="preserve">Use assessment data to help students assess and adjust their own learning. </w:t>
            </w:r>
          </w:p>
        </w:tc>
        <w:tc>
          <w:tcPr>
            <w:tcW w:w="2299" w:type="dxa"/>
          </w:tcPr>
          <w:p w:rsidR="00C56768" w:rsidRPr="007A2BB7" w:rsidRDefault="00C56768" w:rsidP="00E12020">
            <w:pPr>
              <w:rPr>
                <w:rFonts w:ascii="Times New Roman" w:hAnsi="Times New Roman" w:cs="Times New Roman"/>
                <w:sz w:val="22"/>
                <w:szCs w:val="22"/>
              </w:rPr>
            </w:pPr>
            <w:r w:rsidRPr="00E12020">
              <w:rPr>
                <w:rFonts w:ascii="Times New Roman" w:hAnsi="Times New Roman" w:cs="Times New Roman"/>
                <w:sz w:val="20"/>
                <w:szCs w:val="22"/>
              </w:rPr>
              <w:t xml:space="preserve">Student </w:t>
            </w:r>
            <w:r>
              <w:rPr>
                <w:rFonts w:ascii="Times New Roman" w:hAnsi="Times New Roman" w:cs="Times New Roman"/>
                <w:sz w:val="20"/>
                <w:szCs w:val="22"/>
              </w:rPr>
              <w:t>growth</w:t>
            </w:r>
          </w:p>
        </w:tc>
        <w:tc>
          <w:tcPr>
            <w:tcW w:w="2119" w:type="dxa"/>
          </w:tcPr>
          <w:p w:rsidR="00C56768" w:rsidRPr="007A2BB7" w:rsidRDefault="00941E66" w:rsidP="007E6C6C">
            <w:pPr>
              <w:rPr>
                <w:rFonts w:ascii="Times New Roman" w:hAnsi="Times New Roman" w:cs="Times New Roman"/>
                <w:sz w:val="22"/>
                <w:szCs w:val="22"/>
              </w:rPr>
            </w:pPr>
            <w:r>
              <w:rPr>
                <w:rFonts w:ascii="Times New Roman" w:hAnsi="Times New Roman" w:cs="Times New Roman"/>
                <w:sz w:val="22"/>
                <w:szCs w:val="22"/>
              </w:rPr>
              <w:t>May 2019</w:t>
            </w:r>
          </w:p>
        </w:tc>
        <w:tc>
          <w:tcPr>
            <w:tcW w:w="1328" w:type="dxa"/>
            <w:vMerge/>
          </w:tcPr>
          <w:p w:rsidR="00C56768" w:rsidRPr="007A2BB7" w:rsidRDefault="00C56768" w:rsidP="007E6C6C">
            <w:pPr>
              <w:rPr>
                <w:rFonts w:ascii="Times New Roman" w:hAnsi="Times New Roman" w:cs="Times New Roman"/>
                <w:sz w:val="22"/>
                <w:szCs w:val="22"/>
              </w:rPr>
            </w:pPr>
          </w:p>
        </w:tc>
      </w:tr>
      <w:tr w:rsidR="00C56768" w:rsidRPr="00002041" w:rsidTr="00BC19CF">
        <w:trPr>
          <w:trHeight w:val="1088"/>
        </w:trPr>
        <w:tc>
          <w:tcPr>
            <w:tcW w:w="2938" w:type="dxa"/>
            <w:vMerge/>
          </w:tcPr>
          <w:p w:rsidR="00C56768" w:rsidRPr="007A2BB7" w:rsidRDefault="00C56768" w:rsidP="007E6C6C">
            <w:pPr>
              <w:rPr>
                <w:rFonts w:ascii="Times New Roman" w:hAnsi="Times New Roman" w:cs="Times New Roman"/>
                <w:sz w:val="22"/>
                <w:szCs w:val="22"/>
              </w:rPr>
            </w:pPr>
          </w:p>
        </w:tc>
        <w:tc>
          <w:tcPr>
            <w:tcW w:w="2097" w:type="dxa"/>
            <w:vMerge w:val="restart"/>
          </w:tcPr>
          <w:p w:rsidR="00C56768" w:rsidRPr="007A2BB7" w:rsidRDefault="00C56768" w:rsidP="007E6C6C">
            <w:pPr>
              <w:rPr>
                <w:rFonts w:ascii="Times New Roman" w:hAnsi="Times New Roman" w:cs="Times New Roman"/>
                <w:sz w:val="22"/>
                <w:szCs w:val="22"/>
              </w:rPr>
            </w:pPr>
            <w:r>
              <w:rPr>
                <w:rFonts w:ascii="Times New Roman" w:hAnsi="Times New Roman" w:cs="Times New Roman"/>
                <w:sz w:val="22"/>
                <w:szCs w:val="22"/>
              </w:rPr>
              <w:t>Design, Align, Deliver Support Processes</w:t>
            </w:r>
          </w:p>
        </w:tc>
        <w:tc>
          <w:tcPr>
            <w:tcW w:w="7920" w:type="dxa"/>
          </w:tcPr>
          <w:p w:rsidR="00C56768" w:rsidRDefault="00C56768" w:rsidP="007E6C6C">
            <w:pPr>
              <w:rPr>
                <w:rFonts w:ascii="Times New Roman" w:hAnsi="Times New Roman" w:cs="Times New Roman"/>
                <w:sz w:val="22"/>
                <w:szCs w:val="22"/>
              </w:rPr>
            </w:pPr>
            <w:r>
              <w:rPr>
                <w:rFonts w:ascii="Times New Roman" w:hAnsi="Times New Roman" w:cs="Times New Roman"/>
                <w:sz w:val="22"/>
                <w:szCs w:val="22"/>
              </w:rPr>
              <w:t xml:space="preserve">Provide all students the opportunity to explore and utilize technology tools and applications that allow for collaborative and independent access to content. Implement the district 1 to 1 technology plan for intermediate students, and train all staff for </w:t>
            </w:r>
            <w:r w:rsidR="00941E66">
              <w:rPr>
                <w:rFonts w:ascii="Times New Roman" w:hAnsi="Times New Roman" w:cs="Times New Roman"/>
                <w:sz w:val="22"/>
                <w:szCs w:val="22"/>
              </w:rPr>
              <w:t xml:space="preserve">current </w:t>
            </w:r>
            <w:r>
              <w:rPr>
                <w:rFonts w:ascii="Times New Roman" w:hAnsi="Times New Roman" w:cs="Times New Roman"/>
                <w:sz w:val="22"/>
                <w:szCs w:val="22"/>
              </w:rPr>
              <w:t xml:space="preserve">technology implementation. </w:t>
            </w:r>
          </w:p>
        </w:tc>
        <w:tc>
          <w:tcPr>
            <w:tcW w:w="2299" w:type="dxa"/>
          </w:tcPr>
          <w:p w:rsidR="00C56768" w:rsidRPr="007A2BB7" w:rsidRDefault="00C56768" w:rsidP="007E6C6C">
            <w:pPr>
              <w:rPr>
                <w:rFonts w:ascii="Times New Roman" w:hAnsi="Times New Roman" w:cs="Times New Roman"/>
                <w:sz w:val="22"/>
                <w:szCs w:val="22"/>
              </w:rPr>
            </w:pPr>
            <w:r w:rsidRPr="00E12020">
              <w:rPr>
                <w:rFonts w:ascii="Times New Roman" w:hAnsi="Times New Roman" w:cs="Times New Roman"/>
                <w:sz w:val="20"/>
                <w:szCs w:val="22"/>
              </w:rPr>
              <w:t>Student growth based on identified assessments</w:t>
            </w:r>
            <w:r>
              <w:rPr>
                <w:rFonts w:ascii="Times New Roman" w:hAnsi="Times New Roman" w:cs="Times New Roman"/>
                <w:sz w:val="20"/>
                <w:szCs w:val="22"/>
              </w:rPr>
              <w:t>, student surveys</w:t>
            </w:r>
          </w:p>
        </w:tc>
        <w:tc>
          <w:tcPr>
            <w:tcW w:w="2119" w:type="dxa"/>
          </w:tcPr>
          <w:p w:rsidR="00C56768" w:rsidRPr="007A2BB7" w:rsidRDefault="00941E66" w:rsidP="007E6C6C">
            <w:pPr>
              <w:rPr>
                <w:rFonts w:ascii="Times New Roman" w:hAnsi="Times New Roman" w:cs="Times New Roman"/>
                <w:sz w:val="22"/>
                <w:szCs w:val="22"/>
              </w:rPr>
            </w:pPr>
            <w:r>
              <w:rPr>
                <w:rFonts w:ascii="Times New Roman" w:hAnsi="Times New Roman" w:cs="Times New Roman"/>
                <w:sz w:val="22"/>
                <w:szCs w:val="22"/>
              </w:rPr>
              <w:t>Ongoing</w:t>
            </w:r>
          </w:p>
        </w:tc>
        <w:tc>
          <w:tcPr>
            <w:tcW w:w="1328" w:type="dxa"/>
            <w:vMerge/>
          </w:tcPr>
          <w:p w:rsidR="00C56768" w:rsidRPr="007A2BB7" w:rsidRDefault="00C56768" w:rsidP="007E6C6C">
            <w:pPr>
              <w:rPr>
                <w:rFonts w:ascii="Times New Roman" w:hAnsi="Times New Roman" w:cs="Times New Roman"/>
                <w:sz w:val="22"/>
                <w:szCs w:val="22"/>
              </w:rPr>
            </w:pPr>
          </w:p>
        </w:tc>
      </w:tr>
      <w:tr w:rsidR="00C56768" w:rsidRPr="00002041" w:rsidTr="00BC19CF">
        <w:trPr>
          <w:trHeight w:val="1349"/>
        </w:trPr>
        <w:tc>
          <w:tcPr>
            <w:tcW w:w="2938" w:type="dxa"/>
            <w:vMerge/>
          </w:tcPr>
          <w:p w:rsidR="00C56768" w:rsidRPr="007A2BB7" w:rsidRDefault="00C56768" w:rsidP="007E6C6C">
            <w:pPr>
              <w:rPr>
                <w:rFonts w:ascii="Times New Roman" w:hAnsi="Times New Roman" w:cs="Times New Roman"/>
                <w:sz w:val="22"/>
                <w:szCs w:val="22"/>
              </w:rPr>
            </w:pPr>
          </w:p>
        </w:tc>
        <w:tc>
          <w:tcPr>
            <w:tcW w:w="2097" w:type="dxa"/>
            <w:vMerge/>
          </w:tcPr>
          <w:p w:rsidR="00C56768" w:rsidRPr="007A2BB7" w:rsidRDefault="00C56768" w:rsidP="007E6C6C">
            <w:pPr>
              <w:rPr>
                <w:rFonts w:ascii="Times New Roman" w:hAnsi="Times New Roman" w:cs="Times New Roman"/>
                <w:sz w:val="22"/>
                <w:szCs w:val="22"/>
              </w:rPr>
            </w:pPr>
          </w:p>
        </w:tc>
        <w:tc>
          <w:tcPr>
            <w:tcW w:w="7920" w:type="dxa"/>
          </w:tcPr>
          <w:p w:rsidR="00C56768" w:rsidRDefault="00C56768" w:rsidP="007E6C6C">
            <w:pPr>
              <w:rPr>
                <w:rFonts w:ascii="Times New Roman" w:hAnsi="Times New Roman" w:cs="Times New Roman"/>
                <w:sz w:val="22"/>
                <w:szCs w:val="22"/>
              </w:rPr>
            </w:pPr>
            <w:r>
              <w:rPr>
                <w:rFonts w:ascii="Times New Roman" w:hAnsi="Times New Roman" w:cs="Times New Roman"/>
                <w:sz w:val="22"/>
                <w:szCs w:val="22"/>
              </w:rPr>
              <w:t xml:space="preserve">All staff will continue to collaboratively implement, monitor, and communicate the school wide PBIS plan that provides behavior specific praise and reinforcement. Work collaboratively with specialized staff </w:t>
            </w:r>
            <w:r w:rsidRPr="003F4238">
              <w:rPr>
                <w:rFonts w:ascii="Times New Roman" w:hAnsi="Times New Roman" w:cs="Times New Roman"/>
                <w:i/>
                <w:sz w:val="20"/>
                <w:szCs w:val="22"/>
              </w:rPr>
              <w:t>(ie: counselors, behavior coach, district personnel)</w:t>
            </w:r>
            <w:r>
              <w:rPr>
                <w:rFonts w:ascii="Times New Roman" w:hAnsi="Times New Roman" w:cs="Times New Roman"/>
                <w:sz w:val="22"/>
                <w:szCs w:val="22"/>
              </w:rPr>
              <w:t xml:space="preserve"> to promote and support learning for all. </w:t>
            </w:r>
          </w:p>
        </w:tc>
        <w:tc>
          <w:tcPr>
            <w:tcW w:w="2299" w:type="dxa"/>
          </w:tcPr>
          <w:p w:rsidR="00C56768" w:rsidRPr="007A2BB7" w:rsidRDefault="00C56768" w:rsidP="007E6C6C">
            <w:pPr>
              <w:rPr>
                <w:rFonts w:ascii="Times New Roman" w:hAnsi="Times New Roman" w:cs="Times New Roman"/>
                <w:sz w:val="22"/>
                <w:szCs w:val="22"/>
              </w:rPr>
            </w:pPr>
            <w:r w:rsidRPr="00E12020">
              <w:rPr>
                <w:rFonts w:ascii="Times New Roman" w:hAnsi="Times New Roman" w:cs="Times New Roman"/>
                <w:sz w:val="20"/>
                <w:szCs w:val="22"/>
              </w:rPr>
              <w:t>PBIS data, student growth</w:t>
            </w:r>
          </w:p>
        </w:tc>
        <w:tc>
          <w:tcPr>
            <w:tcW w:w="2119" w:type="dxa"/>
          </w:tcPr>
          <w:p w:rsidR="00C56768" w:rsidRPr="007A2BB7" w:rsidRDefault="00941E66" w:rsidP="007E6C6C">
            <w:pPr>
              <w:rPr>
                <w:rFonts w:ascii="Times New Roman" w:hAnsi="Times New Roman" w:cs="Times New Roman"/>
                <w:sz w:val="22"/>
                <w:szCs w:val="22"/>
              </w:rPr>
            </w:pPr>
            <w:r>
              <w:rPr>
                <w:rFonts w:ascii="Times New Roman" w:hAnsi="Times New Roman" w:cs="Times New Roman"/>
                <w:sz w:val="22"/>
                <w:szCs w:val="22"/>
              </w:rPr>
              <w:t>Ongoing</w:t>
            </w:r>
          </w:p>
        </w:tc>
        <w:tc>
          <w:tcPr>
            <w:tcW w:w="1328" w:type="dxa"/>
            <w:vMerge/>
          </w:tcPr>
          <w:p w:rsidR="00C56768" w:rsidRPr="007A2BB7" w:rsidRDefault="00C56768" w:rsidP="007E6C6C">
            <w:pPr>
              <w:rPr>
                <w:rFonts w:ascii="Times New Roman" w:hAnsi="Times New Roman" w:cs="Times New Roman"/>
                <w:sz w:val="22"/>
                <w:szCs w:val="22"/>
              </w:rPr>
            </w:pPr>
          </w:p>
        </w:tc>
      </w:tr>
      <w:tr w:rsidR="00C56768" w:rsidRPr="00002041" w:rsidTr="00BC19CF">
        <w:trPr>
          <w:trHeight w:val="1061"/>
        </w:trPr>
        <w:tc>
          <w:tcPr>
            <w:tcW w:w="2938" w:type="dxa"/>
            <w:vMerge/>
          </w:tcPr>
          <w:p w:rsidR="00C56768" w:rsidRPr="007A2BB7" w:rsidRDefault="00C56768" w:rsidP="007E6C6C">
            <w:pPr>
              <w:rPr>
                <w:rFonts w:ascii="Times New Roman" w:hAnsi="Times New Roman" w:cs="Times New Roman"/>
                <w:sz w:val="22"/>
                <w:szCs w:val="22"/>
              </w:rPr>
            </w:pPr>
          </w:p>
        </w:tc>
        <w:tc>
          <w:tcPr>
            <w:tcW w:w="2097" w:type="dxa"/>
            <w:vMerge/>
          </w:tcPr>
          <w:p w:rsidR="00C56768" w:rsidRPr="007A2BB7" w:rsidRDefault="00C56768" w:rsidP="007E6C6C">
            <w:pPr>
              <w:rPr>
                <w:rFonts w:ascii="Times New Roman" w:hAnsi="Times New Roman" w:cs="Times New Roman"/>
                <w:sz w:val="22"/>
                <w:szCs w:val="22"/>
              </w:rPr>
            </w:pPr>
          </w:p>
        </w:tc>
        <w:tc>
          <w:tcPr>
            <w:tcW w:w="7920" w:type="dxa"/>
          </w:tcPr>
          <w:p w:rsidR="00C56768" w:rsidRPr="00DB7747" w:rsidRDefault="00C56768" w:rsidP="007E6C6C">
            <w:pPr>
              <w:rPr>
                <w:rFonts w:ascii="Times New Roman" w:hAnsi="Times New Roman" w:cs="Times New Roman"/>
                <w:i/>
                <w:sz w:val="22"/>
                <w:szCs w:val="22"/>
              </w:rPr>
            </w:pPr>
            <w:r>
              <w:rPr>
                <w:rFonts w:ascii="Times New Roman" w:hAnsi="Times New Roman" w:cs="Times New Roman"/>
                <w:sz w:val="22"/>
                <w:szCs w:val="22"/>
              </w:rPr>
              <w:t xml:space="preserve">Work with families and community members </w:t>
            </w:r>
            <w:r w:rsidR="00941E66">
              <w:rPr>
                <w:rFonts w:ascii="Times New Roman" w:hAnsi="Times New Roman" w:cs="Times New Roman"/>
                <w:sz w:val="22"/>
                <w:szCs w:val="22"/>
              </w:rPr>
              <w:t xml:space="preserve">through our Family Resource Center </w:t>
            </w:r>
            <w:r>
              <w:rPr>
                <w:rFonts w:ascii="Times New Roman" w:hAnsi="Times New Roman" w:cs="Times New Roman"/>
                <w:sz w:val="22"/>
                <w:szCs w:val="22"/>
              </w:rPr>
              <w:t>to ensure all children experience an effective transition to school entry by gathering any transition data (i.e.: district EC data, early registration, screenings, etc.) and using it to p</w:t>
            </w:r>
            <w:r w:rsidR="00DB7747">
              <w:rPr>
                <w:rFonts w:ascii="Times New Roman" w:hAnsi="Times New Roman" w:cs="Times New Roman"/>
                <w:sz w:val="22"/>
                <w:szCs w:val="22"/>
              </w:rPr>
              <w:t>lan for student academic needs (</w:t>
            </w:r>
            <w:r w:rsidR="00DB7747">
              <w:rPr>
                <w:rFonts w:ascii="Times New Roman" w:hAnsi="Times New Roman" w:cs="Times New Roman"/>
                <w:i/>
                <w:sz w:val="22"/>
                <w:szCs w:val="22"/>
              </w:rPr>
              <w:t>Kindergarten Camp, preschool transition meetings</w:t>
            </w:r>
            <w:r w:rsidR="00941E66">
              <w:rPr>
                <w:rFonts w:ascii="Times New Roman" w:hAnsi="Times New Roman" w:cs="Times New Roman"/>
                <w:i/>
                <w:sz w:val="22"/>
                <w:szCs w:val="22"/>
              </w:rPr>
              <w:t>/materials</w:t>
            </w:r>
            <w:r w:rsidR="00DB7747">
              <w:rPr>
                <w:rFonts w:ascii="Times New Roman" w:hAnsi="Times New Roman" w:cs="Times New Roman"/>
                <w:i/>
                <w:sz w:val="22"/>
                <w:szCs w:val="22"/>
              </w:rPr>
              <w:t xml:space="preserve">). </w:t>
            </w:r>
          </w:p>
        </w:tc>
        <w:tc>
          <w:tcPr>
            <w:tcW w:w="2299" w:type="dxa"/>
          </w:tcPr>
          <w:p w:rsidR="00C56768" w:rsidRPr="007A2BB7" w:rsidRDefault="00C56768" w:rsidP="007E6C6C">
            <w:pPr>
              <w:rPr>
                <w:rFonts w:ascii="Times New Roman" w:hAnsi="Times New Roman" w:cs="Times New Roman"/>
                <w:sz w:val="22"/>
                <w:szCs w:val="22"/>
              </w:rPr>
            </w:pPr>
            <w:r w:rsidRPr="00E12020">
              <w:rPr>
                <w:rFonts w:ascii="Times New Roman" w:hAnsi="Times New Roman" w:cs="Times New Roman"/>
                <w:sz w:val="20"/>
                <w:szCs w:val="22"/>
              </w:rPr>
              <w:t>Stakeholder feedback</w:t>
            </w:r>
            <w:r>
              <w:rPr>
                <w:rFonts w:ascii="Times New Roman" w:hAnsi="Times New Roman" w:cs="Times New Roman"/>
                <w:sz w:val="20"/>
                <w:szCs w:val="22"/>
              </w:rPr>
              <w:t>, CSIP I/I check</w:t>
            </w:r>
          </w:p>
        </w:tc>
        <w:tc>
          <w:tcPr>
            <w:tcW w:w="2119" w:type="dxa"/>
          </w:tcPr>
          <w:p w:rsidR="00C56768" w:rsidRPr="007A2BB7" w:rsidRDefault="00941E66" w:rsidP="007E6C6C">
            <w:pPr>
              <w:rPr>
                <w:rFonts w:ascii="Times New Roman" w:hAnsi="Times New Roman" w:cs="Times New Roman"/>
                <w:sz w:val="22"/>
                <w:szCs w:val="22"/>
              </w:rPr>
            </w:pPr>
            <w:r>
              <w:rPr>
                <w:rFonts w:ascii="Times New Roman" w:hAnsi="Times New Roman" w:cs="Times New Roman"/>
                <w:sz w:val="22"/>
                <w:szCs w:val="22"/>
              </w:rPr>
              <w:t>Ongoing</w:t>
            </w:r>
            <w:r w:rsidR="00BF33DD">
              <w:rPr>
                <w:rFonts w:ascii="Times New Roman" w:hAnsi="Times New Roman" w:cs="Times New Roman"/>
                <w:sz w:val="22"/>
                <w:szCs w:val="22"/>
              </w:rPr>
              <w:t>- parent engagement evenings</w:t>
            </w:r>
          </w:p>
        </w:tc>
        <w:tc>
          <w:tcPr>
            <w:tcW w:w="1328" w:type="dxa"/>
            <w:vMerge/>
          </w:tcPr>
          <w:p w:rsidR="00C56768" w:rsidRPr="007A2BB7" w:rsidRDefault="00C56768" w:rsidP="007E6C6C">
            <w:pPr>
              <w:rPr>
                <w:rFonts w:ascii="Times New Roman" w:hAnsi="Times New Roman" w:cs="Times New Roman"/>
                <w:sz w:val="22"/>
                <w:szCs w:val="22"/>
              </w:rPr>
            </w:pPr>
          </w:p>
        </w:tc>
      </w:tr>
      <w:tr w:rsidR="00C56768" w:rsidRPr="00002041" w:rsidTr="00BC19CF">
        <w:trPr>
          <w:trHeight w:val="1700"/>
        </w:trPr>
        <w:tc>
          <w:tcPr>
            <w:tcW w:w="2938" w:type="dxa"/>
            <w:vMerge/>
          </w:tcPr>
          <w:p w:rsidR="00C56768" w:rsidRPr="007A2BB7" w:rsidRDefault="00C56768" w:rsidP="007E6C6C">
            <w:pPr>
              <w:rPr>
                <w:rFonts w:ascii="Times New Roman" w:hAnsi="Times New Roman" w:cs="Times New Roman"/>
                <w:sz w:val="22"/>
                <w:szCs w:val="22"/>
              </w:rPr>
            </w:pPr>
          </w:p>
        </w:tc>
        <w:tc>
          <w:tcPr>
            <w:tcW w:w="2097" w:type="dxa"/>
            <w:vMerge/>
          </w:tcPr>
          <w:p w:rsidR="00C56768" w:rsidRPr="007A2BB7" w:rsidRDefault="00C56768" w:rsidP="007E6C6C">
            <w:pPr>
              <w:rPr>
                <w:rFonts w:ascii="Times New Roman" w:hAnsi="Times New Roman" w:cs="Times New Roman"/>
                <w:sz w:val="22"/>
                <w:szCs w:val="22"/>
              </w:rPr>
            </w:pPr>
          </w:p>
        </w:tc>
        <w:tc>
          <w:tcPr>
            <w:tcW w:w="7920" w:type="dxa"/>
          </w:tcPr>
          <w:p w:rsidR="00C56768" w:rsidRDefault="00C56768" w:rsidP="00056387">
            <w:pPr>
              <w:rPr>
                <w:rFonts w:ascii="Times New Roman" w:hAnsi="Times New Roman" w:cs="Times New Roman"/>
                <w:sz w:val="22"/>
                <w:szCs w:val="22"/>
              </w:rPr>
            </w:pPr>
            <w:r>
              <w:rPr>
                <w:rFonts w:ascii="Times New Roman" w:hAnsi="Times New Roman" w:cs="Times New Roman"/>
                <w:sz w:val="22"/>
                <w:szCs w:val="22"/>
              </w:rPr>
              <w:t>Provide support to all staff in the use of vertical and horizontal acceleration of content, activities, and specialized programing as appropriate for students who have shown mastery through formative assessments. Instru</w:t>
            </w:r>
            <w:r w:rsidR="00DB7747">
              <w:rPr>
                <w:rFonts w:ascii="Times New Roman" w:hAnsi="Times New Roman" w:cs="Times New Roman"/>
                <w:sz w:val="22"/>
                <w:szCs w:val="22"/>
              </w:rPr>
              <w:t xml:space="preserve">ctional activities such as flexible grouping, </w:t>
            </w:r>
            <w:r>
              <w:rPr>
                <w:rFonts w:ascii="Times New Roman" w:hAnsi="Times New Roman" w:cs="Times New Roman"/>
                <w:sz w:val="22"/>
                <w:szCs w:val="22"/>
              </w:rPr>
              <w:t>blend</w:t>
            </w:r>
            <w:r w:rsidR="00DB7747">
              <w:rPr>
                <w:rFonts w:ascii="Times New Roman" w:hAnsi="Times New Roman" w:cs="Times New Roman"/>
                <w:sz w:val="22"/>
                <w:szCs w:val="22"/>
              </w:rPr>
              <w:t>ed learning/</w:t>
            </w:r>
            <w:r>
              <w:rPr>
                <w:rFonts w:ascii="Times New Roman" w:hAnsi="Times New Roman" w:cs="Times New Roman"/>
                <w:sz w:val="22"/>
                <w:szCs w:val="22"/>
              </w:rPr>
              <w:t xml:space="preserve">technology platforms, special programing, etc. will be utilized to allow students to demonstrate high level learning to and beyond proficiency standards. </w:t>
            </w:r>
          </w:p>
        </w:tc>
        <w:tc>
          <w:tcPr>
            <w:tcW w:w="2299" w:type="dxa"/>
          </w:tcPr>
          <w:p w:rsidR="00C56768" w:rsidRPr="007A2BB7" w:rsidRDefault="00C56768" w:rsidP="007E6C6C">
            <w:pPr>
              <w:rPr>
                <w:rFonts w:ascii="Times New Roman" w:hAnsi="Times New Roman" w:cs="Times New Roman"/>
                <w:sz w:val="22"/>
                <w:szCs w:val="22"/>
              </w:rPr>
            </w:pPr>
            <w:r w:rsidRPr="00E12020">
              <w:rPr>
                <w:rFonts w:ascii="Times New Roman" w:hAnsi="Times New Roman" w:cs="Times New Roman"/>
                <w:sz w:val="20"/>
                <w:szCs w:val="22"/>
              </w:rPr>
              <w:t xml:space="preserve">Student growth, TPGES data, CSIP Implementation and Impact check, </w:t>
            </w:r>
            <w:r>
              <w:rPr>
                <w:rFonts w:ascii="Times New Roman" w:hAnsi="Times New Roman" w:cs="Times New Roman"/>
                <w:sz w:val="20"/>
                <w:szCs w:val="22"/>
              </w:rPr>
              <w:t>survey data</w:t>
            </w:r>
          </w:p>
        </w:tc>
        <w:tc>
          <w:tcPr>
            <w:tcW w:w="2119" w:type="dxa"/>
          </w:tcPr>
          <w:p w:rsidR="00C56768" w:rsidRPr="007A2BB7" w:rsidRDefault="00941E66" w:rsidP="007E6C6C">
            <w:pPr>
              <w:rPr>
                <w:rFonts w:ascii="Times New Roman" w:hAnsi="Times New Roman" w:cs="Times New Roman"/>
                <w:sz w:val="22"/>
                <w:szCs w:val="22"/>
              </w:rPr>
            </w:pPr>
            <w:r>
              <w:rPr>
                <w:rFonts w:ascii="Times New Roman" w:hAnsi="Times New Roman" w:cs="Times New Roman"/>
                <w:sz w:val="22"/>
                <w:szCs w:val="22"/>
              </w:rPr>
              <w:t>Ongoing</w:t>
            </w:r>
            <w:r w:rsidR="00BF33DD">
              <w:rPr>
                <w:rFonts w:ascii="Times New Roman" w:hAnsi="Times New Roman" w:cs="Times New Roman"/>
                <w:sz w:val="22"/>
                <w:szCs w:val="22"/>
              </w:rPr>
              <w:t>- University meetings; Professional days</w:t>
            </w:r>
          </w:p>
        </w:tc>
        <w:tc>
          <w:tcPr>
            <w:tcW w:w="1328" w:type="dxa"/>
            <w:vMerge w:val="restart"/>
          </w:tcPr>
          <w:p w:rsidR="00C56768" w:rsidRPr="007A2BB7" w:rsidRDefault="00C56768" w:rsidP="00F15316">
            <w:pPr>
              <w:rPr>
                <w:rFonts w:ascii="Times New Roman" w:hAnsi="Times New Roman" w:cs="Times New Roman"/>
                <w:sz w:val="22"/>
                <w:szCs w:val="22"/>
              </w:rPr>
            </w:pPr>
          </w:p>
        </w:tc>
      </w:tr>
      <w:tr w:rsidR="00C56768" w:rsidRPr="00002041" w:rsidTr="00BC19CF">
        <w:trPr>
          <w:trHeight w:val="1160"/>
        </w:trPr>
        <w:tc>
          <w:tcPr>
            <w:tcW w:w="2938" w:type="dxa"/>
            <w:vMerge w:val="restart"/>
          </w:tcPr>
          <w:p w:rsidR="00C56768" w:rsidRPr="007A2BB7" w:rsidRDefault="00C56768" w:rsidP="009D431E">
            <w:pPr>
              <w:rPr>
                <w:rFonts w:ascii="Times New Roman" w:hAnsi="Times New Roman" w:cs="Times New Roman"/>
                <w:sz w:val="22"/>
                <w:szCs w:val="22"/>
              </w:rPr>
            </w:pPr>
            <w:r w:rsidRPr="00F67237">
              <w:rPr>
                <w:rFonts w:ascii="Times New Roman" w:hAnsi="Times New Roman" w:cs="Times New Roman"/>
                <w:b/>
                <w:sz w:val="22"/>
                <w:szCs w:val="22"/>
              </w:rPr>
              <w:t xml:space="preserve">Objective </w:t>
            </w:r>
            <w:r>
              <w:rPr>
                <w:rFonts w:ascii="Times New Roman" w:hAnsi="Times New Roman" w:cs="Times New Roman"/>
                <w:b/>
                <w:sz w:val="22"/>
                <w:szCs w:val="22"/>
              </w:rPr>
              <w:t>3</w:t>
            </w:r>
            <w:r w:rsidRPr="007A2BB7">
              <w:rPr>
                <w:rFonts w:ascii="Times New Roman" w:hAnsi="Times New Roman" w:cs="Times New Roman"/>
                <w:sz w:val="22"/>
                <w:szCs w:val="22"/>
              </w:rPr>
              <w:t>:</w:t>
            </w:r>
            <w:r>
              <w:rPr>
                <w:rFonts w:ascii="Times New Roman" w:hAnsi="Times New Roman" w:cs="Times New Roman"/>
                <w:sz w:val="22"/>
                <w:szCs w:val="22"/>
              </w:rPr>
              <w:t xml:space="preserve"> Maintain and enhance a learning culture with core values that ensure respect for individuals, the importance of diversity, and modeling of professional standards of conduct in all teacher-learner interactions.  </w:t>
            </w:r>
          </w:p>
        </w:tc>
        <w:tc>
          <w:tcPr>
            <w:tcW w:w="2097" w:type="dxa"/>
            <w:vMerge w:val="restart"/>
          </w:tcPr>
          <w:p w:rsidR="00C56768" w:rsidRPr="009D431E" w:rsidRDefault="00C56768" w:rsidP="009D431E">
            <w:pPr>
              <w:rPr>
                <w:rFonts w:ascii="Times New Roman" w:hAnsi="Times New Roman" w:cs="Times New Roman"/>
              </w:rPr>
            </w:pPr>
            <w:r w:rsidRPr="009D431E">
              <w:rPr>
                <w:rFonts w:ascii="Times New Roman" w:hAnsi="Times New Roman" w:cs="Times New Roman"/>
              </w:rPr>
              <w:t>Establishing Learning Culture and Environment</w:t>
            </w:r>
          </w:p>
        </w:tc>
        <w:tc>
          <w:tcPr>
            <w:tcW w:w="7920" w:type="dxa"/>
          </w:tcPr>
          <w:p w:rsidR="00C56768" w:rsidRPr="008B175B" w:rsidRDefault="00C56768" w:rsidP="009D431E">
            <w:pPr>
              <w:rPr>
                <w:rFonts w:ascii="Times New Roman" w:hAnsi="Times New Roman" w:cs="Times New Roman"/>
                <w:sz w:val="22"/>
              </w:rPr>
            </w:pPr>
            <w:r w:rsidRPr="008B175B">
              <w:rPr>
                <w:rFonts w:ascii="Times New Roman" w:hAnsi="Times New Roman" w:cs="Times New Roman"/>
                <w:sz w:val="22"/>
              </w:rPr>
              <w:t xml:space="preserve">Provide opportunities for all families to engage with school personnel and fellow stakeholders to support needs, such as academic, social/emotional, transitional, and potential barriers. </w:t>
            </w:r>
            <w:r w:rsidRPr="008B175B">
              <w:rPr>
                <w:rFonts w:ascii="Times New Roman" w:hAnsi="Times New Roman" w:cs="Times New Roman"/>
                <w:i/>
                <w:sz w:val="20"/>
              </w:rPr>
              <w:t>(i.e.: Curriculum nights, connecting mentoring fami</w:t>
            </w:r>
            <w:r w:rsidR="00941E66">
              <w:rPr>
                <w:rFonts w:ascii="Times New Roman" w:hAnsi="Times New Roman" w:cs="Times New Roman"/>
                <w:i/>
                <w:sz w:val="20"/>
              </w:rPr>
              <w:t>lies, Program sharing, Family Resource Center</w:t>
            </w:r>
            <w:r w:rsidRPr="008B175B">
              <w:rPr>
                <w:rFonts w:ascii="Times New Roman" w:hAnsi="Times New Roman" w:cs="Times New Roman"/>
                <w:i/>
                <w:sz w:val="20"/>
              </w:rPr>
              <w:t>, Counseling programs, etc.)</w:t>
            </w:r>
          </w:p>
        </w:tc>
        <w:tc>
          <w:tcPr>
            <w:tcW w:w="2299" w:type="dxa"/>
            <w:vMerge w:val="restart"/>
          </w:tcPr>
          <w:p w:rsidR="00C56768" w:rsidRPr="007A2BB7" w:rsidRDefault="00C56768" w:rsidP="009D431E">
            <w:pPr>
              <w:rPr>
                <w:rFonts w:ascii="Times New Roman" w:hAnsi="Times New Roman" w:cs="Times New Roman"/>
                <w:sz w:val="22"/>
                <w:szCs w:val="22"/>
              </w:rPr>
            </w:pPr>
            <w:r w:rsidRPr="00E12020">
              <w:rPr>
                <w:rFonts w:ascii="Times New Roman" w:hAnsi="Times New Roman" w:cs="Times New Roman"/>
                <w:sz w:val="20"/>
                <w:szCs w:val="22"/>
              </w:rPr>
              <w:t xml:space="preserve">Student growth, TPGES data, CSIP Implementation and Impact check, </w:t>
            </w:r>
            <w:r>
              <w:rPr>
                <w:rFonts w:ascii="Times New Roman" w:hAnsi="Times New Roman" w:cs="Times New Roman"/>
                <w:sz w:val="20"/>
                <w:szCs w:val="22"/>
              </w:rPr>
              <w:t>survey data, TELL data</w:t>
            </w:r>
          </w:p>
        </w:tc>
        <w:tc>
          <w:tcPr>
            <w:tcW w:w="2119" w:type="dxa"/>
          </w:tcPr>
          <w:p w:rsidR="00C56768" w:rsidRPr="007A2BB7" w:rsidRDefault="00941E66" w:rsidP="009D431E">
            <w:pPr>
              <w:rPr>
                <w:rFonts w:ascii="Times New Roman" w:hAnsi="Times New Roman" w:cs="Times New Roman"/>
                <w:sz w:val="22"/>
                <w:szCs w:val="22"/>
              </w:rPr>
            </w:pPr>
            <w:r>
              <w:rPr>
                <w:rFonts w:ascii="Times New Roman" w:hAnsi="Times New Roman" w:cs="Times New Roman"/>
                <w:sz w:val="22"/>
                <w:szCs w:val="22"/>
              </w:rPr>
              <w:t>Ongoing</w:t>
            </w:r>
          </w:p>
        </w:tc>
        <w:tc>
          <w:tcPr>
            <w:tcW w:w="1328" w:type="dxa"/>
            <w:vMerge/>
          </w:tcPr>
          <w:p w:rsidR="00C56768" w:rsidRPr="007A2BB7" w:rsidRDefault="00C56768" w:rsidP="009D431E">
            <w:pPr>
              <w:rPr>
                <w:rFonts w:ascii="Times New Roman" w:hAnsi="Times New Roman" w:cs="Times New Roman"/>
                <w:sz w:val="22"/>
                <w:szCs w:val="22"/>
              </w:rPr>
            </w:pPr>
          </w:p>
        </w:tc>
      </w:tr>
      <w:tr w:rsidR="00C56768" w:rsidRPr="00002041" w:rsidTr="00BC19CF">
        <w:trPr>
          <w:trHeight w:val="1160"/>
        </w:trPr>
        <w:tc>
          <w:tcPr>
            <w:tcW w:w="2938" w:type="dxa"/>
            <w:vMerge/>
          </w:tcPr>
          <w:p w:rsidR="00C56768" w:rsidRPr="00F67237" w:rsidRDefault="00C56768" w:rsidP="009D431E">
            <w:pPr>
              <w:rPr>
                <w:rFonts w:ascii="Times New Roman" w:hAnsi="Times New Roman" w:cs="Times New Roman"/>
                <w:b/>
                <w:sz w:val="22"/>
                <w:szCs w:val="22"/>
              </w:rPr>
            </w:pPr>
          </w:p>
        </w:tc>
        <w:tc>
          <w:tcPr>
            <w:tcW w:w="2097" w:type="dxa"/>
            <w:vMerge/>
          </w:tcPr>
          <w:p w:rsidR="00C56768" w:rsidRPr="009D431E" w:rsidRDefault="00C56768" w:rsidP="009D431E">
            <w:pPr>
              <w:rPr>
                <w:rFonts w:ascii="Times New Roman" w:hAnsi="Times New Roman" w:cs="Times New Roman"/>
              </w:rPr>
            </w:pPr>
          </w:p>
        </w:tc>
        <w:tc>
          <w:tcPr>
            <w:tcW w:w="7920" w:type="dxa"/>
          </w:tcPr>
          <w:p w:rsidR="00C56768" w:rsidRPr="008B175B" w:rsidRDefault="00C56768" w:rsidP="009D431E">
            <w:pPr>
              <w:rPr>
                <w:rFonts w:ascii="Times New Roman" w:hAnsi="Times New Roman" w:cs="Times New Roman"/>
                <w:sz w:val="22"/>
              </w:rPr>
            </w:pPr>
            <w:r w:rsidRPr="008B175B">
              <w:rPr>
                <w:rFonts w:ascii="Times New Roman" w:hAnsi="Times New Roman" w:cs="Times New Roman"/>
                <w:sz w:val="22"/>
              </w:rPr>
              <w:t xml:space="preserve">Ensure that classrooms operate within the school’s guidelines of cultural responsiveness and hold students to high expectations for appreciating and accepting diversity through classroom climate initiatives, exposure through school wide programming, and professional trainings. </w:t>
            </w:r>
          </w:p>
        </w:tc>
        <w:tc>
          <w:tcPr>
            <w:tcW w:w="2299" w:type="dxa"/>
            <w:vMerge/>
          </w:tcPr>
          <w:p w:rsidR="00C56768" w:rsidRPr="007A2BB7" w:rsidRDefault="00C56768" w:rsidP="009D431E">
            <w:pPr>
              <w:rPr>
                <w:rFonts w:ascii="Times New Roman" w:hAnsi="Times New Roman" w:cs="Times New Roman"/>
                <w:sz w:val="22"/>
                <w:szCs w:val="22"/>
              </w:rPr>
            </w:pPr>
          </w:p>
        </w:tc>
        <w:tc>
          <w:tcPr>
            <w:tcW w:w="2119" w:type="dxa"/>
          </w:tcPr>
          <w:p w:rsidR="00C56768" w:rsidRPr="007A2BB7" w:rsidRDefault="00941E66" w:rsidP="009D431E">
            <w:pPr>
              <w:rPr>
                <w:rFonts w:ascii="Times New Roman" w:hAnsi="Times New Roman" w:cs="Times New Roman"/>
                <w:sz w:val="22"/>
                <w:szCs w:val="22"/>
              </w:rPr>
            </w:pPr>
            <w:r>
              <w:rPr>
                <w:rFonts w:ascii="Times New Roman" w:hAnsi="Times New Roman" w:cs="Times New Roman"/>
                <w:sz w:val="22"/>
                <w:szCs w:val="22"/>
              </w:rPr>
              <w:t>Ongoing</w:t>
            </w:r>
          </w:p>
        </w:tc>
        <w:tc>
          <w:tcPr>
            <w:tcW w:w="1328" w:type="dxa"/>
            <w:vMerge/>
          </w:tcPr>
          <w:p w:rsidR="00C56768" w:rsidRPr="007A2BB7" w:rsidRDefault="00C56768" w:rsidP="009D431E">
            <w:pPr>
              <w:rPr>
                <w:rFonts w:ascii="Times New Roman" w:hAnsi="Times New Roman" w:cs="Times New Roman"/>
                <w:sz w:val="22"/>
                <w:szCs w:val="22"/>
              </w:rPr>
            </w:pPr>
          </w:p>
        </w:tc>
      </w:tr>
      <w:tr w:rsidR="00C56768" w:rsidRPr="00002041" w:rsidTr="00BC19CF">
        <w:trPr>
          <w:trHeight w:val="1340"/>
        </w:trPr>
        <w:tc>
          <w:tcPr>
            <w:tcW w:w="2938" w:type="dxa"/>
            <w:vMerge/>
          </w:tcPr>
          <w:p w:rsidR="00C56768" w:rsidRPr="00F67237" w:rsidRDefault="00C56768" w:rsidP="009D431E">
            <w:pPr>
              <w:rPr>
                <w:rFonts w:ascii="Times New Roman" w:hAnsi="Times New Roman" w:cs="Times New Roman"/>
                <w:b/>
                <w:sz w:val="22"/>
                <w:szCs w:val="22"/>
              </w:rPr>
            </w:pPr>
          </w:p>
        </w:tc>
        <w:tc>
          <w:tcPr>
            <w:tcW w:w="2097" w:type="dxa"/>
            <w:vMerge/>
          </w:tcPr>
          <w:p w:rsidR="00C56768" w:rsidRPr="009D431E" w:rsidRDefault="00C56768" w:rsidP="009D431E">
            <w:pPr>
              <w:rPr>
                <w:rFonts w:ascii="Times New Roman" w:hAnsi="Times New Roman" w:cs="Times New Roman"/>
              </w:rPr>
            </w:pPr>
          </w:p>
        </w:tc>
        <w:tc>
          <w:tcPr>
            <w:tcW w:w="7920" w:type="dxa"/>
          </w:tcPr>
          <w:p w:rsidR="00C56768" w:rsidRPr="008B175B" w:rsidRDefault="00C56768" w:rsidP="00A166C1">
            <w:pPr>
              <w:rPr>
                <w:rFonts w:ascii="Times New Roman" w:hAnsi="Times New Roman" w:cs="Times New Roman"/>
                <w:sz w:val="22"/>
              </w:rPr>
            </w:pPr>
            <w:r w:rsidRPr="008B175B">
              <w:rPr>
                <w:rFonts w:ascii="Times New Roman" w:hAnsi="Times New Roman" w:cs="Times New Roman"/>
                <w:sz w:val="22"/>
              </w:rPr>
              <w:t xml:space="preserve">Provide support for staff and activities for students to enhance the transition of students advancing from one level to another (grade level promotion, acceleration, etc.) through classroom visits, “meet the teacher events”, parental meetings, and time for professionals to meet and share information pertinent to transitional needs. </w:t>
            </w:r>
          </w:p>
        </w:tc>
        <w:tc>
          <w:tcPr>
            <w:tcW w:w="2299" w:type="dxa"/>
            <w:vMerge/>
          </w:tcPr>
          <w:p w:rsidR="00C56768" w:rsidRPr="007A2BB7" w:rsidRDefault="00C56768" w:rsidP="009D431E">
            <w:pPr>
              <w:rPr>
                <w:rFonts w:ascii="Times New Roman" w:hAnsi="Times New Roman" w:cs="Times New Roman"/>
                <w:sz w:val="22"/>
                <w:szCs w:val="22"/>
              </w:rPr>
            </w:pPr>
          </w:p>
        </w:tc>
        <w:tc>
          <w:tcPr>
            <w:tcW w:w="2119" w:type="dxa"/>
          </w:tcPr>
          <w:p w:rsidR="00C56768" w:rsidRPr="007A2BB7" w:rsidRDefault="00941E66" w:rsidP="009D431E">
            <w:pPr>
              <w:rPr>
                <w:rFonts w:ascii="Times New Roman" w:hAnsi="Times New Roman" w:cs="Times New Roman"/>
                <w:sz w:val="22"/>
                <w:szCs w:val="22"/>
              </w:rPr>
            </w:pPr>
            <w:r>
              <w:rPr>
                <w:rFonts w:ascii="Times New Roman" w:hAnsi="Times New Roman" w:cs="Times New Roman"/>
                <w:sz w:val="22"/>
                <w:szCs w:val="22"/>
              </w:rPr>
              <w:t>Ongoing</w:t>
            </w:r>
            <w:r w:rsidR="003C1AA3">
              <w:rPr>
                <w:rFonts w:ascii="Times New Roman" w:hAnsi="Times New Roman" w:cs="Times New Roman"/>
                <w:sz w:val="22"/>
                <w:szCs w:val="22"/>
              </w:rPr>
              <w:t>; completion by May 2019</w:t>
            </w:r>
          </w:p>
        </w:tc>
        <w:tc>
          <w:tcPr>
            <w:tcW w:w="1328" w:type="dxa"/>
            <w:vMerge/>
          </w:tcPr>
          <w:p w:rsidR="00C56768" w:rsidRPr="007A2BB7" w:rsidRDefault="00C56768" w:rsidP="009D431E">
            <w:pPr>
              <w:rPr>
                <w:rFonts w:ascii="Times New Roman" w:hAnsi="Times New Roman" w:cs="Times New Roman"/>
                <w:sz w:val="22"/>
                <w:szCs w:val="22"/>
              </w:rPr>
            </w:pPr>
          </w:p>
        </w:tc>
      </w:tr>
      <w:tr w:rsidR="00C56768" w:rsidRPr="00002041" w:rsidTr="00BC19CF">
        <w:trPr>
          <w:trHeight w:val="890"/>
        </w:trPr>
        <w:tc>
          <w:tcPr>
            <w:tcW w:w="2938" w:type="dxa"/>
            <w:vMerge/>
          </w:tcPr>
          <w:p w:rsidR="00C56768" w:rsidRPr="00F67237" w:rsidRDefault="00C56768" w:rsidP="009D431E">
            <w:pPr>
              <w:rPr>
                <w:rFonts w:ascii="Times New Roman" w:hAnsi="Times New Roman" w:cs="Times New Roman"/>
                <w:b/>
                <w:sz w:val="22"/>
                <w:szCs w:val="22"/>
              </w:rPr>
            </w:pPr>
          </w:p>
        </w:tc>
        <w:tc>
          <w:tcPr>
            <w:tcW w:w="2097" w:type="dxa"/>
            <w:vMerge/>
          </w:tcPr>
          <w:p w:rsidR="00C56768" w:rsidRPr="009D431E" w:rsidRDefault="00C56768" w:rsidP="009D431E">
            <w:pPr>
              <w:rPr>
                <w:rFonts w:ascii="Times New Roman" w:hAnsi="Times New Roman" w:cs="Times New Roman"/>
              </w:rPr>
            </w:pPr>
          </w:p>
        </w:tc>
        <w:tc>
          <w:tcPr>
            <w:tcW w:w="7920" w:type="dxa"/>
          </w:tcPr>
          <w:p w:rsidR="00C56768" w:rsidRPr="008B175B" w:rsidRDefault="00C56768" w:rsidP="00A166C1">
            <w:pPr>
              <w:rPr>
                <w:rFonts w:ascii="Times New Roman" w:hAnsi="Times New Roman" w:cs="Times New Roman"/>
                <w:sz w:val="22"/>
              </w:rPr>
            </w:pPr>
            <w:r w:rsidRPr="008B175B">
              <w:rPr>
                <w:rFonts w:ascii="Times New Roman" w:hAnsi="Times New Roman" w:cs="Times New Roman"/>
                <w:sz w:val="22"/>
              </w:rPr>
              <w:t xml:space="preserve">Identify teacher leaders to represent our school in curricular areas so that they further develop professional mastery in content knowledge, practices, and strategies that can be shared staff wide. </w:t>
            </w:r>
          </w:p>
        </w:tc>
        <w:tc>
          <w:tcPr>
            <w:tcW w:w="2299" w:type="dxa"/>
            <w:vMerge/>
          </w:tcPr>
          <w:p w:rsidR="00C56768" w:rsidRPr="007A2BB7" w:rsidRDefault="00C56768" w:rsidP="009D431E">
            <w:pPr>
              <w:rPr>
                <w:rFonts w:ascii="Times New Roman" w:hAnsi="Times New Roman" w:cs="Times New Roman"/>
                <w:sz w:val="22"/>
                <w:szCs w:val="22"/>
              </w:rPr>
            </w:pPr>
          </w:p>
        </w:tc>
        <w:tc>
          <w:tcPr>
            <w:tcW w:w="2119" w:type="dxa"/>
          </w:tcPr>
          <w:p w:rsidR="00C56768" w:rsidRPr="007A2BB7" w:rsidRDefault="00941E66" w:rsidP="009D431E">
            <w:pPr>
              <w:rPr>
                <w:rFonts w:ascii="Times New Roman" w:hAnsi="Times New Roman" w:cs="Times New Roman"/>
                <w:sz w:val="22"/>
                <w:szCs w:val="22"/>
              </w:rPr>
            </w:pPr>
            <w:r>
              <w:rPr>
                <w:rFonts w:ascii="Times New Roman" w:hAnsi="Times New Roman" w:cs="Times New Roman"/>
                <w:sz w:val="22"/>
                <w:szCs w:val="22"/>
              </w:rPr>
              <w:t>Ongoing</w:t>
            </w:r>
          </w:p>
        </w:tc>
        <w:tc>
          <w:tcPr>
            <w:tcW w:w="1328" w:type="dxa"/>
            <w:vMerge/>
          </w:tcPr>
          <w:p w:rsidR="00C56768" w:rsidRPr="007A2BB7" w:rsidRDefault="00C56768" w:rsidP="009D431E">
            <w:pPr>
              <w:rPr>
                <w:rFonts w:ascii="Times New Roman" w:hAnsi="Times New Roman" w:cs="Times New Roman"/>
                <w:sz w:val="22"/>
                <w:szCs w:val="22"/>
              </w:rPr>
            </w:pPr>
          </w:p>
        </w:tc>
      </w:tr>
      <w:tr w:rsidR="00C56768" w:rsidRPr="00002041" w:rsidTr="00BC19CF">
        <w:trPr>
          <w:trHeight w:val="421"/>
        </w:trPr>
        <w:tc>
          <w:tcPr>
            <w:tcW w:w="2938" w:type="dxa"/>
            <w:vMerge/>
          </w:tcPr>
          <w:p w:rsidR="00C56768" w:rsidRPr="00F67237" w:rsidRDefault="00C56768" w:rsidP="009D431E">
            <w:pPr>
              <w:rPr>
                <w:rFonts w:ascii="Times New Roman" w:hAnsi="Times New Roman" w:cs="Times New Roman"/>
                <w:b/>
                <w:sz w:val="22"/>
                <w:szCs w:val="22"/>
              </w:rPr>
            </w:pPr>
          </w:p>
        </w:tc>
        <w:tc>
          <w:tcPr>
            <w:tcW w:w="2097" w:type="dxa"/>
            <w:vMerge/>
          </w:tcPr>
          <w:p w:rsidR="00C56768" w:rsidRPr="009D431E" w:rsidRDefault="00C56768" w:rsidP="009D431E">
            <w:pPr>
              <w:rPr>
                <w:rFonts w:ascii="Times New Roman" w:hAnsi="Times New Roman" w:cs="Times New Roman"/>
              </w:rPr>
            </w:pPr>
          </w:p>
        </w:tc>
        <w:tc>
          <w:tcPr>
            <w:tcW w:w="7920" w:type="dxa"/>
          </w:tcPr>
          <w:p w:rsidR="00C56768" w:rsidRPr="008B175B" w:rsidRDefault="00C56768" w:rsidP="00A166C1">
            <w:pPr>
              <w:rPr>
                <w:rFonts w:ascii="Times New Roman" w:hAnsi="Times New Roman" w:cs="Times New Roman"/>
                <w:sz w:val="22"/>
              </w:rPr>
            </w:pPr>
            <w:r w:rsidRPr="008B175B">
              <w:rPr>
                <w:rFonts w:ascii="Times New Roman" w:hAnsi="Times New Roman" w:cs="Times New Roman"/>
                <w:sz w:val="22"/>
              </w:rPr>
              <w:t>Provide opportunities for staff to build professional working relationships through communication, collaboration, and climate building activities.</w:t>
            </w:r>
          </w:p>
        </w:tc>
        <w:tc>
          <w:tcPr>
            <w:tcW w:w="2299" w:type="dxa"/>
            <w:vMerge/>
          </w:tcPr>
          <w:p w:rsidR="00C56768" w:rsidRPr="007A2BB7" w:rsidRDefault="00C56768" w:rsidP="009D431E">
            <w:pPr>
              <w:rPr>
                <w:rFonts w:ascii="Times New Roman" w:hAnsi="Times New Roman" w:cs="Times New Roman"/>
                <w:sz w:val="22"/>
                <w:szCs w:val="22"/>
              </w:rPr>
            </w:pPr>
          </w:p>
        </w:tc>
        <w:tc>
          <w:tcPr>
            <w:tcW w:w="2119" w:type="dxa"/>
          </w:tcPr>
          <w:p w:rsidR="00C56768" w:rsidRPr="007A2BB7" w:rsidRDefault="00941E66" w:rsidP="009D431E">
            <w:pPr>
              <w:rPr>
                <w:rFonts w:ascii="Times New Roman" w:hAnsi="Times New Roman" w:cs="Times New Roman"/>
                <w:sz w:val="22"/>
                <w:szCs w:val="22"/>
              </w:rPr>
            </w:pPr>
            <w:r>
              <w:rPr>
                <w:rFonts w:ascii="Times New Roman" w:hAnsi="Times New Roman" w:cs="Times New Roman"/>
                <w:sz w:val="22"/>
                <w:szCs w:val="22"/>
              </w:rPr>
              <w:t>Ongoing</w:t>
            </w:r>
          </w:p>
        </w:tc>
        <w:tc>
          <w:tcPr>
            <w:tcW w:w="1328" w:type="dxa"/>
            <w:vMerge/>
          </w:tcPr>
          <w:p w:rsidR="00C56768" w:rsidRPr="007A2BB7" w:rsidRDefault="00C56768" w:rsidP="009D431E">
            <w:pPr>
              <w:rPr>
                <w:rFonts w:ascii="Times New Roman" w:hAnsi="Times New Roman" w:cs="Times New Roman"/>
                <w:sz w:val="22"/>
                <w:szCs w:val="22"/>
              </w:rPr>
            </w:pPr>
          </w:p>
        </w:tc>
      </w:tr>
    </w:tbl>
    <w:p w:rsidR="00BC19CF" w:rsidRDefault="00BC19CF" w:rsidP="00C14366">
      <w:pPr>
        <w:pStyle w:val="Heading2"/>
        <w:rPr>
          <w:rFonts w:ascii="Times New Roman" w:hAnsi="Times New Roman" w:cs="Times New Roman"/>
        </w:rPr>
      </w:pPr>
    </w:p>
    <w:p w:rsidR="00BC19CF" w:rsidRDefault="00BC19CF">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r w:rsidR="008B175B">
        <w:rPr>
          <w:rFonts w:ascii="Times New Roman" w:hAnsi="Times New Roman" w:cs="Times New Roman"/>
        </w:rPr>
        <w:br/>
      </w: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1957"/>
        <w:gridCol w:w="8370"/>
        <w:gridCol w:w="2238"/>
        <w:gridCol w:w="2149"/>
        <w:gridCol w:w="999"/>
      </w:tblGrid>
      <w:tr w:rsidR="00BF33DD" w:rsidRPr="00002041" w:rsidTr="00BC19CF">
        <w:trPr>
          <w:trHeight w:val="367"/>
          <w:tblHeader/>
        </w:trPr>
        <w:tc>
          <w:tcPr>
            <w:tcW w:w="18701" w:type="dxa"/>
            <w:gridSpan w:val="6"/>
            <w:tcBorders>
              <w:top w:val="single" w:sz="8" w:space="0" w:color="000000" w:themeColor="text1"/>
            </w:tcBorders>
          </w:tcPr>
          <w:p w:rsidR="00BF33DD" w:rsidRPr="002235E1" w:rsidRDefault="00BF33DD" w:rsidP="00D57336">
            <w:pPr>
              <w:rPr>
                <w:rFonts w:ascii="Times New Roman" w:hAnsi="Times New Roman" w:cs="Times New Roman"/>
                <w:b/>
              </w:rPr>
            </w:pPr>
            <w:r w:rsidRPr="002235E1">
              <w:rPr>
                <w:rFonts w:ascii="Times New Roman" w:hAnsi="Times New Roman" w:cs="Times New Roman"/>
                <w:b/>
              </w:rPr>
              <w:t xml:space="preserve">Goal 2:  Increase </w:t>
            </w:r>
            <w:r>
              <w:rPr>
                <w:rFonts w:ascii="Times New Roman" w:hAnsi="Times New Roman" w:cs="Times New Roman"/>
                <w:b/>
              </w:rPr>
              <w:t xml:space="preserve">the average combined </w:t>
            </w:r>
            <w:r w:rsidRPr="002235E1">
              <w:rPr>
                <w:rFonts w:ascii="Times New Roman" w:hAnsi="Times New Roman" w:cs="Times New Roman"/>
                <w:b/>
              </w:rPr>
              <w:t xml:space="preserve">reading and math </w:t>
            </w:r>
            <w:r>
              <w:rPr>
                <w:rFonts w:ascii="Times New Roman" w:hAnsi="Times New Roman" w:cs="Times New Roman"/>
                <w:b/>
              </w:rPr>
              <w:t>proficiency rates for all students in the Gap group from 52.6% to 60.8%</w:t>
            </w:r>
            <w:r w:rsidRPr="002235E1">
              <w:rPr>
                <w:rFonts w:ascii="Times New Roman" w:hAnsi="Times New Roman" w:cs="Times New Roman"/>
                <w:b/>
              </w:rPr>
              <w:t>.</w:t>
            </w:r>
          </w:p>
        </w:tc>
      </w:tr>
      <w:tr w:rsidR="00C14366" w:rsidRPr="00002041" w:rsidTr="00BC19CF">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1957"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837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23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372AA7" w:rsidRPr="00002041" w:rsidTr="00BC19CF">
        <w:trPr>
          <w:trHeight w:val="1403"/>
        </w:trPr>
        <w:tc>
          <w:tcPr>
            <w:tcW w:w="2988" w:type="dxa"/>
            <w:vMerge w:val="restart"/>
          </w:tcPr>
          <w:p w:rsidR="00372AA7" w:rsidRPr="007A2BB7" w:rsidRDefault="00372AA7" w:rsidP="00DF07A2">
            <w:pPr>
              <w:rPr>
                <w:rFonts w:ascii="Times New Roman" w:hAnsi="Times New Roman" w:cs="Times New Roman"/>
                <w:sz w:val="22"/>
              </w:rPr>
            </w:pPr>
            <w:r w:rsidRPr="00A72FA4">
              <w:rPr>
                <w:rFonts w:ascii="Times New Roman" w:hAnsi="Times New Roman" w:cs="Times New Roman"/>
                <w:b/>
                <w:sz w:val="22"/>
              </w:rPr>
              <w:t>Objective 1</w:t>
            </w:r>
            <w:r w:rsidRPr="007A2BB7">
              <w:rPr>
                <w:rFonts w:ascii="Times New Roman" w:hAnsi="Times New Roman" w:cs="Times New Roman"/>
                <w:sz w:val="22"/>
              </w:rPr>
              <w:t>:</w:t>
            </w:r>
            <w:r>
              <w:rPr>
                <w:rFonts w:ascii="Times New Roman" w:hAnsi="Times New Roman" w:cs="Times New Roman"/>
                <w:sz w:val="22"/>
              </w:rPr>
              <w:t xml:space="preserve"> Utilize an established system for examining and interpreting data in order to determine priorities for individual student success. </w:t>
            </w:r>
          </w:p>
        </w:tc>
        <w:tc>
          <w:tcPr>
            <w:tcW w:w="1957" w:type="dxa"/>
            <w:vMerge w:val="restart"/>
          </w:tcPr>
          <w:p w:rsidR="00372AA7" w:rsidRPr="007A2BB7" w:rsidRDefault="00372AA7" w:rsidP="00DF07A2">
            <w:pPr>
              <w:rPr>
                <w:rFonts w:ascii="Times New Roman" w:hAnsi="Times New Roman" w:cs="Times New Roman"/>
                <w:sz w:val="22"/>
              </w:rPr>
            </w:pPr>
            <w:r>
              <w:rPr>
                <w:rFonts w:ascii="Times New Roman" w:hAnsi="Times New Roman" w:cs="Times New Roman"/>
                <w:sz w:val="22"/>
              </w:rPr>
              <w:t>Review, Analyze, and Apply Data</w:t>
            </w:r>
          </w:p>
        </w:tc>
        <w:tc>
          <w:tcPr>
            <w:tcW w:w="8370" w:type="dxa"/>
          </w:tcPr>
          <w:p w:rsidR="00372AA7" w:rsidRPr="007A2BB7" w:rsidRDefault="00372AA7" w:rsidP="00372AA7">
            <w:pPr>
              <w:rPr>
                <w:rFonts w:ascii="Times New Roman" w:hAnsi="Times New Roman" w:cs="Times New Roman"/>
                <w:sz w:val="22"/>
              </w:rPr>
            </w:pPr>
            <w:r>
              <w:rPr>
                <w:rFonts w:ascii="Times New Roman" w:hAnsi="Times New Roman" w:cs="Times New Roman"/>
                <w:sz w:val="22"/>
              </w:rPr>
              <w:t xml:space="preserve">Use formative, summative, and universal screening data results </w:t>
            </w:r>
            <w:r w:rsidRPr="00F610DB">
              <w:rPr>
                <w:rFonts w:ascii="Times New Roman" w:hAnsi="Times New Roman" w:cs="Times New Roman"/>
                <w:i/>
                <w:sz w:val="20"/>
              </w:rPr>
              <w:t xml:space="preserve">(service frequency, </w:t>
            </w:r>
            <w:r w:rsidRPr="00372AA7">
              <w:rPr>
                <w:rFonts w:ascii="Times New Roman" w:hAnsi="Times New Roman" w:cs="Times New Roman"/>
                <w:b/>
                <w:i/>
                <w:sz w:val="20"/>
              </w:rPr>
              <w:t>ESSA approved intervention programs</w:t>
            </w:r>
            <w:r w:rsidRPr="00F610DB">
              <w:rPr>
                <w:rFonts w:ascii="Times New Roman" w:hAnsi="Times New Roman" w:cs="Times New Roman"/>
                <w:i/>
                <w:sz w:val="20"/>
              </w:rPr>
              <w:t xml:space="preserve">, assessments, </w:t>
            </w:r>
            <w:r>
              <w:rPr>
                <w:rFonts w:ascii="Times New Roman" w:hAnsi="Times New Roman" w:cs="Times New Roman"/>
                <w:i/>
                <w:sz w:val="20"/>
              </w:rPr>
              <w:t xml:space="preserve">Universal screening assessments for reading and math, running  records, </w:t>
            </w:r>
            <w:r w:rsidRPr="00F610DB">
              <w:rPr>
                <w:rFonts w:ascii="Times New Roman" w:hAnsi="Times New Roman" w:cs="Times New Roman"/>
                <w:i/>
                <w:sz w:val="20"/>
              </w:rPr>
              <w:t>etc.)</w:t>
            </w:r>
            <w:r>
              <w:rPr>
                <w:rFonts w:ascii="Times New Roman" w:hAnsi="Times New Roman" w:cs="Times New Roman"/>
                <w:sz w:val="22"/>
              </w:rPr>
              <w:t xml:space="preserve"> to determine tiered intervention needs that will address the learning needs for those students who are consistently underperforming, or who are not meeting mastery of content standards. </w:t>
            </w:r>
            <w:r w:rsidRPr="00A72FA4">
              <w:rPr>
                <w:rFonts w:ascii="Times New Roman" w:hAnsi="Times New Roman" w:cs="Times New Roman"/>
                <w:i/>
                <w:sz w:val="20"/>
              </w:rPr>
              <w:t>(</w:t>
            </w:r>
            <w:r>
              <w:rPr>
                <w:rFonts w:ascii="Times New Roman" w:hAnsi="Times New Roman" w:cs="Times New Roman"/>
                <w:i/>
                <w:sz w:val="20"/>
              </w:rPr>
              <w:t>Interventions, SDI, behavior plans, etc.</w:t>
            </w:r>
            <w:r w:rsidRPr="00A72FA4">
              <w:rPr>
                <w:rFonts w:ascii="Times New Roman" w:hAnsi="Times New Roman" w:cs="Times New Roman"/>
                <w:i/>
                <w:sz w:val="20"/>
              </w:rPr>
              <w:t>)</w:t>
            </w:r>
          </w:p>
        </w:tc>
        <w:tc>
          <w:tcPr>
            <w:tcW w:w="2238" w:type="dxa"/>
          </w:tcPr>
          <w:p w:rsidR="00372AA7" w:rsidRPr="007A2BB7" w:rsidRDefault="00372AA7" w:rsidP="00DF07A2">
            <w:pPr>
              <w:rPr>
                <w:rFonts w:ascii="Times New Roman" w:hAnsi="Times New Roman" w:cs="Times New Roman"/>
                <w:sz w:val="22"/>
              </w:rPr>
            </w:pPr>
            <w:r>
              <w:rPr>
                <w:rFonts w:ascii="Times New Roman" w:hAnsi="Times New Roman" w:cs="Times New Roman"/>
                <w:sz w:val="22"/>
              </w:rPr>
              <w:t>Student growth</w:t>
            </w:r>
          </w:p>
        </w:tc>
        <w:tc>
          <w:tcPr>
            <w:tcW w:w="2149" w:type="dxa"/>
          </w:tcPr>
          <w:p w:rsidR="00372AA7" w:rsidRPr="007A2BB7" w:rsidRDefault="00372AA7" w:rsidP="00DF07A2">
            <w:pPr>
              <w:rPr>
                <w:rFonts w:ascii="Times New Roman" w:hAnsi="Times New Roman" w:cs="Times New Roman"/>
                <w:sz w:val="22"/>
              </w:rPr>
            </w:pPr>
            <w:r>
              <w:rPr>
                <w:rFonts w:ascii="Times New Roman" w:hAnsi="Times New Roman" w:cs="Times New Roman"/>
                <w:sz w:val="22"/>
              </w:rPr>
              <w:t>Onoging</w:t>
            </w:r>
          </w:p>
        </w:tc>
        <w:tc>
          <w:tcPr>
            <w:tcW w:w="999" w:type="dxa"/>
            <w:vMerge w:val="restart"/>
          </w:tcPr>
          <w:p w:rsidR="00372AA7" w:rsidRPr="007A2BB7" w:rsidRDefault="00372AA7" w:rsidP="00DF07A2">
            <w:pPr>
              <w:rPr>
                <w:rFonts w:ascii="Times New Roman" w:hAnsi="Times New Roman" w:cs="Times New Roman"/>
                <w:sz w:val="22"/>
              </w:rPr>
            </w:pPr>
            <w:r>
              <w:rPr>
                <w:rFonts w:ascii="Times New Roman" w:hAnsi="Times New Roman" w:cs="Times New Roman"/>
                <w:sz w:val="22"/>
              </w:rPr>
              <w:t>$5000</w:t>
            </w:r>
          </w:p>
        </w:tc>
      </w:tr>
      <w:tr w:rsidR="00372AA7" w:rsidRPr="00002041" w:rsidTr="00BC19CF">
        <w:trPr>
          <w:trHeight w:val="836"/>
        </w:trPr>
        <w:tc>
          <w:tcPr>
            <w:tcW w:w="2988" w:type="dxa"/>
            <w:vMerge/>
          </w:tcPr>
          <w:p w:rsidR="00372AA7" w:rsidRPr="007A2BB7" w:rsidRDefault="00372AA7" w:rsidP="00DF07A2">
            <w:pPr>
              <w:rPr>
                <w:rFonts w:ascii="Times New Roman" w:hAnsi="Times New Roman" w:cs="Times New Roman"/>
                <w:sz w:val="22"/>
              </w:rPr>
            </w:pPr>
          </w:p>
        </w:tc>
        <w:tc>
          <w:tcPr>
            <w:tcW w:w="1957" w:type="dxa"/>
            <w:vMerge/>
          </w:tcPr>
          <w:p w:rsidR="00372AA7" w:rsidRPr="007A2BB7" w:rsidRDefault="00372AA7" w:rsidP="00DF07A2">
            <w:pPr>
              <w:rPr>
                <w:rFonts w:ascii="Times New Roman" w:hAnsi="Times New Roman" w:cs="Times New Roman"/>
                <w:sz w:val="22"/>
              </w:rPr>
            </w:pPr>
          </w:p>
        </w:tc>
        <w:tc>
          <w:tcPr>
            <w:tcW w:w="8370" w:type="dxa"/>
            <w:tcBorders>
              <w:bottom w:val="single" w:sz="4" w:space="0" w:color="auto"/>
            </w:tcBorders>
          </w:tcPr>
          <w:p w:rsidR="00372AA7" w:rsidRPr="007A2BB7" w:rsidRDefault="00372AA7" w:rsidP="00F610DB">
            <w:pPr>
              <w:rPr>
                <w:rFonts w:ascii="Times New Roman" w:hAnsi="Times New Roman" w:cs="Times New Roman"/>
                <w:sz w:val="22"/>
              </w:rPr>
            </w:pPr>
            <w:r>
              <w:rPr>
                <w:rFonts w:ascii="Times New Roman" w:hAnsi="Times New Roman" w:cs="Times New Roman"/>
                <w:sz w:val="22"/>
              </w:rPr>
              <w:t xml:space="preserve">Use applicable documentation and tools to communicate protocols, placement, and progress in intervention support systems to stakeholders after every data review. </w:t>
            </w:r>
            <w:r w:rsidRPr="00F610DB">
              <w:rPr>
                <w:rFonts w:ascii="Times New Roman" w:hAnsi="Times New Roman" w:cs="Times New Roman"/>
                <w:i/>
                <w:sz w:val="20"/>
              </w:rPr>
              <w:t>(i.e.: report card periods, ARC meetings, ATMs,</w:t>
            </w:r>
            <w:r>
              <w:rPr>
                <w:rFonts w:ascii="Times New Roman" w:hAnsi="Times New Roman" w:cs="Times New Roman"/>
                <w:i/>
                <w:sz w:val="20"/>
              </w:rPr>
              <w:t xml:space="preserve"> Universal benchmark data, Running records,</w:t>
            </w:r>
            <w:r w:rsidRPr="00F610DB">
              <w:rPr>
                <w:rFonts w:ascii="Times New Roman" w:hAnsi="Times New Roman" w:cs="Times New Roman"/>
                <w:i/>
                <w:sz w:val="20"/>
              </w:rPr>
              <w:t xml:space="preserve"> etc.)</w:t>
            </w:r>
            <w:r w:rsidRPr="00F610DB">
              <w:rPr>
                <w:rFonts w:ascii="Times New Roman" w:hAnsi="Times New Roman" w:cs="Times New Roman"/>
                <w:sz w:val="20"/>
              </w:rPr>
              <w:t xml:space="preserve"> </w:t>
            </w:r>
          </w:p>
        </w:tc>
        <w:tc>
          <w:tcPr>
            <w:tcW w:w="2238" w:type="dxa"/>
            <w:tcBorders>
              <w:bottom w:val="single" w:sz="4" w:space="0" w:color="auto"/>
            </w:tcBorders>
          </w:tcPr>
          <w:p w:rsidR="00372AA7" w:rsidRPr="007A2BB7" w:rsidRDefault="00372AA7" w:rsidP="00DF07A2">
            <w:pPr>
              <w:rPr>
                <w:rFonts w:ascii="Times New Roman" w:hAnsi="Times New Roman" w:cs="Times New Roman"/>
                <w:sz w:val="22"/>
              </w:rPr>
            </w:pPr>
            <w:r>
              <w:rPr>
                <w:rFonts w:ascii="Times New Roman" w:hAnsi="Times New Roman" w:cs="Times New Roman"/>
                <w:sz w:val="22"/>
              </w:rPr>
              <w:t>Student growth, stakeholder feedback; growth data</w:t>
            </w:r>
          </w:p>
        </w:tc>
        <w:tc>
          <w:tcPr>
            <w:tcW w:w="2149" w:type="dxa"/>
            <w:tcBorders>
              <w:bottom w:val="single" w:sz="4" w:space="0" w:color="auto"/>
            </w:tcBorders>
          </w:tcPr>
          <w:p w:rsidR="00372AA7" w:rsidRPr="007A2BB7" w:rsidRDefault="00372AA7" w:rsidP="00DF07A2">
            <w:pPr>
              <w:rPr>
                <w:rFonts w:ascii="Times New Roman" w:hAnsi="Times New Roman" w:cs="Times New Roman"/>
                <w:sz w:val="22"/>
              </w:rPr>
            </w:pPr>
            <w:r>
              <w:rPr>
                <w:rFonts w:ascii="Times New Roman" w:hAnsi="Times New Roman" w:cs="Times New Roman"/>
                <w:sz w:val="22"/>
              </w:rPr>
              <w:t>Ongoing</w:t>
            </w:r>
          </w:p>
        </w:tc>
        <w:tc>
          <w:tcPr>
            <w:tcW w:w="999" w:type="dxa"/>
            <w:vMerge/>
          </w:tcPr>
          <w:p w:rsidR="00372AA7" w:rsidRPr="007A2BB7" w:rsidRDefault="00372AA7" w:rsidP="00DF07A2">
            <w:pPr>
              <w:rPr>
                <w:rFonts w:ascii="Times New Roman" w:hAnsi="Times New Roman" w:cs="Times New Roman"/>
                <w:sz w:val="22"/>
              </w:rPr>
            </w:pPr>
          </w:p>
        </w:tc>
      </w:tr>
      <w:tr w:rsidR="00372AA7" w:rsidRPr="00002041" w:rsidTr="00BC19CF">
        <w:trPr>
          <w:trHeight w:val="575"/>
        </w:trPr>
        <w:tc>
          <w:tcPr>
            <w:tcW w:w="2988" w:type="dxa"/>
            <w:vMerge/>
          </w:tcPr>
          <w:p w:rsidR="00372AA7" w:rsidRPr="007A2BB7" w:rsidRDefault="00372AA7" w:rsidP="00DF07A2">
            <w:pPr>
              <w:rPr>
                <w:rFonts w:ascii="Times New Roman" w:hAnsi="Times New Roman" w:cs="Times New Roman"/>
                <w:sz w:val="22"/>
              </w:rPr>
            </w:pPr>
          </w:p>
        </w:tc>
        <w:tc>
          <w:tcPr>
            <w:tcW w:w="1957" w:type="dxa"/>
            <w:vMerge/>
          </w:tcPr>
          <w:p w:rsidR="00372AA7" w:rsidRPr="007A2BB7" w:rsidRDefault="00372AA7" w:rsidP="00DF07A2">
            <w:pPr>
              <w:rPr>
                <w:rFonts w:ascii="Times New Roman" w:hAnsi="Times New Roman" w:cs="Times New Roman"/>
                <w:sz w:val="22"/>
              </w:rPr>
            </w:pPr>
          </w:p>
        </w:tc>
        <w:tc>
          <w:tcPr>
            <w:tcW w:w="8370" w:type="dxa"/>
            <w:tcBorders>
              <w:bottom w:val="single" w:sz="8" w:space="0" w:color="000000" w:themeColor="text1"/>
            </w:tcBorders>
          </w:tcPr>
          <w:p w:rsidR="00372AA7" w:rsidRPr="007A2BB7" w:rsidRDefault="00372AA7" w:rsidP="002235E1">
            <w:pPr>
              <w:rPr>
                <w:rFonts w:ascii="Times New Roman" w:hAnsi="Times New Roman" w:cs="Times New Roman"/>
                <w:sz w:val="22"/>
              </w:rPr>
            </w:pPr>
            <w:r>
              <w:rPr>
                <w:rFonts w:ascii="Times New Roman" w:hAnsi="Times New Roman" w:cs="Times New Roman"/>
                <w:sz w:val="22"/>
              </w:rPr>
              <w:t xml:space="preserve">Allow staff time to review and analyze student data based on mastery standards / benchmark targets in order to determine interventions and movement consideration. </w:t>
            </w:r>
          </w:p>
        </w:tc>
        <w:tc>
          <w:tcPr>
            <w:tcW w:w="2238" w:type="dxa"/>
            <w:tcBorders>
              <w:bottom w:val="single" w:sz="8" w:space="0" w:color="000000" w:themeColor="text1"/>
            </w:tcBorders>
          </w:tcPr>
          <w:p w:rsidR="00372AA7" w:rsidRPr="007A2BB7" w:rsidRDefault="00372AA7" w:rsidP="00DF07A2">
            <w:pPr>
              <w:rPr>
                <w:rFonts w:ascii="Times New Roman" w:hAnsi="Times New Roman" w:cs="Times New Roman"/>
                <w:sz w:val="22"/>
              </w:rPr>
            </w:pPr>
            <w:r>
              <w:rPr>
                <w:rFonts w:ascii="Times New Roman" w:hAnsi="Times New Roman" w:cs="Times New Roman"/>
                <w:sz w:val="22"/>
              </w:rPr>
              <w:t>Student growth, CSIP I/I check</w:t>
            </w:r>
          </w:p>
        </w:tc>
        <w:tc>
          <w:tcPr>
            <w:tcW w:w="2149" w:type="dxa"/>
            <w:tcBorders>
              <w:bottom w:val="single" w:sz="8" w:space="0" w:color="000000" w:themeColor="text1"/>
            </w:tcBorders>
          </w:tcPr>
          <w:p w:rsidR="00372AA7" w:rsidRPr="007A2BB7" w:rsidRDefault="00372AA7" w:rsidP="00DF07A2">
            <w:pPr>
              <w:rPr>
                <w:rFonts w:ascii="Times New Roman" w:hAnsi="Times New Roman" w:cs="Times New Roman"/>
                <w:sz w:val="22"/>
              </w:rPr>
            </w:pPr>
            <w:r>
              <w:rPr>
                <w:rFonts w:ascii="Times New Roman" w:hAnsi="Times New Roman" w:cs="Times New Roman"/>
                <w:sz w:val="22"/>
              </w:rPr>
              <w:t>Ongoing</w:t>
            </w:r>
          </w:p>
        </w:tc>
        <w:tc>
          <w:tcPr>
            <w:tcW w:w="999" w:type="dxa"/>
            <w:vMerge/>
            <w:tcBorders>
              <w:bottom w:val="single" w:sz="8" w:space="0" w:color="000000" w:themeColor="text1"/>
            </w:tcBorders>
          </w:tcPr>
          <w:p w:rsidR="00372AA7" w:rsidRPr="007A2BB7" w:rsidRDefault="00372AA7" w:rsidP="00DF07A2">
            <w:pPr>
              <w:rPr>
                <w:rFonts w:ascii="Times New Roman" w:hAnsi="Times New Roman" w:cs="Times New Roman"/>
                <w:sz w:val="22"/>
              </w:rPr>
            </w:pPr>
          </w:p>
        </w:tc>
      </w:tr>
      <w:tr w:rsidR="00372AA7" w:rsidRPr="00002041" w:rsidTr="00BC19CF">
        <w:trPr>
          <w:trHeight w:val="575"/>
        </w:trPr>
        <w:tc>
          <w:tcPr>
            <w:tcW w:w="2988" w:type="dxa"/>
            <w:vMerge/>
          </w:tcPr>
          <w:p w:rsidR="00372AA7" w:rsidRPr="007A2BB7" w:rsidRDefault="00372AA7" w:rsidP="00DF07A2">
            <w:pPr>
              <w:rPr>
                <w:rFonts w:ascii="Times New Roman" w:hAnsi="Times New Roman" w:cs="Times New Roman"/>
                <w:sz w:val="22"/>
              </w:rPr>
            </w:pPr>
          </w:p>
        </w:tc>
        <w:tc>
          <w:tcPr>
            <w:tcW w:w="1957" w:type="dxa"/>
            <w:vMerge/>
          </w:tcPr>
          <w:p w:rsidR="00372AA7" w:rsidRPr="007A2BB7" w:rsidRDefault="00372AA7" w:rsidP="00DF07A2">
            <w:pPr>
              <w:rPr>
                <w:rFonts w:ascii="Times New Roman" w:hAnsi="Times New Roman" w:cs="Times New Roman"/>
                <w:sz w:val="22"/>
              </w:rPr>
            </w:pPr>
          </w:p>
        </w:tc>
        <w:tc>
          <w:tcPr>
            <w:tcW w:w="8370" w:type="dxa"/>
            <w:tcBorders>
              <w:bottom w:val="single" w:sz="8" w:space="0" w:color="000000" w:themeColor="text1"/>
            </w:tcBorders>
          </w:tcPr>
          <w:p w:rsidR="00372AA7" w:rsidRDefault="00372AA7" w:rsidP="002235E1">
            <w:pPr>
              <w:rPr>
                <w:rFonts w:ascii="Times New Roman" w:hAnsi="Times New Roman" w:cs="Times New Roman"/>
                <w:sz w:val="22"/>
              </w:rPr>
            </w:pPr>
            <w:r>
              <w:rPr>
                <w:rFonts w:ascii="Times New Roman" w:hAnsi="Times New Roman" w:cs="Times New Roman"/>
                <w:sz w:val="22"/>
              </w:rPr>
              <w:t xml:space="preserve">Leadership teams will be an integral part of the data analysis following identified students’ growth and progress throughout the year. </w:t>
            </w:r>
          </w:p>
        </w:tc>
        <w:tc>
          <w:tcPr>
            <w:tcW w:w="2238" w:type="dxa"/>
            <w:tcBorders>
              <w:bottom w:val="single" w:sz="8" w:space="0" w:color="000000" w:themeColor="text1"/>
            </w:tcBorders>
          </w:tcPr>
          <w:p w:rsidR="00372AA7" w:rsidRDefault="00372AA7" w:rsidP="00DF07A2">
            <w:pPr>
              <w:rPr>
                <w:rFonts w:ascii="Times New Roman" w:hAnsi="Times New Roman" w:cs="Times New Roman"/>
                <w:sz w:val="22"/>
              </w:rPr>
            </w:pPr>
            <w:r>
              <w:rPr>
                <w:rFonts w:ascii="Times New Roman" w:hAnsi="Times New Roman" w:cs="Times New Roman"/>
                <w:sz w:val="22"/>
              </w:rPr>
              <w:t>Student growth as per data analysis</w:t>
            </w:r>
          </w:p>
        </w:tc>
        <w:tc>
          <w:tcPr>
            <w:tcW w:w="2149" w:type="dxa"/>
            <w:tcBorders>
              <w:bottom w:val="single" w:sz="8" w:space="0" w:color="000000" w:themeColor="text1"/>
            </w:tcBorders>
          </w:tcPr>
          <w:p w:rsidR="00372AA7" w:rsidRDefault="00372AA7" w:rsidP="00DF07A2">
            <w:pPr>
              <w:rPr>
                <w:rFonts w:ascii="Times New Roman" w:hAnsi="Times New Roman" w:cs="Times New Roman"/>
                <w:sz w:val="22"/>
              </w:rPr>
            </w:pPr>
            <w:r>
              <w:rPr>
                <w:rFonts w:ascii="Times New Roman" w:hAnsi="Times New Roman" w:cs="Times New Roman"/>
                <w:sz w:val="22"/>
              </w:rPr>
              <w:t>Ongoing</w:t>
            </w:r>
          </w:p>
        </w:tc>
        <w:tc>
          <w:tcPr>
            <w:tcW w:w="999" w:type="dxa"/>
            <w:tcBorders>
              <w:bottom w:val="single" w:sz="8" w:space="0" w:color="000000" w:themeColor="text1"/>
            </w:tcBorders>
          </w:tcPr>
          <w:p w:rsidR="00372AA7" w:rsidRPr="007A2BB7" w:rsidRDefault="00372AA7" w:rsidP="00DF07A2">
            <w:pPr>
              <w:rPr>
                <w:rFonts w:ascii="Times New Roman" w:hAnsi="Times New Roman" w:cs="Times New Roman"/>
                <w:sz w:val="22"/>
              </w:rPr>
            </w:pPr>
          </w:p>
        </w:tc>
      </w:tr>
      <w:tr w:rsidR="00372AA7" w:rsidRPr="00002041" w:rsidTr="00BC19CF">
        <w:trPr>
          <w:trHeight w:val="575"/>
        </w:trPr>
        <w:tc>
          <w:tcPr>
            <w:tcW w:w="2988" w:type="dxa"/>
            <w:vMerge/>
          </w:tcPr>
          <w:p w:rsidR="00372AA7" w:rsidRPr="007A2BB7" w:rsidRDefault="00372AA7" w:rsidP="00DF07A2">
            <w:pPr>
              <w:rPr>
                <w:rFonts w:ascii="Times New Roman" w:hAnsi="Times New Roman" w:cs="Times New Roman"/>
                <w:sz w:val="22"/>
              </w:rPr>
            </w:pPr>
          </w:p>
        </w:tc>
        <w:tc>
          <w:tcPr>
            <w:tcW w:w="1957" w:type="dxa"/>
            <w:vMerge/>
          </w:tcPr>
          <w:p w:rsidR="00372AA7" w:rsidRPr="007A2BB7" w:rsidRDefault="00372AA7" w:rsidP="00DF07A2">
            <w:pPr>
              <w:rPr>
                <w:rFonts w:ascii="Times New Roman" w:hAnsi="Times New Roman" w:cs="Times New Roman"/>
                <w:sz w:val="22"/>
              </w:rPr>
            </w:pPr>
          </w:p>
        </w:tc>
        <w:tc>
          <w:tcPr>
            <w:tcW w:w="8370" w:type="dxa"/>
            <w:tcBorders>
              <w:bottom w:val="single" w:sz="8" w:space="0" w:color="000000" w:themeColor="text1"/>
            </w:tcBorders>
          </w:tcPr>
          <w:p w:rsidR="00372AA7" w:rsidRDefault="00372AA7" w:rsidP="002235E1">
            <w:pPr>
              <w:rPr>
                <w:rFonts w:ascii="Times New Roman" w:hAnsi="Times New Roman" w:cs="Times New Roman"/>
                <w:sz w:val="22"/>
              </w:rPr>
            </w:pPr>
            <w:r>
              <w:rPr>
                <w:rFonts w:ascii="Times New Roman" w:hAnsi="Times New Roman" w:cs="Times New Roman"/>
                <w:sz w:val="22"/>
              </w:rPr>
              <w:t xml:space="preserve">Meet quarterly with support teams for all GAP groups to analyze progress and adjust instruction to increase student growth. </w:t>
            </w:r>
          </w:p>
        </w:tc>
        <w:tc>
          <w:tcPr>
            <w:tcW w:w="2238" w:type="dxa"/>
            <w:tcBorders>
              <w:bottom w:val="single" w:sz="8" w:space="0" w:color="000000" w:themeColor="text1"/>
            </w:tcBorders>
          </w:tcPr>
          <w:p w:rsidR="00372AA7" w:rsidRDefault="00372AA7" w:rsidP="00DF07A2">
            <w:pPr>
              <w:rPr>
                <w:rFonts w:ascii="Times New Roman" w:hAnsi="Times New Roman" w:cs="Times New Roman"/>
                <w:sz w:val="22"/>
              </w:rPr>
            </w:pPr>
            <w:r>
              <w:rPr>
                <w:rFonts w:ascii="Times New Roman" w:hAnsi="Times New Roman" w:cs="Times New Roman"/>
                <w:sz w:val="22"/>
              </w:rPr>
              <w:t>Student growth as per data analysis</w:t>
            </w:r>
          </w:p>
        </w:tc>
        <w:tc>
          <w:tcPr>
            <w:tcW w:w="2149" w:type="dxa"/>
            <w:tcBorders>
              <w:bottom w:val="single" w:sz="8" w:space="0" w:color="000000" w:themeColor="text1"/>
            </w:tcBorders>
          </w:tcPr>
          <w:p w:rsidR="00372AA7" w:rsidRDefault="00372AA7" w:rsidP="00DF07A2">
            <w:pPr>
              <w:rPr>
                <w:rFonts w:ascii="Times New Roman" w:hAnsi="Times New Roman" w:cs="Times New Roman"/>
                <w:sz w:val="22"/>
              </w:rPr>
            </w:pPr>
            <w:r>
              <w:rPr>
                <w:rFonts w:ascii="Times New Roman" w:hAnsi="Times New Roman" w:cs="Times New Roman"/>
                <w:sz w:val="22"/>
              </w:rPr>
              <w:t>Ongoing</w:t>
            </w:r>
          </w:p>
        </w:tc>
        <w:tc>
          <w:tcPr>
            <w:tcW w:w="999" w:type="dxa"/>
            <w:tcBorders>
              <w:bottom w:val="single" w:sz="8" w:space="0" w:color="000000" w:themeColor="text1"/>
            </w:tcBorders>
          </w:tcPr>
          <w:p w:rsidR="00372AA7" w:rsidRPr="007A2BB7" w:rsidRDefault="00372AA7" w:rsidP="00DF07A2">
            <w:pPr>
              <w:rPr>
                <w:rFonts w:ascii="Times New Roman" w:hAnsi="Times New Roman" w:cs="Times New Roman"/>
                <w:sz w:val="22"/>
              </w:rPr>
            </w:pPr>
          </w:p>
        </w:tc>
      </w:tr>
      <w:tr w:rsidR="009C4793" w:rsidRPr="00002041" w:rsidTr="00BC19CF">
        <w:trPr>
          <w:trHeight w:val="637"/>
        </w:trPr>
        <w:tc>
          <w:tcPr>
            <w:tcW w:w="2988" w:type="dxa"/>
            <w:vMerge w:val="restart"/>
          </w:tcPr>
          <w:p w:rsidR="009C4793" w:rsidRPr="007A2BB7" w:rsidRDefault="009C4793" w:rsidP="005F3936">
            <w:pPr>
              <w:rPr>
                <w:rFonts w:ascii="Times New Roman" w:hAnsi="Times New Roman" w:cs="Times New Roman"/>
                <w:sz w:val="22"/>
              </w:rPr>
            </w:pPr>
            <w:r w:rsidRPr="002235E1">
              <w:rPr>
                <w:rFonts w:ascii="Times New Roman" w:hAnsi="Times New Roman" w:cs="Times New Roman"/>
                <w:b/>
                <w:sz w:val="22"/>
              </w:rPr>
              <w:t>Objective 2</w:t>
            </w:r>
            <w:r w:rsidRPr="007A2BB7">
              <w:rPr>
                <w:rFonts w:ascii="Times New Roman" w:hAnsi="Times New Roman" w:cs="Times New Roman"/>
                <w:sz w:val="22"/>
              </w:rPr>
              <w:t>:</w:t>
            </w:r>
            <w:r>
              <w:rPr>
                <w:rFonts w:ascii="Times New Roman" w:hAnsi="Times New Roman" w:cs="Times New Roman"/>
                <w:sz w:val="22"/>
              </w:rPr>
              <w:t xml:space="preserve"> Utilize specialized, research based, programming to deliver instruction for identified at-risk students.  </w:t>
            </w:r>
            <w:r w:rsidR="00BF33DD">
              <w:rPr>
                <w:rFonts w:ascii="Times New Roman" w:hAnsi="Times New Roman" w:cs="Times New Roman"/>
                <w:sz w:val="22"/>
              </w:rPr>
              <w:t xml:space="preserve"> (</w:t>
            </w:r>
            <w:r w:rsidR="00BF33DD" w:rsidRPr="00BF33DD">
              <w:rPr>
                <w:rFonts w:ascii="Times New Roman" w:hAnsi="Times New Roman" w:cs="Times New Roman"/>
                <w:i/>
                <w:sz w:val="22"/>
              </w:rPr>
              <w:t>ESSA approved</w:t>
            </w:r>
            <w:r w:rsidR="00BF33DD">
              <w:rPr>
                <w:rFonts w:ascii="Times New Roman" w:hAnsi="Times New Roman" w:cs="Times New Roman"/>
                <w:sz w:val="22"/>
              </w:rPr>
              <w:t>)</w:t>
            </w:r>
          </w:p>
        </w:tc>
        <w:tc>
          <w:tcPr>
            <w:tcW w:w="1957" w:type="dxa"/>
            <w:vMerge w:val="restart"/>
          </w:tcPr>
          <w:p w:rsidR="009C4793" w:rsidRPr="007A2BB7" w:rsidRDefault="009C4793" w:rsidP="00DF07A2">
            <w:pPr>
              <w:rPr>
                <w:rFonts w:ascii="Times New Roman" w:hAnsi="Times New Roman" w:cs="Times New Roman"/>
                <w:sz w:val="22"/>
              </w:rPr>
            </w:pPr>
            <w:r>
              <w:rPr>
                <w:rFonts w:ascii="Times New Roman" w:hAnsi="Times New Roman" w:cs="Times New Roman"/>
                <w:sz w:val="22"/>
              </w:rPr>
              <w:t>Design and Deliver Instruction</w:t>
            </w:r>
          </w:p>
        </w:tc>
        <w:tc>
          <w:tcPr>
            <w:tcW w:w="8370" w:type="dxa"/>
          </w:tcPr>
          <w:p w:rsidR="009C4793" w:rsidRPr="007A2BB7" w:rsidRDefault="009C4793" w:rsidP="008B175B">
            <w:pPr>
              <w:rPr>
                <w:rFonts w:ascii="Times New Roman" w:hAnsi="Times New Roman" w:cs="Times New Roman"/>
                <w:sz w:val="22"/>
              </w:rPr>
            </w:pPr>
            <w:r>
              <w:rPr>
                <w:rFonts w:ascii="Times New Roman" w:hAnsi="Times New Roman" w:cs="Times New Roman"/>
                <w:sz w:val="22"/>
              </w:rPr>
              <w:t>Explore and implement research-based strategies and programming for language acquisition through a variety of supportive settings</w:t>
            </w:r>
            <w:r w:rsidR="00BF33DD">
              <w:rPr>
                <w:rFonts w:ascii="Times New Roman" w:hAnsi="Times New Roman" w:cs="Times New Roman"/>
                <w:sz w:val="22"/>
              </w:rPr>
              <w:t xml:space="preserve"> with school and district leadership</w:t>
            </w:r>
            <w:r>
              <w:rPr>
                <w:rFonts w:ascii="Times New Roman" w:hAnsi="Times New Roman" w:cs="Times New Roman"/>
                <w:sz w:val="22"/>
              </w:rPr>
              <w:t xml:space="preserve">. </w:t>
            </w:r>
          </w:p>
        </w:tc>
        <w:tc>
          <w:tcPr>
            <w:tcW w:w="2238" w:type="dxa"/>
            <w:vMerge w:val="restart"/>
          </w:tcPr>
          <w:p w:rsidR="009C4793" w:rsidRPr="007A2BB7" w:rsidRDefault="009C4793" w:rsidP="00DF07A2">
            <w:pPr>
              <w:rPr>
                <w:rFonts w:ascii="Times New Roman" w:hAnsi="Times New Roman" w:cs="Times New Roman"/>
                <w:sz w:val="22"/>
              </w:rPr>
            </w:pPr>
            <w:r w:rsidRPr="00E12020">
              <w:rPr>
                <w:rFonts w:ascii="Times New Roman" w:hAnsi="Times New Roman" w:cs="Times New Roman"/>
                <w:sz w:val="20"/>
                <w:szCs w:val="22"/>
              </w:rPr>
              <w:t xml:space="preserve">Student growth, TPGES data, CSIP Implementation and Impact check, </w:t>
            </w:r>
            <w:r>
              <w:rPr>
                <w:rFonts w:ascii="Times New Roman" w:hAnsi="Times New Roman" w:cs="Times New Roman"/>
                <w:sz w:val="20"/>
                <w:szCs w:val="22"/>
              </w:rPr>
              <w:t>survey data, TELL data</w:t>
            </w:r>
            <w:r w:rsidR="00BF33DD">
              <w:rPr>
                <w:rFonts w:ascii="Times New Roman" w:hAnsi="Times New Roman" w:cs="Times New Roman"/>
                <w:sz w:val="20"/>
                <w:szCs w:val="22"/>
              </w:rPr>
              <w:t>; universal screening / Progress Monitoring tools</w:t>
            </w:r>
            <w:r w:rsidR="003C1AA3">
              <w:rPr>
                <w:rFonts w:ascii="Times New Roman" w:hAnsi="Times New Roman" w:cs="Times New Roman"/>
                <w:sz w:val="20"/>
                <w:szCs w:val="22"/>
              </w:rPr>
              <w:t>; Intervention program data</w:t>
            </w:r>
          </w:p>
        </w:tc>
        <w:tc>
          <w:tcPr>
            <w:tcW w:w="2149" w:type="dxa"/>
          </w:tcPr>
          <w:p w:rsidR="009C4793" w:rsidRPr="007A2BB7" w:rsidRDefault="00C44436" w:rsidP="00DF07A2">
            <w:pPr>
              <w:rPr>
                <w:rFonts w:ascii="Times New Roman" w:hAnsi="Times New Roman" w:cs="Times New Roman"/>
                <w:sz w:val="22"/>
              </w:rPr>
            </w:pPr>
            <w:r>
              <w:rPr>
                <w:rFonts w:ascii="Times New Roman" w:hAnsi="Times New Roman" w:cs="Times New Roman"/>
                <w:sz w:val="22"/>
              </w:rPr>
              <w:t>Ongoing</w:t>
            </w:r>
          </w:p>
        </w:tc>
        <w:tc>
          <w:tcPr>
            <w:tcW w:w="999" w:type="dxa"/>
            <w:vMerge w:val="restart"/>
          </w:tcPr>
          <w:p w:rsidR="009C4793" w:rsidRPr="007A2BB7" w:rsidRDefault="009C4793" w:rsidP="00DF07A2">
            <w:pPr>
              <w:rPr>
                <w:rFonts w:ascii="Times New Roman" w:hAnsi="Times New Roman" w:cs="Times New Roman"/>
                <w:sz w:val="22"/>
              </w:rPr>
            </w:pPr>
            <w:r>
              <w:rPr>
                <w:rFonts w:ascii="Times New Roman" w:hAnsi="Times New Roman" w:cs="Times New Roman"/>
                <w:sz w:val="22"/>
              </w:rPr>
              <w:t>$</w:t>
            </w:r>
            <w:r w:rsidR="003C1AA3">
              <w:rPr>
                <w:rFonts w:ascii="Times New Roman" w:hAnsi="Times New Roman" w:cs="Times New Roman"/>
                <w:sz w:val="22"/>
              </w:rPr>
              <w:t>15000</w:t>
            </w:r>
          </w:p>
        </w:tc>
      </w:tr>
      <w:tr w:rsidR="009C4793" w:rsidRPr="00002041" w:rsidTr="00BC19CF">
        <w:trPr>
          <w:trHeight w:val="908"/>
        </w:trPr>
        <w:tc>
          <w:tcPr>
            <w:tcW w:w="2988" w:type="dxa"/>
            <w:vMerge/>
          </w:tcPr>
          <w:p w:rsidR="009C4793" w:rsidRPr="007A2BB7" w:rsidRDefault="009C4793" w:rsidP="00DF07A2">
            <w:pPr>
              <w:rPr>
                <w:rFonts w:ascii="Times New Roman" w:hAnsi="Times New Roman" w:cs="Times New Roman"/>
                <w:sz w:val="22"/>
              </w:rPr>
            </w:pPr>
          </w:p>
        </w:tc>
        <w:tc>
          <w:tcPr>
            <w:tcW w:w="1957" w:type="dxa"/>
            <w:vMerge/>
          </w:tcPr>
          <w:p w:rsidR="009C4793" w:rsidRPr="007A2BB7" w:rsidRDefault="009C4793" w:rsidP="00DF07A2">
            <w:pPr>
              <w:rPr>
                <w:rFonts w:ascii="Times New Roman" w:hAnsi="Times New Roman" w:cs="Times New Roman"/>
                <w:sz w:val="22"/>
              </w:rPr>
            </w:pPr>
          </w:p>
        </w:tc>
        <w:tc>
          <w:tcPr>
            <w:tcW w:w="8370" w:type="dxa"/>
            <w:tcBorders>
              <w:bottom w:val="single" w:sz="4" w:space="0" w:color="auto"/>
            </w:tcBorders>
          </w:tcPr>
          <w:p w:rsidR="009C4793" w:rsidRPr="007A2BB7" w:rsidRDefault="009C4793" w:rsidP="00D57336">
            <w:pPr>
              <w:rPr>
                <w:rFonts w:ascii="Times New Roman" w:hAnsi="Times New Roman" w:cs="Times New Roman"/>
                <w:sz w:val="22"/>
              </w:rPr>
            </w:pPr>
            <w:r>
              <w:rPr>
                <w:rFonts w:ascii="Times New Roman" w:hAnsi="Times New Roman" w:cs="Times New Roman"/>
                <w:sz w:val="22"/>
              </w:rPr>
              <w:t xml:space="preserve">Explore and implement a fluid and consistent research based intervention program for </w:t>
            </w:r>
            <w:r w:rsidRPr="003C1AA3">
              <w:rPr>
                <w:rFonts w:ascii="Times New Roman" w:hAnsi="Times New Roman" w:cs="Times New Roman"/>
                <w:sz w:val="22"/>
                <w:u w:val="single"/>
              </w:rPr>
              <w:t>students with disabilities K through 5</w:t>
            </w:r>
            <w:r w:rsidRPr="003C1AA3">
              <w:rPr>
                <w:rFonts w:ascii="Times New Roman" w:hAnsi="Times New Roman" w:cs="Times New Roman"/>
                <w:sz w:val="22"/>
                <w:u w:val="single"/>
                <w:vertAlign w:val="superscript"/>
              </w:rPr>
              <w:t>th</w:t>
            </w:r>
            <w:r>
              <w:rPr>
                <w:rFonts w:ascii="Times New Roman" w:hAnsi="Times New Roman" w:cs="Times New Roman"/>
                <w:sz w:val="22"/>
              </w:rPr>
              <w:t xml:space="preserve"> with fidelity. Provide PD for those administering, and planned monitoring measures to ensure student growth. </w:t>
            </w:r>
          </w:p>
        </w:tc>
        <w:tc>
          <w:tcPr>
            <w:tcW w:w="2238" w:type="dxa"/>
            <w:vMerge/>
          </w:tcPr>
          <w:p w:rsidR="009C4793" w:rsidRPr="007A2BB7" w:rsidRDefault="009C4793" w:rsidP="00DF07A2">
            <w:pPr>
              <w:rPr>
                <w:rFonts w:ascii="Times New Roman" w:hAnsi="Times New Roman" w:cs="Times New Roman"/>
                <w:sz w:val="22"/>
              </w:rPr>
            </w:pPr>
          </w:p>
        </w:tc>
        <w:tc>
          <w:tcPr>
            <w:tcW w:w="2149" w:type="dxa"/>
            <w:tcBorders>
              <w:bottom w:val="single" w:sz="4" w:space="0" w:color="auto"/>
            </w:tcBorders>
          </w:tcPr>
          <w:p w:rsidR="009C4793" w:rsidRPr="007A2BB7" w:rsidRDefault="00C44436" w:rsidP="00DF07A2">
            <w:pPr>
              <w:rPr>
                <w:rFonts w:ascii="Times New Roman" w:hAnsi="Times New Roman" w:cs="Times New Roman"/>
                <w:sz w:val="22"/>
              </w:rPr>
            </w:pPr>
            <w:r>
              <w:rPr>
                <w:rFonts w:ascii="Times New Roman" w:hAnsi="Times New Roman" w:cs="Times New Roman"/>
                <w:sz w:val="22"/>
              </w:rPr>
              <w:t>Ongoing</w:t>
            </w:r>
            <w:r w:rsidR="00BF33DD">
              <w:rPr>
                <w:rFonts w:ascii="Times New Roman" w:hAnsi="Times New Roman" w:cs="Times New Roman"/>
                <w:sz w:val="22"/>
              </w:rPr>
              <w:t>; walkthroughs; evals; Data analysis</w:t>
            </w:r>
          </w:p>
        </w:tc>
        <w:tc>
          <w:tcPr>
            <w:tcW w:w="999" w:type="dxa"/>
            <w:vMerge/>
          </w:tcPr>
          <w:p w:rsidR="009C4793" w:rsidRPr="007A2BB7" w:rsidRDefault="009C4793" w:rsidP="00DF07A2">
            <w:pPr>
              <w:rPr>
                <w:rFonts w:ascii="Times New Roman" w:hAnsi="Times New Roman" w:cs="Times New Roman"/>
                <w:sz w:val="22"/>
              </w:rPr>
            </w:pPr>
          </w:p>
        </w:tc>
      </w:tr>
      <w:tr w:rsidR="009C4793" w:rsidRPr="00002041" w:rsidTr="00BC19CF">
        <w:trPr>
          <w:trHeight w:val="908"/>
        </w:trPr>
        <w:tc>
          <w:tcPr>
            <w:tcW w:w="2988" w:type="dxa"/>
            <w:vMerge/>
          </w:tcPr>
          <w:p w:rsidR="009C4793" w:rsidRPr="007A2BB7" w:rsidRDefault="009C4793" w:rsidP="00DF07A2">
            <w:pPr>
              <w:rPr>
                <w:rFonts w:ascii="Times New Roman" w:hAnsi="Times New Roman" w:cs="Times New Roman"/>
                <w:sz w:val="22"/>
              </w:rPr>
            </w:pPr>
          </w:p>
        </w:tc>
        <w:tc>
          <w:tcPr>
            <w:tcW w:w="1957" w:type="dxa"/>
            <w:vMerge/>
          </w:tcPr>
          <w:p w:rsidR="009C4793" w:rsidRPr="007A2BB7" w:rsidRDefault="009C4793" w:rsidP="00DF07A2">
            <w:pPr>
              <w:rPr>
                <w:rFonts w:ascii="Times New Roman" w:hAnsi="Times New Roman" w:cs="Times New Roman"/>
                <w:sz w:val="22"/>
              </w:rPr>
            </w:pPr>
          </w:p>
        </w:tc>
        <w:tc>
          <w:tcPr>
            <w:tcW w:w="8370" w:type="dxa"/>
          </w:tcPr>
          <w:p w:rsidR="009C4793" w:rsidRPr="007A2BB7" w:rsidRDefault="009C4793" w:rsidP="008B175B">
            <w:pPr>
              <w:rPr>
                <w:rFonts w:ascii="Times New Roman" w:hAnsi="Times New Roman" w:cs="Times New Roman"/>
                <w:sz w:val="22"/>
              </w:rPr>
            </w:pPr>
            <w:r>
              <w:rPr>
                <w:rFonts w:ascii="Times New Roman" w:hAnsi="Times New Roman" w:cs="Times New Roman"/>
                <w:sz w:val="22"/>
              </w:rPr>
              <w:t xml:space="preserve">Provide training and support for regular and specialized teams </w:t>
            </w:r>
            <w:r w:rsidRPr="00D57336">
              <w:rPr>
                <w:rFonts w:ascii="Times New Roman" w:hAnsi="Times New Roman" w:cs="Times New Roman"/>
                <w:i/>
                <w:sz w:val="20"/>
              </w:rPr>
              <w:t>(special education, EL, RTI, GT, etc.)</w:t>
            </w:r>
            <w:r>
              <w:rPr>
                <w:rFonts w:ascii="Times New Roman" w:hAnsi="Times New Roman" w:cs="Times New Roman"/>
                <w:sz w:val="22"/>
              </w:rPr>
              <w:t xml:space="preserve"> on effective collaboration strategies, implementing a monitoring system to assess continuous pr</w:t>
            </w:r>
            <w:r w:rsidR="00372AA7">
              <w:rPr>
                <w:rFonts w:ascii="Times New Roman" w:hAnsi="Times New Roman" w:cs="Times New Roman"/>
                <w:sz w:val="22"/>
              </w:rPr>
              <w:t xml:space="preserve">ogress, and student management to ensure equity of all resources. </w:t>
            </w:r>
          </w:p>
        </w:tc>
        <w:tc>
          <w:tcPr>
            <w:tcW w:w="2238" w:type="dxa"/>
            <w:vMerge/>
          </w:tcPr>
          <w:p w:rsidR="009C4793" w:rsidRPr="007A2BB7" w:rsidRDefault="009C4793" w:rsidP="00DF07A2">
            <w:pPr>
              <w:rPr>
                <w:rFonts w:ascii="Times New Roman" w:hAnsi="Times New Roman" w:cs="Times New Roman"/>
                <w:sz w:val="22"/>
              </w:rPr>
            </w:pPr>
          </w:p>
        </w:tc>
        <w:tc>
          <w:tcPr>
            <w:tcW w:w="2149" w:type="dxa"/>
          </w:tcPr>
          <w:p w:rsidR="009C4793" w:rsidRPr="007A2BB7" w:rsidRDefault="00C44436" w:rsidP="00DF07A2">
            <w:pPr>
              <w:rPr>
                <w:rFonts w:ascii="Times New Roman" w:hAnsi="Times New Roman" w:cs="Times New Roman"/>
                <w:sz w:val="22"/>
              </w:rPr>
            </w:pPr>
            <w:r>
              <w:rPr>
                <w:rFonts w:ascii="Times New Roman" w:hAnsi="Times New Roman" w:cs="Times New Roman"/>
                <w:sz w:val="22"/>
              </w:rPr>
              <w:t>Ongoing</w:t>
            </w:r>
            <w:r w:rsidR="00BF33DD">
              <w:rPr>
                <w:rFonts w:ascii="Times New Roman" w:hAnsi="Times New Roman" w:cs="Times New Roman"/>
                <w:sz w:val="22"/>
              </w:rPr>
              <w:t>; Quarterly data analysis</w:t>
            </w:r>
          </w:p>
        </w:tc>
        <w:tc>
          <w:tcPr>
            <w:tcW w:w="999" w:type="dxa"/>
            <w:vMerge/>
          </w:tcPr>
          <w:p w:rsidR="009C4793" w:rsidRPr="007A2BB7" w:rsidRDefault="009C4793" w:rsidP="00DF07A2">
            <w:pPr>
              <w:rPr>
                <w:rFonts w:ascii="Times New Roman" w:hAnsi="Times New Roman" w:cs="Times New Roman"/>
                <w:sz w:val="22"/>
              </w:rPr>
            </w:pPr>
          </w:p>
        </w:tc>
      </w:tr>
      <w:tr w:rsidR="009C4793" w:rsidRPr="00002041" w:rsidTr="00BC19CF">
        <w:tc>
          <w:tcPr>
            <w:tcW w:w="2988" w:type="dxa"/>
            <w:vMerge/>
          </w:tcPr>
          <w:p w:rsidR="009C4793" w:rsidRPr="007A2BB7" w:rsidRDefault="009C4793" w:rsidP="00DF07A2">
            <w:pPr>
              <w:rPr>
                <w:rFonts w:ascii="Times New Roman" w:hAnsi="Times New Roman" w:cs="Times New Roman"/>
                <w:sz w:val="22"/>
              </w:rPr>
            </w:pPr>
          </w:p>
        </w:tc>
        <w:tc>
          <w:tcPr>
            <w:tcW w:w="1957" w:type="dxa"/>
            <w:vMerge/>
          </w:tcPr>
          <w:p w:rsidR="009C4793" w:rsidRPr="007A2BB7" w:rsidRDefault="009C4793" w:rsidP="00DF07A2">
            <w:pPr>
              <w:rPr>
                <w:rFonts w:ascii="Times New Roman" w:hAnsi="Times New Roman" w:cs="Times New Roman"/>
                <w:sz w:val="22"/>
              </w:rPr>
            </w:pPr>
          </w:p>
        </w:tc>
        <w:tc>
          <w:tcPr>
            <w:tcW w:w="8370" w:type="dxa"/>
          </w:tcPr>
          <w:p w:rsidR="009C4793" w:rsidRDefault="009C4793" w:rsidP="00BF33DD">
            <w:pPr>
              <w:rPr>
                <w:rFonts w:ascii="Times New Roman" w:hAnsi="Times New Roman" w:cs="Times New Roman"/>
                <w:sz w:val="22"/>
              </w:rPr>
            </w:pPr>
            <w:r>
              <w:rPr>
                <w:rFonts w:ascii="Times New Roman" w:hAnsi="Times New Roman" w:cs="Times New Roman"/>
                <w:sz w:val="22"/>
              </w:rPr>
              <w:t>Continue to provide an opportunity for students who are academically at-risk in reading &amp;/or math to have access to extended</w:t>
            </w:r>
            <w:r w:rsidR="00C44436">
              <w:rPr>
                <w:rFonts w:ascii="Times New Roman" w:hAnsi="Times New Roman" w:cs="Times New Roman"/>
                <w:sz w:val="22"/>
              </w:rPr>
              <w:t xml:space="preserve"> school services through </w:t>
            </w:r>
            <w:r w:rsidR="00BF33DD">
              <w:rPr>
                <w:rFonts w:ascii="Times New Roman" w:hAnsi="Times New Roman" w:cs="Times New Roman"/>
                <w:sz w:val="22"/>
              </w:rPr>
              <w:t xml:space="preserve">ESS day waiver services, and / or </w:t>
            </w:r>
            <w:r w:rsidR="00C44436">
              <w:rPr>
                <w:rFonts w:ascii="Times New Roman" w:hAnsi="Times New Roman" w:cs="Times New Roman"/>
                <w:sz w:val="22"/>
              </w:rPr>
              <w:t>before/</w:t>
            </w:r>
            <w:r>
              <w:rPr>
                <w:rFonts w:ascii="Times New Roman" w:hAnsi="Times New Roman" w:cs="Times New Roman"/>
                <w:sz w:val="22"/>
              </w:rPr>
              <w:t>after</w:t>
            </w:r>
            <w:r w:rsidR="00BF33DD">
              <w:rPr>
                <w:rFonts w:ascii="Times New Roman" w:hAnsi="Times New Roman" w:cs="Times New Roman"/>
                <w:sz w:val="22"/>
              </w:rPr>
              <w:t xml:space="preserve"> school learning opportunities.</w:t>
            </w:r>
          </w:p>
        </w:tc>
        <w:tc>
          <w:tcPr>
            <w:tcW w:w="2238" w:type="dxa"/>
            <w:vMerge/>
          </w:tcPr>
          <w:p w:rsidR="009C4793" w:rsidRPr="007A2BB7" w:rsidRDefault="009C4793" w:rsidP="00DF07A2">
            <w:pPr>
              <w:rPr>
                <w:rFonts w:ascii="Times New Roman" w:hAnsi="Times New Roman" w:cs="Times New Roman"/>
                <w:sz w:val="22"/>
              </w:rPr>
            </w:pPr>
          </w:p>
        </w:tc>
        <w:tc>
          <w:tcPr>
            <w:tcW w:w="2149" w:type="dxa"/>
          </w:tcPr>
          <w:p w:rsidR="009C4793" w:rsidRPr="007A2BB7" w:rsidRDefault="00C44436" w:rsidP="00DF07A2">
            <w:pPr>
              <w:rPr>
                <w:rFonts w:ascii="Times New Roman" w:hAnsi="Times New Roman" w:cs="Times New Roman"/>
                <w:sz w:val="22"/>
              </w:rPr>
            </w:pPr>
            <w:r>
              <w:rPr>
                <w:rFonts w:ascii="Times New Roman" w:hAnsi="Times New Roman" w:cs="Times New Roman"/>
                <w:sz w:val="22"/>
              </w:rPr>
              <w:t>Ongoing</w:t>
            </w:r>
            <w:r w:rsidR="00BF33DD">
              <w:rPr>
                <w:rFonts w:ascii="Times New Roman" w:hAnsi="Times New Roman" w:cs="Times New Roman"/>
                <w:sz w:val="22"/>
              </w:rPr>
              <w:t>; universal benchmarks, Progress Monitoring Data</w:t>
            </w:r>
          </w:p>
        </w:tc>
        <w:tc>
          <w:tcPr>
            <w:tcW w:w="999" w:type="dxa"/>
            <w:vMerge/>
          </w:tcPr>
          <w:p w:rsidR="009C4793" w:rsidRPr="007A2BB7" w:rsidRDefault="009C4793" w:rsidP="00DF07A2">
            <w:pPr>
              <w:rPr>
                <w:rFonts w:ascii="Times New Roman" w:hAnsi="Times New Roman" w:cs="Times New Roman"/>
                <w:sz w:val="22"/>
              </w:rPr>
            </w:pPr>
          </w:p>
        </w:tc>
      </w:tr>
      <w:tr w:rsidR="009C4793" w:rsidRPr="00002041" w:rsidTr="00BC19CF">
        <w:tc>
          <w:tcPr>
            <w:tcW w:w="2988" w:type="dxa"/>
            <w:vMerge/>
          </w:tcPr>
          <w:p w:rsidR="009C4793" w:rsidRPr="007A2BB7" w:rsidRDefault="009C4793" w:rsidP="00DF07A2">
            <w:pPr>
              <w:rPr>
                <w:rFonts w:ascii="Times New Roman" w:hAnsi="Times New Roman" w:cs="Times New Roman"/>
                <w:sz w:val="22"/>
              </w:rPr>
            </w:pPr>
          </w:p>
        </w:tc>
        <w:tc>
          <w:tcPr>
            <w:tcW w:w="1957" w:type="dxa"/>
            <w:vMerge/>
          </w:tcPr>
          <w:p w:rsidR="009C4793" w:rsidRPr="007A2BB7" w:rsidRDefault="009C4793" w:rsidP="00DF07A2">
            <w:pPr>
              <w:rPr>
                <w:rFonts w:ascii="Times New Roman" w:hAnsi="Times New Roman" w:cs="Times New Roman"/>
                <w:sz w:val="22"/>
              </w:rPr>
            </w:pPr>
          </w:p>
        </w:tc>
        <w:tc>
          <w:tcPr>
            <w:tcW w:w="8370" w:type="dxa"/>
          </w:tcPr>
          <w:p w:rsidR="009C4793" w:rsidRDefault="009C4793" w:rsidP="005F3936">
            <w:pPr>
              <w:rPr>
                <w:rFonts w:ascii="Times New Roman" w:hAnsi="Times New Roman" w:cs="Times New Roman"/>
                <w:sz w:val="22"/>
              </w:rPr>
            </w:pPr>
            <w:r>
              <w:rPr>
                <w:rFonts w:ascii="Times New Roman" w:hAnsi="Times New Roman" w:cs="Times New Roman"/>
                <w:sz w:val="22"/>
              </w:rPr>
              <w:t xml:space="preserve">Continue to provide resources and support services to address learning barriers to learning, such as transiency, attendance, and access to health, social/emotional/mental services in collaboration with school, community, and guardian partners. </w:t>
            </w:r>
            <w:r w:rsidRPr="002F225C">
              <w:rPr>
                <w:rFonts w:ascii="Times New Roman" w:hAnsi="Times New Roman" w:cs="Times New Roman"/>
                <w:i/>
                <w:sz w:val="20"/>
              </w:rPr>
              <w:t xml:space="preserve">(i.e.: use of FAST team, </w:t>
            </w:r>
            <w:r>
              <w:rPr>
                <w:rFonts w:ascii="Times New Roman" w:hAnsi="Times New Roman" w:cs="Times New Roman"/>
                <w:i/>
                <w:sz w:val="20"/>
              </w:rPr>
              <w:t xml:space="preserve">Community Health services, </w:t>
            </w:r>
            <w:r w:rsidR="00C44436">
              <w:rPr>
                <w:rFonts w:ascii="Times New Roman" w:hAnsi="Times New Roman" w:cs="Times New Roman"/>
                <w:i/>
                <w:sz w:val="20"/>
              </w:rPr>
              <w:t xml:space="preserve">FRC </w:t>
            </w:r>
            <w:r w:rsidRPr="002F225C">
              <w:rPr>
                <w:rFonts w:ascii="Times New Roman" w:hAnsi="Times New Roman" w:cs="Times New Roman"/>
                <w:i/>
                <w:sz w:val="20"/>
              </w:rPr>
              <w:t>services, North Key</w:t>
            </w:r>
            <w:r w:rsidR="00C44436">
              <w:rPr>
                <w:rFonts w:ascii="Times New Roman" w:hAnsi="Times New Roman" w:cs="Times New Roman"/>
                <w:i/>
                <w:sz w:val="20"/>
              </w:rPr>
              <w:t>, Whiz Kids</w:t>
            </w:r>
            <w:r w:rsidRPr="002F225C">
              <w:rPr>
                <w:rFonts w:ascii="Times New Roman" w:hAnsi="Times New Roman" w:cs="Times New Roman"/>
                <w:i/>
                <w:sz w:val="20"/>
              </w:rPr>
              <w:t>)</w:t>
            </w:r>
          </w:p>
        </w:tc>
        <w:tc>
          <w:tcPr>
            <w:tcW w:w="2238" w:type="dxa"/>
            <w:vMerge/>
          </w:tcPr>
          <w:p w:rsidR="009C4793" w:rsidRPr="007A2BB7" w:rsidRDefault="009C4793" w:rsidP="00DF07A2">
            <w:pPr>
              <w:rPr>
                <w:rFonts w:ascii="Times New Roman" w:hAnsi="Times New Roman" w:cs="Times New Roman"/>
                <w:sz w:val="22"/>
              </w:rPr>
            </w:pPr>
          </w:p>
        </w:tc>
        <w:tc>
          <w:tcPr>
            <w:tcW w:w="2149" w:type="dxa"/>
          </w:tcPr>
          <w:p w:rsidR="009C4793" w:rsidRPr="007A2BB7" w:rsidRDefault="00C44436" w:rsidP="00DF07A2">
            <w:pPr>
              <w:rPr>
                <w:rFonts w:ascii="Times New Roman" w:hAnsi="Times New Roman" w:cs="Times New Roman"/>
                <w:sz w:val="22"/>
              </w:rPr>
            </w:pPr>
            <w:r>
              <w:rPr>
                <w:rFonts w:ascii="Times New Roman" w:hAnsi="Times New Roman" w:cs="Times New Roman"/>
                <w:sz w:val="22"/>
              </w:rPr>
              <w:t>Ongoing</w:t>
            </w:r>
          </w:p>
        </w:tc>
        <w:tc>
          <w:tcPr>
            <w:tcW w:w="999" w:type="dxa"/>
            <w:vMerge/>
          </w:tcPr>
          <w:p w:rsidR="009C4793" w:rsidRPr="007A2BB7" w:rsidRDefault="009C4793" w:rsidP="00DF07A2">
            <w:pPr>
              <w:rPr>
                <w:rFonts w:ascii="Times New Roman" w:hAnsi="Times New Roman" w:cs="Times New Roman"/>
                <w:sz w:val="22"/>
              </w:rPr>
            </w:pPr>
          </w:p>
        </w:tc>
      </w:tr>
      <w:tr w:rsidR="008B175B" w:rsidRPr="00002041" w:rsidTr="00BC19CF">
        <w:tc>
          <w:tcPr>
            <w:tcW w:w="2988" w:type="dxa"/>
            <w:vMerge w:val="restart"/>
          </w:tcPr>
          <w:p w:rsidR="008B175B" w:rsidRPr="007A2BB7" w:rsidRDefault="008B175B" w:rsidP="00DF07A2">
            <w:pPr>
              <w:rPr>
                <w:rFonts w:ascii="Times New Roman" w:hAnsi="Times New Roman" w:cs="Times New Roman"/>
                <w:sz w:val="22"/>
              </w:rPr>
            </w:pPr>
            <w:r w:rsidRPr="0078799A">
              <w:rPr>
                <w:rFonts w:ascii="Times New Roman" w:hAnsi="Times New Roman" w:cs="Times New Roman"/>
                <w:b/>
                <w:sz w:val="22"/>
              </w:rPr>
              <w:t>Objective 3</w:t>
            </w:r>
            <w:r>
              <w:rPr>
                <w:rFonts w:ascii="Times New Roman" w:hAnsi="Times New Roman" w:cs="Times New Roman"/>
                <w:sz w:val="22"/>
              </w:rPr>
              <w:t>: Reduce the percent of novice performers in both reading and math through support processes</w:t>
            </w:r>
          </w:p>
        </w:tc>
        <w:tc>
          <w:tcPr>
            <w:tcW w:w="1957" w:type="dxa"/>
          </w:tcPr>
          <w:p w:rsidR="008B175B" w:rsidRPr="007A2BB7" w:rsidRDefault="008B175B" w:rsidP="00DF07A2">
            <w:pPr>
              <w:rPr>
                <w:rFonts w:ascii="Times New Roman" w:hAnsi="Times New Roman" w:cs="Times New Roman"/>
                <w:sz w:val="22"/>
              </w:rPr>
            </w:pPr>
            <w:r>
              <w:rPr>
                <w:rFonts w:ascii="Times New Roman" w:hAnsi="Times New Roman" w:cs="Times New Roman"/>
                <w:sz w:val="22"/>
              </w:rPr>
              <w:t>Design and Deploy Standards</w:t>
            </w:r>
          </w:p>
        </w:tc>
        <w:tc>
          <w:tcPr>
            <w:tcW w:w="8370" w:type="dxa"/>
          </w:tcPr>
          <w:p w:rsidR="008B175B" w:rsidRDefault="008B175B" w:rsidP="005F3936">
            <w:pPr>
              <w:rPr>
                <w:rFonts w:ascii="Times New Roman" w:hAnsi="Times New Roman" w:cs="Times New Roman"/>
                <w:sz w:val="22"/>
              </w:rPr>
            </w:pPr>
            <w:r>
              <w:rPr>
                <w:rFonts w:ascii="Times New Roman" w:hAnsi="Times New Roman" w:cs="Times New Roman"/>
                <w:sz w:val="22"/>
              </w:rPr>
              <w:t xml:space="preserve">Ensure that all teachers are using formative assessment practices that allow students to understand where they are going, where they currently are, and how they can close the gap to master grade level standards through immediate feedback, conferencing, student data collection, and sharing of assessment information with all stakeholders. </w:t>
            </w:r>
          </w:p>
        </w:tc>
        <w:tc>
          <w:tcPr>
            <w:tcW w:w="2238" w:type="dxa"/>
            <w:vMerge/>
          </w:tcPr>
          <w:p w:rsidR="008B175B" w:rsidRPr="007A2BB7" w:rsidRDefault="008B175B" w:rsidP="00DF07A2">
            <w:pPr>
              <w:rPr>
                <w:rFonts w:ascii="Times New Roman" w:hAnsi="Times New Roman" w:cs="Times New Roman"/>
                <w:sz w:val="22"/>
              </w:rPr>
            </w:pPr>
          </w:p>
        </w:tc>
        <w:tc>
          <w:tcPr>
            <w:tcW w:w="2149" w:type="dxa"/>
          </w:tcPr>
          <w:p w:rsidR="008B175B" w:rsidRPr="007A2BB7" w:rsidRDefault="00C44436" w:rsidP="00DF07A2">
            <w:pPr>
              <w:rPr>
                <w:rFonts w:ascii="Times New Roman" w:hAnsi="Times New Roman" w:cs="Times New Roman"/>
                <w:sz w:val="22"/>
              </w:rPr>
            </w:pPr>
            <w:r>
              <w:rPr>
                <w:rFonts w:ascii="Times New Roman" w:hAnsi="Times New Roman" w:cs="Times New Roman"/>
                <w:sz w:val="22"/>
              </w:rPr>
              <w:t>Ongoing</w:t>
            </w:r>
          </w:p>
        </w:tc>
        <w:tc>
          <w:tcPr>
            <w:tcW w:w="999" w:type="dxa"/>
            <w:vMerge w:val="restart"/>
          </w:tcPr>
          <w:p w:rsidR="008B175B" w:rsidRPr="007A2BB7" w:rsidRDefault="008B175B" w:rsidP="00DF07A2">
            <w:pPr>
              <w:rPr>
                <w:rFonts w:ascii="Times New Roman" w:hAnsi="Times New Roman" w:cs="Times New Roman"/>
                <w:sz w:val="22"/>
              </w:rPr>
            </w:pPr>
            <w:r>
              <w:rPr>
                <w:rFonts w:ascii="Times New Roman" w:hAnsi="Times New Roman" w:cs="Times New Roman"/>
                <w:sz w:val="22"/>
              </w:rPr>
              <w:t>$0</w:t>
            </w:r>
          </w:p>
        </w:tc>
      </w:tr>
      <w:tr w:rsidR="008B175B" w:rsidRPr="00002041" w:rsidTr="00BC19CF">
        <w:tc>
          <w:tcPr>
            <w:tcW w:w="2988" w:type="dxa"/>
            <w:vMerge/>
          </w:tcPr>
          <w:p w:rsidR="008B175B" w:rsidRPr="0078799A" w:rsidRDefault="008B175B" w:rsidP="00DF07A2">
            <w:pPr>
              <w:rPr>
                <w:rFonts w:ascii="Times New Roman" w:hAnsi="Times New Roman" w:cs="Times New Roman"/>
                <w:b/>
                <w:sz w:val="22"/>
              </w:rPr>
            </w:pPr>
          </w:p>
        </w:tc>
        <w:tc>
          <w:tcPr>
            <w:tcW w:w="1957" w:type="dxa"/>
          </w:tcPr>
          <w:p w:rsidR="008B175B" w:rsidRDefault="008B175B" w:rsidP="00DF07A2">
            <w:pPr>
              <w:rPr>
                <w:rFonts w:ascii="Times New Roman" w:hAnsi="Times New Roman" w:cs="Times New Roman"/>
                <w:sz w:val="22"/>
              </w:rPr>
            </w:pPr>
            <w:r>
              <w:rPr>
                <w:rFonts w:ascii="Times New Roman" w:hAnsi="Times New Roman" w:cs="Times New Roman"/>
                <w:sz w:val="22"/>
              </w:rPr>
              <w:t>Establishing Learning Culture and Environment</w:t>
            </w:r>
          </w:p>
        </w:tc>
        <w:tc>
          <w:tcPr>
            <w:tcW w:w="8370" w:type="dxa"/>
            <w:tcBorders>
              <w:bottom w:val="single" w:sz="8" w:space="0" w:color="000000" w:themeColor="text1"/>
            </w:tcBorders>
          </w:tcPr>
          <w:p w:rsidR="008B175B" w:rsidRDefault="008B175B" w:rsidP="005B5A36">
            <w:pPr>
              <w:rPr>
                <w:rFonts w:ascii="Times New Roman" w:hAnsi="Times New Roman" w:cs="Times New Roman"/>
                <w:sz w:val="22"/>
              </w:rPr>
            </w:pPr>
            <w:r>
              <w:rPr>
                <w:rFonts w:ascii="Times New Roman" w:hAnsi="Times New Roman" w:cs="Times New Roman"/>
                <w:sz w:val="22"/>
              </w:rPr>
              <w:t xml:space="preserve">Ensure that student conferencing and parent communication occurs on a regular basis and such discussions support a culture for learning. </w:t>
            </w:r>
            <w:r w:rsidRPr="002F225C">
              <w:rPr>
                <w:rFonts w:ascii="Times New Roman" w:hAnsi="Times New Roman" w:cs="Times New Roman"/>
                <w:i/>
                <w:sz w:val="20"/>
              </w:rPr>
              <w:t>(i.e.: student conferencing, newsletters, progress reports, etc.)</w:t>
            </w:r>
          </w:p>
        </w:tc>
        <w:tc>
          <w:tcPr>
            <w:tcW w:w="2238" w:type="dxa"/>
            <w:vMerge/>
            <w:tcBorders>
              <w:bottom w:val="single" w:sz="8" w:space="0" w:color="000000" w:themeColor="text1"/>
            </w:tcBorders>
          </w:tcPr>
          <w:p w:rsidR="008B175B" w:rsidRPr="007A2BB7" w:rsidRDefault="008B175B" w:rsidP="00DF07A2">
            <w:pPr>
              <w:rPr>
                <w:rFonts w:ascii="Times New Roman" w:hAnsi="Times New Roman" w:cs="Times New Roman"/>
                <w:sz w:val="22"/>
              </w:rPr>
            </w:pPr>
          </w:p>
        </w:tc>
        <w:tc>
          <w:tcPr>
            <w:tcW w:w="2149" w:type="dxa"/>
            <w:tcBorders>
              <w:bottom w:val="single" w:sz="8" w:space="0" w:color="000000" w:themeColor="text1"/>
            </w:tcBorders>
          </w:tcPr>
          <w:p w:rsidR="008B175B" w:rsidRPr="007A2BB7" w:rsidRDefault="00C44436" w:rsidP="00DF07A2">
            <w:pPr>
              <w:rPr>
                <w:rFonts w:ascii="Times New Roman" w:hAnsi="Times New Roman" w:cs="Times New Roman"/>
                <w:sz w:val="22"/>
              </w:rPr>
            </w:pPr>
            <w:r>
              <w:rPr>
                <w:rFonts w:ascii="Times New Roman" w:hAnsi="Times New Roman" w:cs="Times New Roman"/>
                <w:sz w:val="22"/>
              </w:rPr>
              <w:t>Ongoing</w:t>
            </w:r>
          </w:p>
        </w:tc>
        <w:tc>
          <w:tcPr>
            <w:tcW w:w="999" w:type="dxa"/>
            <w:vMerge/>
            <w:tcBorders>
              <w:bottom w:val="single" w:sz="8" w:space="0" w:color="000000" w:themeColor="text1"/>
            </w:tcBorders>
          </w:tcPr>
          <w:p w:rsidR="008B175B" w:rsidRPr="007A2BB7" w:rsidRDefault="008B175B" w:rsidP="00DF07A2">
            <w:pPr>
              <w:rPr>
                <w:rFonts w:ascii="Times New Roman" w:hAnsi="Times New Roman" w:cs="Times New Roman"/>
                <w:sz w:val="22"/>
              </w:rPr>
            </w:pPr>
          </w:p>
        </w:tc>
      </w:tr>
    </w:tbl>
    <w:p w:rsidR="00C12030" w:rsidRPr="00002041" w:rsidRDefault="00030419" w:rsidP="00C12030">
      <w:pPr>
        <w:pStyle w:val="Heading2"/>
        <w:rPr>
          <w:rFonts w:ascii="Times New Roman" w:hAnsi="Times New Roman" w:cs="Times New Roman"/>
        </w:rPr>
      </w:pPr>
      <w:r>
        <w:rPr>
          <w:rFonts w:ascii="Times New Roman" w:hAnsi="Times New Roman" w:cs="Times New Roman"/>
        </w:rPr>
        <w:t>3</w:t>
      </w:r>
      <w:r w:rsidR="00C12030" w:rsidRPr="00002041">
        <w:rPr>
          <w:rFonts w:ascii="Times New Roman" w:hAnsi="Times New Roman" w:cs="Times New Roman"/>
        </w:rPr>
        <w:t>: Growth</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2767"/>
        <w:gridCol w:w="7470"/>
        <w:gridCol w:w="2328"/>
        <w:gridCol w:w="2149"/>
        <w:gridCol w:w="999"/>
      </w:tblGrid>
      <w:tr w:rsidR="00C12030" w:rsidRPr="00002041" w:rsidTr="00030419">
        <w:trPr>
          <w:trHeight w:val="529"/>
          <w:tblHeader/>
        </w:trPr>
        <w:tc>
          <w:tcPr>
            <w:tcW w:w="18701" w:type="dxa"/>
            <w:gridSpan w:val="6"/>
            <w:tcBorders>
              <w:top w:val="single" w:sz="8" w:space="0" w:color="000000" w:themeColor="text1"/>
            </w:tcBorders>
          </w:tcPr>
          <w:p w:rsidR="00C12030" w:rsidRPr="007F26AB" w:rsidRDefault="00C12030" w:rsidP="008A44B6">
            <w:pPr>
              <w:rPr>
                <w:rFonts w:ascii="Times New Roman" w:hAnsi="Times New Roman" w:cs="Times New Roman"/>
                <w:b/>
              </w:rPr>
            </w:pPr>
            <w:r w:rsidRPr="007F26AB">
              <w:rPr>
                <w:rFonts w:ascii="Times New Roman" w:hAnsi="Times New Roman" w:cs="Times New Roman"/>
                <w:b/>
              </w:rPr>
              <w:t xml:space="preserve">Goal </w:t>
            </w:r>
            <w:r w:rsidR="007F26AB" w:rsidRPr="007F26AB">
              <w:rPr>
                <w:rFonts w:ascii="Times New Roman" w:hAnsi="Times New Roman" w:cs="Times New Roman"/>
                <w:b/>
              </w:rPr>
              <w:t>3</w:t>
            </w:r>
            <w:r w:rsidRPr="007F26AB">
              <w:rPr>
                <w:rFonts w:ascii="Times New Roman" w:hAnsi="Times New Roman" w:cs="Times New Roman"/>
                <w:b/>
              </w:rPr>
              <w:t>:</w:t>
            </w:r>
            <w:r w:rsidR="0009516E" w:rsidRPr="007F26AB">
              <w:rPr>
                <w:rFonts w:ascii="Times New Roman" w:hAnsi="Times New Roman" w:cs="Times New Roman"/>
                <w:b/>
              </w:rPr>
              <w:t xml:space="preserve"> </w:t>
            </w:r>
            <w:r w:rsidR="00DF67A5" w:rsidRPr="007F26AB">
              <w:rPr>
                <w:rFonts w:ascii="Times New Roman" w:hAnsi="Times New Roman" w:cs="Times New Roman"/>
                <w:b/>
                <w:sz w:val="22"/>
                <w:szCs w:val="22"/>
              </w:rPr>
              <w:t xml:space="preserve">Increase the </w:t>
            </w:r>
            <w:r w:rsidR="005F21A5">
              <w:rPr>
                <w:rFonts w:ascii="Times New Roman" w:hAnsi="Times New Roman" w:cs="Times New Roman"/>
                <w:b/>
                <w:sz w:val="22"/>
                <w:szCs w:val="22"/>
              </w:rPr>
              <w:t>average combined reading and math growth indicator from 18.6% to 20.6% by May 2019.</w:t>
            </w:r>
          </w:p>
        </w:tc>
      </w:tr>
      <w:tr w:rsidR="00C12030" w:rsidRPr="00002041" w:rsidTr="00BC19CF">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2767"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747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32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9C4793" w:rsidRPr="00002041" w:rsidTr="00BC19CF">
        <w:tc>
          <w:tcPr>
            <w:tcW w:w="2988" w:type="dxa"/>
            <w:vMerge w:val="restart"/>
          </w:tcPr>
          <w:p w:rsidR="009C4793" w:rsidRPr="002E154D" w:rsidRDefault="009C4793" w:rsidP="00BE72F5">
            <w:pPr>
              <w:rPr>
                <w:rFonts w:ascii="Times New Roman" w:hAnsi="Times New Roman" w:cs="Times New Roman"/>
                <w:sz w:val="22"/>
                <w:szCs w:val="22"/>
              </w:rPr>
            </w:pPr>
            <w:r w:rsidRPr="00030419">
              <w:rPr>
                <w:rFonts w:ascii="Times New Roman" w:hAnsi="Times New Roman" w:cs="Times New Roman"/>
                <w:b/>
                <w:sz w:val="22"/>
                <w:szCs w:val="22"/>
              </w:rPr>
              <w:t>Objective 1:</w:t>
            </w:r>
            <w:r>
              <w:rPr>
                <w:rFonts w:ascii="Times New Roman" w:hAnsi="Times New Roman" w:cs="Times New Roman"/>
                <w:sz w:val="22"/>
                <w:szCs w:val="22"/>
              </w:rPr>
              <w:t xml:space="preserve"> Increase </w:t>
            </w:r>
            <w:r w:rsidR="005F21A5">
              <w:rPr>
                <w:rFonts w:ascii="Times New Roman" w:hAnsi="Times New Roman" w:cs="Times New Roman"/>
                <w:sz w:val="22"/>
                <w:szCs w:val="22"/>
              </w:rPr>
              <w:t>the proficiency of grade level combined reading and math.</w:t>
            </w:r>
            <w:r>
              <w:rPr>
                <w:rFonts w:ascii="Times New Roman" w:hAnsi="Times New Roman" w:cs="Times New Roman"/>
                <w:sz w:val="22"/>
                <w:szCs w:val="22"/>
              </w:rPr>
              <w:t xml:space="preserve"> </w:t>
            </w:r>
          </w:p>
        </w:tc>
        <w:tc>
          <w:tcPr>
            <w:tcW w:w="2767" w:type="dxa"/>
            <w:vMerge w:val="restart"/>
          </w:tcPr>
          <w:p w:rsidR="009C4793" w:rsidRPr="002E154D" w:rsidRDefault="009C4793" w:rsidP="00017A35">
            <w:pPr>
              <w:rPr>
                <w:rFonts w:ascii="Times New Roman" w:hAnsi="Times New Roman" w:cs="Times New Roman"/>
                <w:sz w:val="22"/>
                <w:szCs w:val="22"/>
              </w:rPr>
            </w:pPr>
            <w:r>
              <w:rPr>
                <w:rFonts w:ascii="Times New Roman" w:hAnsi="Times New Roman" w:cs="Times New Roman"/>
                <w:sz w:val="22"/>
                <w:szCs w:val="22"/>
              </w:rPr>
              <w:t>Design and Deliver Instructions</w:t>
            </w:r>
          </w:p>
        </w:tc>
        <w:tc>
          <w:tcPr>
            <w:tcW w:w="7470" w:type="dxa"/>
          </w:tcPr>
          <w:p w:rsidR="009C4793" w:rsidRPr="002E154D" w:rsidRDefault="009C4793" w:rsidP="00BE72F5">
            <w:pPr>
              <w:rPr>
                <w:rFonts w:ascii="Times New Roman" w:hAnsi="Times New Roman" w:cs="Times New Roman"/>
                <w:sz w:val="22"/>
                <w:szCs w:val="22"/>
              </w:rPr>
            </w:pPr>
            <w:r>
              <w:rPr>
                <w:rFonts w:ascii="Times New Roman" w:hAnsi="Times New Roman" w:cs="Times New Roman"/>
                <w:sz w:val="22"/>
                <w:szCs w:val="22"/>
              </w:rPr>
              <w:t xml:space="preserve">Working in grade level and vertical teams </w:t>
            </w:r>
            <w:r w:rsidR="005F21A5">
              <w:rPr>
                <w:rFonts w:ascii="Times New Roman" w:hAnsi="Times New Roman" w:cs="Times New Roman"/>
                <w:sz w:val="22"/>
                <w:szCs w:val="22"/>
              </w:rPr>
              <w:t xml:space="preserve">to </w:t>
            </w:r>
            <w:r>
              <w:rPr>
                <w:rFonts w:ascii="Times New Roman" w:hAnsi="Times New Roman" w:cs="Times New Roman"/>
                <w:sz w:val="22"/>
                <w:szCs w:val="22"/>
              </w:rPr>
              <w:t>deconstruct standards, learning targets, and calibrate assessment measures to ensure congruency school wide.</w:t>
            </w:r>
          </w:p>
        </w:tc>
        <w:tc>
          <w:tcPr>
            <w:tcW w:w="2328" w:type="dxa"/>
            <w:vMerge w:val="restart"/>
          </w:tcPr>
          <w:p w:rsidR="009C4793" w:rsidRPr="002E154D" w:rsidRDefault="009C4793" w:rsidP="00F15316">
            <w:pPr>
              <w:rPr>
                <w:rFonts w:ascii="Times New Roman" w:hAnsi="Times New Roman" w:cs="Times New Roman"/>
                <w:sz w:val="22"/>
                <w:szCs w:val="22"/>
              </w:rPr>
            </w:pPr>
            <w:r w:rsidRPr="00E12020">
              <w:rPr>
                <w:rFonts w:ascii="Times New Roman" w:hAnsi="Times New Roman" w:cs="Times New Roman"/>
                <w:sz w:val="20"/>
                <w:szCs w:val="22"/>
              </w:rPr>
              <w:t xml:space="preserve">Student growth, TPGES data, CSIP Implementation and Impact check, </w:t>
            </w:r>
            <w:r>
              <w:rPr>
                <w:rFonts w:ascii="Times New Roman" w:hAnsi="Times New Roman" w:cs="Times New Roman"/>
                <w:sz w:val="20"/>
                <w:szCs w:val="22"/>
              </w:rPr>
              <w:t xml:space="preserve">survey data, </w:t>
            </w:r>
          </w:p>
        </w:tc>
        <w:tc>
          <w:tcPr>
            <w:tcW w:w="2149" w:type="dxa"/>
          </w:tcPr>
          <w:p w:rsidR="009C4793" w:rsidRPr="002E154D" w:rsidRDefault="005F21A5" w:rsidP="00017A35">
            <w:pPr>
              <w:rPr>
                <w:rFonts w:ascii="Times New Roman" w:hAnsi="Times New Roman" w:cs="Times New Roman"/>
                <w:sz w:val="22"/>
                <w:szCs w:val="22"/>
              </w:rPr>
            </w:pPr>
            <w:r>
              <w:rPr>
                <w:rFonts w:ascii="Times New Roman" w:hAnsi="Times New Roman" w:cs="Times New Roman"/>
                <w:sz w:val="22"/>
                <w:szCs w:val="22"/>
              </w:rPr>
              <w:t>Ongoing</w:t>
            </w:r>
          </w:p>
        </w:tc>
        <w:tc>
          <w:tcPr>
            <w:tcW w:w="999" w:type="dxa"/>
            <w:vMerge w:val="restart"/>
          </w:tcPr>
          <w:p w:rsidR="009C4793" w:rsidRPr="002E154D" w:rsidRDefault="009C4793" w:rsidP="00017A35">
            <w:pPr>
              <w:rPr>
                <w:rFonts w:ascii="Times New Roman" w:hAnsi="Times New Roman" w:cs="Times New Roman"/>
                <w:sz w:val="22"/>
                <w:szCs w:val="22"/>
              </w:rPr>
            </w:pPr>
            <w:r>
              <w:rPr>
                <w:rFonts w:ascii="Times New Roman" w:hAnsi="Times New Roman" w:cs="Times New Roman"/>
                <w:sz w:val="22"/>
                <w:szCs w:val="22"/>
              </w:rPr>
              <w:t>$ 5500</w:t>
            </w:r>
          </w:p>
        </w:tc>
      </w:tr>
      <w:tr w:rsidR="009C4793" w:rsidRPr="00002041" w:rsidTr="00BC19CF">
        <w:trPr>
          <w:trHeight w:val="629"/>
        </w:trPr>
        <w:tc>
          <w:tcPr>
            <w:tcW w:w="2988" w:type="dxa"/>
            <w:vMerge/>
          </w:tcPr>
          <w:p w:rsidR="009C4793" w:rsidRPr="002E154D" w:rsidRDefault="009C4793" w:rsidP="00017A35">
            <w:pPr>
              <w:rPr>
                <w:rFonts w:ascii="Times New Roman" w:hAnsi="Times New Roman" w:cs="Times New Roman"/>
                <w:sz w:val="22"/>
                <w:szCs w:val="22"/>
              </w:rPr>
            </w:pPr>
          </w:p>
        </w:tc>
        <w:tc>
          <w:tcPr>
            <w:tcW w:w="2767" w:type="dxa"/>
            <w:vMerge/>
          </w:tcPr>
          <w:p w:rsidR="009C4793" w:rsidRPr="002E154D" w:rsidRDefault="009C4793" w:rsidP="00017A35">
            <w:pPr>
              <w:rPr>
                <w:rFonts w:ascii="Times New Roman" w:hAnsi="Times New Roman" w:cs="Times New Roman"/>
                <w:sz w:val="22"/>
                <w:szCs w:val="22"/>
              </w:rPr>
            </w:pPr>
          </w:p>
        </w:tc>
        <w:tc>
          <w:tcPr>
            <w:tcW w:w="7470" w:type="dxa"/>
            <w:tcBorders>
              <w:bottom w:val="single" w:sz="4" w:space="0" w:color="auto"/>
            </w:tcBorders>
          </w:tcPr>
          <w:p w:rsidR="009C4793" w:rsidRPr="002E154D" w:rsidRDefault="009C4793" w:rsidP="00E75CC9">
            <w:pPr>
              <w:rPr>
                <w:rFonts w:ascii="Times New Roman" w:hAnsi="Times New Roman" w:cs="Times New Roman"/>
                <w:sz w:val="22"/>
                <w:szCs w:val="22"/>
              </w:rPr>
            </w:pPr>
            <w:r>
              <w:rPr>
                <w:rFonts w:ascii="Times New Roman" w:hAnsi="Times New Roman" w:cs="Times New Roman"/>
                <w:sz w:val="22"/>
                <w:szCs w:val="22"/>
              </w:rPr>
              <w:t>Ensure congruency is present between standards, learning targets, and assessment measures us</w:t>
            </w:r>
            <w:r w:rsidR="005F21A5">
              <w:rPr>
                <w:rFonts w:ascii="Times New Roman" w:hAnsi="Times New Roman" w:cs="Times New Roman"/>
                <w:sz w:val="22"/>
                <w:szCs w:val="22"/>
              </w:rPr>
              <w:t>ing District standard cards</w:t>
            </w:r>
            <w:r>
              <w:rPr>
                <w:rFonts w:ascii="Times New Roman" w:hAnsi="Times New Roman" w:cs="Times New Roman"/>
                <w:sz w:val="22"/>
                <w:szCs w:val="22"/>
              </w:rPr>
              <w:t xml:space="preserve">. </w:t>
            </w:r>
          </w:p>
        </w:tc>
        <w:tc>
          <w:tcPr>
            <w:tcW w:w="2328" w:type="dxa"/>
            <w:vMerge/>
          </w:tcPr>
          <w:p w:rsidR="009C4793" w:rsidRPr="002E154D" w:rsidRDefault="009C4793" w:rsidP="00017A35">
            <w:pPr>
              <w:rPr>
                <w:rFonts w:ascii="Times New Roman" w:hAnsi="Times New Roman" w:cs="Times New Roman"/>
                <w:sz w:val="22"/>
                <w:szCs w:val="22"/>
              </w:rPr>
            </w:pPr>
          </w:p>
        </w:tc>
        <w:tc>
          <w:tcPr>
            <w:tcW w:w="2149" w:type="dxa"/>
            <w:tcBorders>
              <w:bottom w:val="single" w:sz="4" w:space="0" w:color="auto"/>
            </w:tcBorders>
          </w:tcPr>
          <w:p w:rsidR="009C4793" w:rsidRPr="002E154D" w:rsidRDefault="00430A6D" w:rsidP="00017A35">
            <w:pPr>
              <w:rPr>
                <w:rFonts w:ascii="Times New Roman" w:hAnsi="Times New Roman" w:cs="Times New Roman"/>
                <w:sz w:val="22"/>
                <w:szCs w:val="22"/>
              </w:rPr>
            </w:pPr>
            <w:r>
              <w:rPr>
                <w:rFonts w:ascii="Times New Roman" w:hAnsi="Times New Roman" w:cs="Times New Roman"/>
                <w:sz w:val="22"/>
                <w:szCs w:val="22"/>
              </w:rPr>
              <w:t xml:space="preserve">Ongoing </w:t>
            </w:r>
          </w:p>
        </w:tc>
        <w:tc>
          <w:tcPr>
            <w:tcW w:w="999" w:type="dxa"/>
            <w:vMerge/>
          </w:tcPr>
          <w:p w:rsidR="009C4793" w:rsidRPr="002E154D" w:rsidRDefault="009C4793" w:rsidP="00017A35">
            <w:pPr>
              <w:rPr>
                <w:rFonts w:ascii="Times New Roman" w:hAnsi="Times New Roman" w:cs="Times New Roman"/>
                <w:sz w:val="22"/>
                <w:szCs w:val="22"/>
              </w:rPr>
            </w:pPr>
          </w:p>
        </w:tc>
      </w:tr>
      <w:tr w:rsidR="009C4793" w:rsidRPr="00002041" w:rsidTr="00BC19CF">
        <w:tc>
          <w:tcPr>
            <w:tcW w:w="2988" w:type="dxa"/>
            <w:vMerge/>
          </w:tcPr>
          <w:p w:rsidR="009C4793" w:rsidRPr="002E154D" w:rsidRDefault="009C4793" w:rsidP="00017A35">
            <w:pPr>
              <w:rPr>
                <w:rFonts w:ascii="Times New Roman" w:hAnsi="Times New Roman" w:cs="Times New Roman"/>
                <w:sz w:val="22"/>
                <w:szCs w:val="22"/>
              </w:rPr>
            </w:pPr>
          </w:p>
        </w:tc>
        <w:tc>
          <w:tcPr>
            <w:tcW w:w="2767" w:type="dxa"/>
            <w:vMerge w:val="restart"/>
          </w:tcPr>
          <w:p w:rsidR="009C4793" w:rsidRPr="002E154D" w:rsidRDefault="009C4793" w:rsidP="00017A35">
            <w:pPr>
              <w:rPr>
                <w:rFonts w:ascii="Times New Roman" w:hAnsi="Times New Roman" w:cs="Times New Roman"/>
                <w:sz w:val="22"/>
                <w:szCs w:val="22"/>
              </w:rPr>
            </w:pPr>
            <w:r>
              <w:rPr>
                <w:rFonts w:ascii="Times New Roman" w:hAnsi="Times New Roman" w:cs="Times New Roman"/>
                <w:sz w:val="22"/>
                <w:szCs w:val="22"/>
              </w:rPr>
              <w:t>Design and Deliver Assessment Literacy</w:t>
            </w:r>
          </w:p>
        </w:tc>
        <w:tc>
          <w:tcPr>
            <w:tcW w:w="7470" w:type="dxa"/>
          </w:tcPr>
          <w:p w:rsidR="009C4793" w:rsidRPr="002E154D" w:rsidRDefault="009C4793" w:rsidP="00017A35">
            <w:pPr>
              <w:rPr>
                <w:rFonts w:ascii="Times New Roman" w:hAnsi="Times New Roman" w:cs="Times New Roman"/>
                <w:sz w:val="22"/>
                <w:szCs w:val="22"/>
              </w:rPr>
            </w:pPr>
            <w:r>
              <w:rPr>
                <w:rFonts w:ascii="Times New Roman" w:hAnsi="Times New Roman" w:cs="Times New Roman"/>
                <w:sz w:val="22"/>
                <w:szCs w:val="22"/>
              </w:rPr>
              <w:t>Provide time for curricular alignment, scoring,</w:t>
            </w:r>
            <w:r w:rsidR="005F21A5">
              <w:rPr>
                <w:rFonts w:ascii="Times New Roman" w:hAnsi="Times New Roman" w:cs="Times New Roman"/>
                <w:sz w:val="22"/>
                <w:szCs w:val="22"/>
              </w:rPr>
              <w:t xml:space="preserve"> and analysis of common assessments</w:t>
            </w:r>
            <w:r>
              <w:rPr>
                <w:rFonts w:ascii="Times New Roman" w:hAnsi="Times New Roman" w:cs="Times New Roman"/>
                <w:sz w:val="22"/>
                <w:szCs w:val="22"/>
              </w:rPr>
              <w:t xml:space="preserve"> </w:t>
            </w:r>
            <w:r w:rsidR="00430A6D">
              <w:rPr>
                <w:rFonts w:ascii="Times New Roman" w:hAnsi="Times New Roman" w:cs="Times New Roman"/>
                <w:sz w:val="22"/>
                <w:szCs w:val="22"/>
              </w:rPr>
              <w:t xml:space="preserve">in reading and math </w:t>
            </w:r>
            <w:r>
              <w:rPr>
                <w:rFonts w:ascii="Times New Roman" w:hAnsi="Times New Roman" w:cs="Times New Roman"/>
                <w:sz w:val="22"/>
                <w:szCs w:val="22"/>
              </w:rPr>
              <w:t xml:space="preserve">content through PLCs and designated collaborative time.  </w:t>
            </w:r>
          </w:p>
          <w:p w:rsidR="009C4793" w:rsidRPr="002E154D" w:rsidRDefault="009C4793" w:rsidP="00017A35">
            <w:pPr>
              <w:rPr>
                <w:rFonts w:ascii="Times New Roman" w:hAnsi="Times New Roman" w:cs="Times New Roman"/>
                <w:sz w:val="22"/>
                <w:szCs w:val="22"/>
              </w:rPr>
            </w:pPr>
          </w:p>
        </w:tc>
        <w:tc>
          <w:tcPr>
            <w:tcW w:w="2328" w:type="dxa"/>
            <w:vMerge/>
          </w:tcPr>
          <w:p w:rsidR="009C4793" w:rsidRPr="002E154D" w:rsidRDefault="009C4793" w:rsidP="00017A35">
            <w:pPr>
              <w:rPr>
                <w:rFonts w:ascii="Times New Roman" w:hAnsi="Times New Roman" w:cs="Times New Roman"/>
                <w:sz w:val="22"/>
                <w:szCs w:val="22"/>
              </w:rPr>
            </w:pPr>
          </w:p>
        </w:tc>
        <w:tc>
          <w:tcPr>
            <w:tcW w:w="2149" w:type="dxa"/>
          </w:tcPr>
          <w:p w:rsidR="009C4793" w:rsidRPr="002E154D" w:rsidRDefault="00430A6D" w:rsidP="00017A35">
            <w:pPr>
              <w:rPr>
                <w:rFonts w:ascii="Times New Roman" w:hAnsi="Times New Roman" w:cs="Times New Roman"/>
                <w:sz w:val="22"/>
                <w:szCs w:val="22"/>
              </w:rPr>
            </w:pPr>
            <w:r>
              <w:rPr>
                <w:rFonts w:ascii="Times New Roman" w:hAnsi="Times New Roman" w:cs="Times New Roman"/>
                <w:sz w:val="22"/>
                <w:szCs w:val="22"/>
              </w:rPr>
              <w:t>Ongoing</w:t>
            </w:r>
            <w:r w:rsidR="003C1AA3">
              <w:rPr>
                <w:rFonts w:ascii="Times New Roman" w:hAnsi="Times New Roman" w:cs="Times New Roman"/>
                <w:sz w:val="22"/>
                <w:szCs w:val="22"/>
              </w:rPr>
              <w:t>; PLCs; University meetings</w:t>
            </w:r>
          </w:p>
        </w:tc>
        <w:tc>
          <w:tcPr>
            <w:tcW w:w="999" w:type="dxa"/>
            <w:vMerge/>
          </w:tcPr>
          <w:p w:rsidR="009C4793" w:rsidRPr="002E154D" w:rsidRDefault="009C4793" w:rsidP="00017A35">
            <w:pPr>
              <w:rPr>
                <w:rFonts w:ascii="Times New Roman" w:hAnsi="Times New Roman" w:cs="Times New Roman"/>
                <w:sz w:val="22"/>
                <w:szCs w:val="22"/>
              </w:rPr>
            </w:pPr>
          </w:p>
        </w:tc>
      </w:tr>
      <w:tr w:rsidR="009C4793" w:rsidRPr="00002041" w:rsidTr="00BC19CF">
        <w:trPr>
          <w:trHeight w:val="620"/>
        </w:trPr>
        <w:tc>
          <w:tcPr>
            <w:tcW w:w="2988" w:type="dxa"/>
            <w:vMerge/>
          </w:tcPr>
          <w:p w:rsidR="009C4793" w:rsidRPr="002E154D" w:rsidRDefault="009C4793" w:rsidP="00017A35">
            <w:pPr>
              <w:rPr>
                <w:rFonts w:ascii="Times New Roman" w:hAnsi="Times New Roman" w:cs="Times New Roman"/>
                <w:sz w:val="22"/>
                <w:szCs w:val="22"/>
              </w:rPr>
            </w:pPr>
          </w:p>
        </w:tc>
        <w:tc>
          <w:tcPr>
            <w:tcW w:w="2767" w:type="dxa"/>
            <w:vMerge/>
          </w:tcPr>
          <w:p w:rsidR="009C4793" w:rsidRPr="002E154D" w:rsidRDefault="009C4793" w:rsidP="00017A35">
            <w:pPr>
              <w:rPr>
                <w:rFonts w:ascii="Times New Roman" w:hAnsi="Times New Roman" w:cs="Times New Roman"/>
                <w:sz w:val="22"/>
                <w:szCs w:val="22"/>
              </w:rPr>
            </w:pPr>
          </w:p>
        </w:tc>
        <w:tc>
          <w:tcPr>
            <w:tcW w:w="7470" w:type="dxa"/>
            <w:tcBorders>
              <w:bottom w:val="single" w:sz="4" w:space="0" w:color="auto"/>
            </w:tcBorders>
          </w:tcPr>
          <w:p w:rsidR="009C4793" w:rsidRPr="002E154D" w:rsidRDefault="009C4793" w:rsidP="00BC19CF">
            <w:pPr>
              <w:rPr>
                <w:rFonts w:ascii="Times New Roman" w:hAnsi="Times New Roman" w:cs="Times New Roman"/>
                <w:sz w:val="22"/>
                <w:szCs w:val="22"/>
              </w:rPr>
            </w:pPr>
            <w:r>
              <w:rPr>
                <w:rFonts w:ascii="Times New Roman" w:hAnsi="Times New Roman" w:cs="Times New Roman"/>
                <w:sz w:val="22"/>
                <w:szCs w:val="22"/>
              </w:rPr>
              <w:t xml:space="preserve">Develop a tracking system for monitoring of student achievement progress by standard. </w:t>
            </w:r>
          </w:p>
        </w:tc>
        <w:tc>
          <w:tcPr>
            <w:tcW w:w="2328" w:type="dxa"/>
            <w:vMerge/>
          </w:tcPr>
          <w:p w:rsidR="009C4793" w:rsidRPr="002E154D" w:rsidRDefault="009C4793" w:rsidP="00017A35">
            <w:pPr>
              <w:rPr>
                <w:rFonts w:ascii="Times New Roman" w:hAnsi="Times New Roman" w:cs="Times New Roman"/>
                <w:sz w:val="22"/>
                <w:szCs w:val="22"/>
              </w:rPr>
            </w:pPr>
          </w:p>
        </w:tc>
        <w:tc>
          <w:tcPr>
            <w:tcW w:w="2149" w:type="dxa"/>
            <w:tcBorders>
              <w:bottom w:val="single" w:sz="4" w:space="0" w:color="auto"/>
            </w:tcBorders>
          </w:tcPr>
          <w:p w:rsidR="009C4793" w:rsidRPr="002E154D" w:rsidRDefault="00430A6D" w:rsidP="00017A35">
            <w:pPr>
              <w:rPr>
                <w:rFonts w:ascii="Times New Roman" w:hAnsi="Times New Roman" w:cs="Times New Roman"/>
                <w:sz w:val="22"/>
                <w:szCs w:val="22"/>
              </w:rPr>
            </w:pPr>
            <w:r>
              <w:rPr>
                <w:rFonts w:ascii="Times New Roman" w:hAnsi="Times New Roman" w:cs="Times New Roman"/>
                <w:sz w:val="22"/>
                <w:szCs w:val="22"/>
              </w:rPr>
              <w:t>Ongoing</w:t>
            </w:r>
          </w:p>
        </w:tc>
        <w:tc>
          <w:tcPr>
            <w:tcW w:w="999" w:type="dxa"/>
            <w:vMerge/>
          </w:tcPr>
          <w:p w:rsidR="009C4793" w:rsidRPr="002E154D" w:rsidRDefault="009C4793" w:rsidP="00017A35">
            <w:pPr>
              <w:rPr>
                <w:rFonts w:ascii="Times New Roman" w:hAnsi="Times New Roman" w:cs="Times New Roman"/>
                <w:sz w:val="22"/>
                <w:szCs w:val="22"/>
              </w:rPr>
            </w:pPr>
          </w:p>
        </w:tc>
      </w:tr>
      <w:tr w:rsidR="009C4793" w:rsidRPr="00002041" w:rsidTr="00BC19CF">
        <w:tc>
          <w:tcPr>
            <w:tcW w:w="2988" w:type="dxa"/>
            <w:vMerge/>
          </w:tcPr>
          <w:p w:rsidR="009C4793" w:rsidRPr="002E154D" w:rsidRDefault="009C4793" w:rsidP="00017A35">
            <w:pPr>
              <w:rPr>
                <w:rFonts w:ascii="Times New Roman" w:hAnsi="Times New Roman" w:cs="Times New Roman"/>
                <w:sz w:val="22"/>
                <w:szCs w:val="22"/>
              </w:rPr>
            </w:pPr>
          </w:p>
        </w:tc>
        <w:tc>
          <w:tcPr>
            <w:tcW w:w="2767" w:type="dxa"/>
            <w:vMerge w:val="restart"/>
          </w:tcPr>
          <w:p w:rsidR="009C4793" w:rsidRPr="002E154D" w:rsidRDefault="009C4793" w:rsidP="00017A35">
            <w:pPr>
              <w:rPr>
                <w:rFonts w:ascii="Times New Roman" w:hAnsi="Times New Roman" w:cs="Times New Roman"/>
                <w:sz w:val="22"/>
                <w:szCs w:val="22"/>
              </w:rPr>
            </w:pPr>
            <w:r>
              <w:rPr>
                <w:rFonts w:ascii="Times New Roman" w:hAnsi="Times New Roman" w:cs="Times New Roman"/>
                <w:sz w:val="22"/>
                <w:szCs w:val="22"/>
              </w:rPr>
              <w:t>Review and Analyze, and Apply Data</w:t>
            </w:r>
          </w:p>
        </w:tc>
        <w:tc>
          <w:tcPr>
            <w:tcW w:w="7470" w:type="dxa"/>
          </w:tcPr>
          <w:p w:rsidR="009C4793" w:rsidRPr="002E154D" w:rsidRDefault="009C4793" w:rsidP="00E75CC9">
            <w:pPr>
              <w:rPr>
                <w:rFonts w:ascii="Times New Roman" w:hAnsi="Times New Roman" w:cs="Times New Roman"/>
                <w:sz w:val="22"/>
                <w:szCs w:val="22"/>
              </w:rPr>
            </w:pPr>
            <w:r>
              <w:rPr>
                <w:rFonts w:ascii="Times New Roman" w:hAnsi="Times New Roman" w:cs="Times New Roman"/>
                <w:sz w:val="22"/>
                <w:szCs w:val="22"/>
              </w:rPr>
              <w:t xml:space="preserve">Using a team of vertical professionals, develop a clearly defined RTI school wide process with applicable documentation tool(s), and provide professional development in its required implementation. </w:t>
            </w:r>
          </w:p>
        </w:tc>
        <w:tc>
          <w:tcPr>
            <w:tcW w:w="2328" w:type="dxa"/>
            <w:vMerge/>
          </w:tcPr>
          <w:p w:rsidR="009C4793" w:rsidRPr="002E154D" w:rsidRDefault="009C4793" w:rsidP="00017A35">
            <w:pPr>
              <w:rPr>
                <w:rFonts w:ascii="Times New Roman" w:hAnsi="Times New Roman" w:cs="Times New Roman"/>
                <w:sz w:val="22"/>
                <w:szCs w:val="22"/>
              </w:rPr>
            </w:pPr>
          </w:p>
        </w:tc>
        <w:tc>
          <w:tcPr>
            <w:tcW w:w="2149" w:type="dxa"/>
          </w:tcPr>
          <w:p w:rsidR="009C4793" w:rsidRPr="002E154D" w:rsidRDefault="00430A6D" w:rsidP="00017A35">
            <w:pPr>
              <w:rPr>
                <w:rFonts w:ascii="Times New Roman" w:hAnsi="Times New Roman" w:cs="Times New Roman"/>
                <w:sz w:val="22"/>
                <w:szCs w:val="22"/>
              </w:rPr>
            </w:pPr>
            <w:r>
              <w:rPr>
                <w:rFonts w:ascii="Times New Roman" w:hAnsi="Times New Roman" w:cs="Times New Roman"/>
                <w:sz w:val="22"/>
                <w:szCs w:val="22"/>
              </w:rPr>
              <w:t>Ongoing</w:t>
            </w:r>
          </w:p>
        </w:tc>
        <w:tc>
          <w:tcPr>
            <w:tcW w:w="999" w:type="dxa"/>
            <w:vMerge/>
          </w:tcPr>
          <w:p w:rsidR="009C4793" w:rsidRPr="002E154D" w:rsidRDefault="009C4793" w:rsidP="00017A35">
            <w:pPr>
              <w:rPr>
                <w:rFonts w:ascii="Times New Roman" w:hAnsi="Times New Roman" w:cs="Times New Roman"/>
                <w:sz w:val="22"/>
                <w:szCs w:val="22"/>
              </w:rPr>
            </w:pPr>
          </w:p>
        </w:tc>
      </w:tr>
      <w:tr w:rsidR="009C4793" w:rsidRPr="00002041" w:rsidTr="00BC19CF">
        <w:tc>
          <w:tcPr>
            <w:tcW w:w="2988" w:type="dxa"/>
            <w:vMerge/>
          </w:tcPr>
          <w:p w:rsidR="009C4793" w:rsidRPr="002E154D" w:rsidRDefault="009C4793" w:rsidP="00017A35">
            <w:pPr>
              <w:rPr>
                <w:rFonts w:ascii="Times New Roman" w:hAnsi="Times New Roman" w:cs="Times New Roman"/>
                <w:sz w:val="22"/>
                <w:szCs w:val="22"/>
              </w:rPr>
            </w:pPr>
          </w:p>
        </w:tc>
        <w:tc>
          <w:tcPr>
            <w:tcW w:w="2767" w:type="dxa"/>
            <w:vMerge/>
          </w:tcPr>
          <w:p w:rsidR="009C4793" w:rsidRPr="002E154D" w:rsidRDefault="009C4793" w:rsidP="00017A35">
            <w:pPr>
              <w:rPr>
                <w:rFonts w:ascii="Times New Roman" w:hAnsi="Times New Roman" w:cs="Times New Roman"/>
                <w:sz w:val="22"/>
                <w:szCs w:val="22"/>
              </w:rPr>
            </w:pPr>
          </w:p>
        </w:tc>
        <w:tc>
          <w:tcPr>
            <w:tcW w:w="7470" w:type="dxa"/>
          </w:tcPr>
          <w:p w:rsidR="009C4793" w:rsidRPr="002E154D" w:rsidRDefault="009C4793" w:rsidP="00430A6D">
            <w:pPr>
              <w:rPr>
                <w:rFonts w:ascii="Times New Roman" w:hAnsi="Times New Roman" w:cs="Times New Roman"/>
                <w:sz w:val="22"/>
                <w:szCs w:val="22"/>
              </w:rPr>
            </w:pPr>
            <w:r>
              <w:rPr>
                <w:rFonts w:ascii="Times New Roman" w:hAnsi="Times New Roman" w:cs="Times New Roman"/>
                <w:sz w:val="22"/>
                <w:szCs w:val="22"/>
              </w:rPr>
              <w:t>Implement formal and informal processes that teachers and students utilize to gather evidence to directly improve th</w:t>
            </w:r>
            <w:r w:rsidR="00430A6D">
              <w:rPr>
                <w:rFonts w:ascii="Times New Roman" w:hAnsi="Times New Roman" w:cs="Times New Roman"/>
                <w:sz w:val="22"/>
                <w:szCs w:val="22"/>
              </w:rPr>
              <w:t>e learning of students assessed.</w:t>
            </w:r>
          </w:p>
        </w:tc>
        <w:tc>
          <w:tcPr>
            <w:tcW w:w="2328" w:type="dxa"/>
            <w:vMerge/>
          </w:tcPr>
          <w:p w:rsidR="009C4793" w:rsidRPr="002E154D" w:rsidRDefault="009C4793" w:rsidP="00017A35">
            <w:pPr>
              <w:rPr>
                <w:rFonts w:ascii="Times New Roman" w:hAnsi="Times New Roman" w:cs="Times New Roman"/>
                <w:sz w:val="22"/>
                <w:szCs w:val="22"/>
              </w:rPr>
            </w:pPr>
          </w:p>
        </w:tc>
        <w:tc>
          <w:tcPr>
            <w:tcW w:w="2149" w:type="dxa"/>
          </w:tcPr>
          <w:p w:rsidR="009C4793" w:rsidRPr="002E154D" w:rsidRDefault="00430A6D" w:rsidP="00017A35">
            <w:pPr>
              <w:rPr>
                <w:rFonts w:ascii="Times New Roman" w:hAnsi="Times New Roman" w:cs="Times New Roman"/>
                <w:sz w:val="22"/>
                <w:szCs w:val="22"/>
              </w:rPr>
            </w:pPr>
            <w:r>
              <w:rPr>
                <w:rFonts w:ascii="Times New Roman" w:hAnsi="Times New Roman" w:cs="Times New Roman"/>
                <w:sz w:val="22"/>
                <w:szCs w:val="22"/>
              </w:rPr>
              <w:t>Ongoing</w:t>
            </w:r>
          </w:p>
        </w:tc>
        <w:tc>
          <w:tcPr>
            <w:tcW w:w="999" w:type="dxa"/>
            <w:vMerge/>
          </w:tcPr>
          <w:p w:rsidR="009C4793" w:rsidRPr="002E154D" w:rsidRDefault="009C4793" w:rsidP="00017A35">
            <w:pPr>
              <w:rPr>
                <w:rFonts w:ascii="Times New Roman" w:hAnsi="Times New Roman" w:cs="Times New Roman"/>
                <w:sz w:val="22"/>
                <w:szCs w:val="22"/>
              </w:rPr>
            </w:pPr>
          </w:p>
        </w:tc>
      </w:tr>
    </w:tbl>
    <w:p w:rsidR="00BC19CF" w:rsidRDefault="00BC19CF" w:rsidP="00713EF3">
      <w:pPr>
        <w:pStyle w:val="Heading2"/>
        <w:rPr>
          <w:rFonts w:ascii="Times New Roman" w:hAnsi="Times New Roman" w:cs="Times New Roman"/>
        </w:rPr>
      </w:pPr>
    </w:p>
    <w:p w:rsidR="00BC19CF" w:rsidRDefault="00BC19CF">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713EF3" w:rsidRPr="00002041" w:rsidRDefault="007F26AB" w:rsidP="00713EF3">
      <w:pPr>
        <w:pStyle w:val="Heading2"/>
        <w:rPr>
          <w:rFonts w:ascii="Times New Roman" w:hAnsi="Times New Roman" w:cs="Times New Roman"/>
        </w:rPr>
      </w:pPr>
      <w:r>
        <w:rPr>
          <w:rFonts w:ascii="Times New Roman" w:hAnsi="Times New Roman" w:cs="Times New Roman"/>
        </w:rPr>
        <w:t>4</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31F29">
        <w:trPr>
          <w:trHeight w:val="646"/>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B31F29">
              <w:rPr>
                <w:rFonts w:ascii="Times New Roman" w:hAnsi="Times New Roman" w:cs="Times New Roman"/>
                <w:b/>
              </w:rPr>
              <w:t xml:space="preserve">Goal </w:t>
            </w:r>
            <w:r w:rsidR="007F26AB" w:rsidRPr="00B31F29">
              <w:rPr>
                <w:rFonts w:ascii="Times New Roman" w:hAnsi="Times New Roman" w:cs="Times New Roman"/>
                <w:b/>
              </w:rPr>
              <w:t>4</w:t>
            </w:r>
            <w:r w:rsidR="00713EF3" w:rsidRPr="00002041">
              <w:rPr>
                <w:rFonts w:ascii="Times New Roman" w:hAnsi="Times New Roman" w:cs="Times New Roman"/>
              </w:rPr>
              <w:t>:</w:t>
            </w:r>
            <w:r w:rsidR="001F5D7E">
              <w:rPr>
                <w:rFonts w:ascii="Times New Roman" w:hAnsi="Times New Roman" w:cs="Times New Roman"/>
              </w:rPr>
              <w:t xml:space="preserve"> Students in </w:t>
            </w:r>
            <w:r w:rsidR="005C277E">
              <w:rPr>
                <w:rFonts w:ascii="Times New Roman" w:hAnsi="Times New Roman" w:cs="Times New Roman"/>
              </w:rPr>
              <w:t>5</w:t>
            </w:r>
            <w:r w:rsidR="005C277E" w:rsidRPr="005C277E">
              <w:rPr>
                <w:rFonts w:ascii="Times New Roman" w:hAnsi="Times New Roman" w:cs="Times New Roman"/>
                <w:vertAlign w:val="superscript"/>
              </w:rPr>
              <w:t>th</w:t>
            </w:r>
            <w:r w:rsidR="005C277E">
              <w:rPr>
                <w:rFonts w:ascii="Times New Roman" w:hAnsi="Times New Roman" w:cs="Times New Roman"/>
              </w:rPr>
              <w:t xml:space="preserve"> grade will </w:t>
            </w:r>
            <w:r w:rsidR="0094616C">
              <w:rPr>
                <w:rFonts w:ascii="Times New Roman" w:hAnsi="Times New Roman" w:cs="Times New Roman"/>
              </w:rPr>
              <w:t>demonstrate a year’s wort</w:t>
            </w:r>
            <w:r w:rsidR="00430A6D">
              <w:rPr>
                <w:rFonts w:ascii="Times New Roman" w:hAnsi="Times New Roman" w:cs="Times New Roman"/>
              </w:rPr>
              <w:t xml:space="preserve">h of growth in reading and </w:t>
            </w:r>
            <w:r w:rsidR="0094616C">
              <w:rPr>
                <w:rFonts w:ascii="Times New Roman" w:hAnsi="Times New Roman" w:cs="Times New Roman"/>
              </w:rPr>
              <w:t>ma</w:t>
            </w:r>
            <w:r w:rsidR="00430A6D">
              <w:rPr>
                <w:rFonts w:ascii="Times New Roman" w:hAnsi="Times New Roman" w:cs="Times New Roman"/>
              </w:rPr>
              <w:t xml:space="preserve">th </w:t>
            </w:r>
            <w:r w:rsidR="0094616C">
              <w:rPr>
                <w:rFonts w:ascii="Times New Roman" w:hAnsi="Times New Roman" w:cs="Times New Roman"/>
              </w:rPr>
              <w:t xml:space="preserve">from their fall baseline scores to their spring baseline </w:t>
            </w:r>
            <w:r w:rsidR="00430A6D">
              <w:rPr>
                <w:rFonts w:ascii="Times New Roman" w:hAnsi="Times New Roman" w:cs="Times New Roman"/>
              </w:rPr>
              <w:t xml:space="preserve">scores as measured by the universal screener. </w:t>
            </w:r>
            <w:r w:rsidR="0094616C">
              <w:rPr>
                <w:rFonts w:ascii="Times New Roman" w:hAnsi="Times New Roman" w:cs="Times New Roman"/>
              </w:rPr>
              <w:t xml:space="preserve"> </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9C4793" w:rsidRPr="00002041" w:rsidTr="00B31F29">
        <w:trPr>
          <w:trHeight w:val="1088"/>
        </w:trPr>
        <w:tc>
          <w:tcPr>
            <w:tcW w:w="2988" w:type="dxa"/>
            <w:vMerge w:val="restart"/>
          </w:tcPr>
          <w:p w:rsidR="009C4793" w:rsidRPr="002E154D" w:rsidRDefault="009C4793" w:rsidP="006442E7">
            <w:pPr>
              <w:rPr>
                <w:rFonts w:ascii="Times New Roman" w:hAnsi="Times New Roman" w:cs="Times New Roman"/>
                <w:sz w:val="22"/>
              </w:rPr>
            </w:pPr>
            <w:r w:rsidRPr="00B31F29">
              <w:rPr>
                <w:rFonts w:ascii="Times New Roman" w:hAnsi="Times New Roman" w:cs="Times New Roman"/>
                <w:b/>
                <w:sz w:val="22"/>
              </w:rPr>
              <w:t>Objective 1</w:t>
            </w:r>
            <w:r w:rsidRPr="002E154D">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br/>
            </w:r>
            <w:r>
              <w:rPr>
                <w:rFonts w:ascii="Times New Roman" w:hAnsi="Times New Roman" w:cs="Times New Roman"/>
                <w:sz w:val="22"/>
              </w:rPr>
              <w:br/>
              <w:t>Students in 5</w:t>
            </w:r>
            <w:r w:rsidRPr="0094616C">
              <w:rPr>
                <w:rFonts w:ascii="Times New Roman" w:hAnsi="Times New Roman" w:cs="Times New Roman"/>
                <w:sz w:val="22"/>
                <w:vertAlign w:val="superscript"/>
              </w:rPr>
              <w:t>th</w:t>
            </w:r>
            <w:r>
              <w:rPr>
                <w:rFonts w:ascii="Times New Roman" w:hAnsi="Times New Roman" w:cs="Times New Roman"/>
                <w:sz w:val="22"/>
              </w:rPr>
              <w:t xml:space="preserve"> grade will demonstrate at least 150 scaled score increase from Fall to Spring in reading and math as measured by the ST</w:t>
            </w:r>
            <w:r w:rsidR="00430A6D">
              <w:rPr>
                <w:rFonts w:ascii="Times New Roman" w:hAnsi="Times New Roman" w:cs="Times New Roman"/>
                <w:sz w:val="22"/>
              </w:rPr>
              <w:t>AR assessment.</w:t>
            </w:r>
          </w:p>
        </w:tc>
        <w:tc>
          <w:tcPr>
            <w:tcW w:w="3150" w:type="dxa"/>
            <w:vMerge w:val="restart"/>
          </w:tcPr>
          <w:p w:rsidR="009C4793" w:rsidRPr="002E154D" w:rsidRDefault="009C4793" w:rsidP="00713EF3">
            <w:pPr>
              <w:rPr>
                <w:rFonts w:ascii="Times New Roman" w:hAnsi="Times New Roman" w:cs="Times New Roman"/>
                <w:sz w:val="22"/>
              </w:rPr>
            </w:pPr>
            <w:r>
              <w:rPr>
                <w:rFonts w:ascii="Times New Roman" w:hAnsi="Times New Roman" w:cs="Times New Roman"/>
                <w:sz w:val="22"/>
              </w:rPr>
              <w:t>Design and Deliver Standards</w:t>
            </w:r>
          </w:p>
        </w:tc>
        <w:tc>
          <w:tcPr>
            <w:tcW w:w="6911" w:type="dxa"/>
          </w:tcPr>
          <w:p w:rsidR="009C4793" w:rsidRPr="002E154D" w:rsidRDefault="009C4793" w:rsidP="00713EF3">
            <w:pPr>
              <w:rPr>
                <w:rFonts w:ascii="Times New Roman" w:hAnsi="Times New Roman" w:cs="Times New Roman"/>
                <w:sz w:val="22"/>
              </w:rPr>
            </w:pPr>
            <w:r>
              <w:rPr>
                <w:rFonts w:ascii="Times New Roman" w:hAnsi="Times New Roman" w:cs="Times New Roman"/>
                <w:sz w:val="22"/>
                <w:szCs w:val="22"/>
              </w:rPr>
              <w:t xml:space="preserve">Ensure ongoing professional development in the area of best practice / high yield instructional strategies, program fidelity, and resources to aid in curricular adjustments when students fail to meet mastery. </w:t>
            </w:r>
            <w:r w:rsidRPr="00056387">
              <w:rPr>
                <w:rFonts w:ascii="Times New Roman" w:hAnsi="Times New Roman" w:cs="Times New Roman"/>
                <w:i/>
                <w:sz w:val="20"/>
                <w:szCs w:val="22"/>
              </w:rPr>
              <w:t>(Family meetings, PD, University, etc.)</w:t>
            </w:r>
          </w:p>
        </w:tc>
        <w:tc>
          <w:tcPr>
            <w:tcW w:w="2504" w:type="dxa"/>
            <w:vMerge w:val="restart"/>
          </w:tcPr>
          <w:p w:rsidR="009C4793" w:rsidRPr="002E154D" w:rsidRDefault="009C4793" w:rsidP="00713EF3">
            <w:pPr>
              <w:rPr>
                <w:rFonts w:ascii="Times New Roman" w:hAnsi="Times New Roman" w:cs="Times New Roman"/>
                <w:sz w:val="22"/>
              </w:rPr>
            </w:pPr>
            <w:r w:rsidRPr="00E12020">
              <w:rPr>
                <w:rFonts w:ascii="Times New Roman" w:hAnsi="Times New Roman" w:cs="Times New Roman"/>
                <w:sz w:val="20"/>
                <w:szCs w:val="22"/>
              </w:rPr>
              <w:t xml:space="preserve">Student growth, TPGES data, CSIP Implementation and Impact check, </w:t>
            </w:r>
            <w:r>
              <w:rPr>
                <w:rFonts w:ascii="Times New Roman" w:hAnsi="Times New Roman" w:cs="Times New Roman"/>
                <w:sz w:val="20"/>
                <w:szCs w:val="22"/>
              </w:rPr>
              <w:t>survey data</w:t>
            </w:r>
          </w:p>
        </w:tc>
        <w:tc>
          <w:tcPr>
            <w:tcW w:w="2149" w:type="dxa"/>
          </w:tcPr>
          <w:p w:rsidR="009C4793" w:rsidRPr="002E154D" w:rsidRDefault="00430A6D" w:rsidP="00713EF3">
            <w:pPr>
              <w:rPr>
                <w:rFonts w:ascii="Times New Roman" w:hAnsi="Times New Roman" w:cs="Times New Roman"/>
                <w:sz w:val="22"/>
              </w:rPr>
            </w:pPr>
            <w:r>
              <w:rPr>
                <w:rFonts w:ascii="Times New Roman" w:hAnsi="Times New Roman" w:cs="Times New Roman"/>
                <w:sz w:val="22"/>
              </w:rPr>
              <w:t>Ongoing</w:t>
            </w:r>
            <w:r w:rsidR="003C1AA3">
              <w:rPr>
                <w:rFonts w:ascii="Times New Roman" w:hAnsi="Times New Roman" w:cs="Times New Roman"/>
                <w:sz w:val="22"/>
              </w:rPr>
              <w:t>; PD plan implementation</w:t>
            </w:r>
          </w:p>
        </w:tc>
        <w:tc>
          <w:tcPr>
            <w:tcW w:w="999" w:type="dxa"/>
            <w:vMerge w:val="restart"/>
          </w:tcPr>
          <w:p w:rsidR="009C4793" w:rsidRPr="002E154D" w:rsidRDefault="009C4793" w:rsidP="00713EF3">
            <w:pPr>
              <w:rPr>
                <w:rFonts w:ascii="Times New Roman" w:hAnsi="Times New Roman" w:cs="Times New Roman"/>
                <w:sz w:val="22"/>
              </w:rPr>
            </w:pPr>
            <w:r>
              <w:rPr>
                <w:rFonts w:ascii="Times New Roman" w:hAnsi="Times New Roman" w:cs="Times New Roman"/>
                <w:sz w:val="22"/>
              </w:rPr>
              <w:t>$ 1700</w:t>
            </w:r>
          </w:p>
        </w:tc>
      </w:tr>
      <w:tr w:rsidR="009C4793" w:rsidRPr="00002041" w:rsidTr="008B175B">
        <w:trPr>
          <w:trHeight w:val="863"/>
        </w:trPr>
        <w:tc>
          <w:tcPr>
            <w:tcW w:w="2988" w:type="dxa"/>
            <w:vMerge/>
          </w:tcPr>
          <w:p w:rsidR="009C4793" w:rsidRPr="002E154D" w:rsidRDefault="009C4793" w:rsidP="00713EF3">
            <w:pPr>
              <w:rPr>
                <w:rFonts w:ascii="Times New Roman" w:hAnsi="Times New Roman" w:cs="Times New Roman"/>
                <w:sz w:val="22"/>
              </w:rPr>
            </w:pPr>
          </w:p>
        </w:tc>
        <w:tc>
          <w:tcPr>
            <w:tcW w:w="3150" w:type="dxa"/>
            <w:vMerge/>
          </w:tcPr>
          <w:p w:rsidR="009C4793" w:rsidRPr="002E154D" w:rsidRDefault="009C4793" w:rsidP="00713EF3">
            <w:pPr>
              <w:rPr>
                <w:rFonts w:ascii="Times New Roman" w:hAnsi="Times New Roman" w:cs="Times New Roman"/>
                <w:sz w:val="22"/>
              </w:rPr>
            </w:pPr>
          </w:p>
        </w:tc>
        <w:tc>
          <w:tcPr>
            <w:tcW w:w="6911" w:type="dxa"/>
            <w:tcBorders>
              <w:bottom w:val="single" w:sz="4" w:space="0" w:color="auto"/>
            </w:tcBorders>
          </w:tcPr>
          <w:p w:rsidR="009C4793" w:rsidRPr="002E154D" w:rsidRDefault="009C4793" w:rsidP="00F34DEB">
            <w:pPr>
              <w:rPr>
                <w:rFonts w:ascii="Times New Roman" w:hAnsi="Times New Roman" w:cs="Times New Roman"/>
                <w:sz w:val="22"/>
              </w:rPr>
            </w:pPr>
            <w:r>
              <w:rPr>
                <w:rFonts w:ascii="Times New Roman" w:hAnsi="Times New Roman" w:cs="Times New Roman"/>
                <w:sz w:val="22"/>
              </w:rPr>
              <w:t xml:space="preserve">Grade level teachers will ensure congruency is present between standards, learning targets, and assessment measures through team planning and long range curricular maps. </w:t>
            </w:r>
          </w:p>
        </w:tc>
        <w:tc>
          <w:tcPr>
            <w:tcW w:w="2504" w:type="dxa"/>
            <w:vMerge/>
          </w:tcPr>
          <w:p w:rsidR="009C4793" w:rsidRPr="002E154D" w:rsidRDefault="009C4793" w:rsidP="00713EF3">
            <w:pPr>
              <w:rPr>
                <w:rFonts w:ascii="Times New Roman" w:hAnsi="Times New Roman" w:cs="Times New Roman"/>
                <w:sz w:val="22"/>
              </w:rPr>
            </w:pPr>
          </w:p>
        </w:tc>
        <w:tc>
          <w:tcPr>
            <w:tcW w:w="2149" w:type="dxa"/>
            <w:tcBorders>
              <w:bottom w:val="single" w:sz="4" w:space="0" w:color="auto"/>
            </w:tcBorders>
          </w:tcPr>
          <w:p w:rsidR="009C4793" w:rsidRPr="002E154D" w:rsidRDefault="00430A6D" w:rsidP="00713EF3">
            <w:pPr>
              <w:rPr>
                <w:rFonts w:ascii="Times New Roman" w:hAnsi="Times New Roman" w:cs="Times New Roman"/>
                <w:sz w:val="22"/>
              </w:rPr>
            </w:pPr>
            <w:r>
              <w:rPr>
                <w:rFonts w:ascii="Times New Roman" w:hAnsi="Times New Roman" w:cs="Times New Roman"/>
                <w:sz w:val="22"/>
              </w:rPr>
              <w:t>Ongoing</w:t>
            </w:r>
            <w:r w:rsidR="003C1AA3">
              <w:rPr>
                <w:rFonts w:ascii="Times New Roman" w:hAnsi="Times New Roman" w:cs="Times New Roman"/>
                <w:sz w:val="22"/>
              </w:rPr>
              <w:t>; walkthroughs</w:t>
            </w:r>
          </w:p>
        </w:tc>
        <w:tc>
          <w:tcPr>
            <w:tcW w:w="999" w:type="dxa"/>
            <w:vMerge/>
          </w:tcPr>
          <w:p w:rsidR="009C4793" w:rsidRPr="002E154D" w:rsidRDefault="009C4793" w:rsidP="00713EF3">
            <w:pPr>
              <w:rPr>
                <w:rFonts w:ascii="Times New Roman" w:hAnsi="Times New Roman" w:cs="Times New Roman"/>
                <w:sz w:val="22"/>
              </w:rPr>
            </w:pPr>
          </w:p>
        </w:tc>
      </w:tr>
      <w:tr w:rsidR="009C4793" w:rsidRPr="00002041" w:rsidTr="00CA51AC">
        <w:tc>
          <w:tcPr>
            <w:tcW w:w="2988" w:type="dxa"/>
            <w:vMerge/>
          </w:tcPr>
          <w:p w:rsidR="009C4793" w:rsidRPr="002E154D" w:rsidRDefault="009C4793" w:rsidP="00713EF3">
            <w:pPr>
              <w:rPr>
                <w:rFonts w:ascii="Times New Roman" w:hAnsi="Times New Roman" w:cs="Times New Roman"/>
                <w:sz w:val="22"/>
              </w:rPr>
            </w:pPr>
          </w:p>
        </w:tc>
        <w:tc>
          <w:tcPr>
            <w:tcW w:w="3150" w:type="dxa"/>
          </w:tcPr>
          <w:p w:rsidR="009C4793" w:rsidRPr="002E154D" w:rsidRDefault="009C4793" w:rsidP="00713EF3">
            <w:pPr>
              <w:rPr>
                <w:rFonts w:ascii="Times New Roman" w:hAnsi="Times New Roman" w:cs="Times New Roman"/>
                <w:sz w:val="22"/>
              </w:rPr>
            </w:pPr>
            <w:r>
              <w:rPr>
                <w:rFonts w:ascii="Times New Roman" w:hAnsi="Times New Roman" w:cs="Times New Roman"/>
                <w:sz w:val="22"/>
              </w:rPr>
              <w:t>Design and Deliver Assessment Literacy</w:t>
            </w:r>
          </w:p>
        </w:tc>
        <w:tc>
          <w:tcPr>
            <w:tcW w:w="6911" w:type="dxa"/>
            <w:tcBorders>
              <w:bottom w:val="single" w:sz="8" w:space="0" w:color="000000" w:themeColor="text1"/>
            </w:tcBorders>
          </w:tcPr>
          <w:p w:rsidR="009C4793" w:rsidRPr="002E154D" w:rsidRDefault="009C4793" w:rsidP="00713EF3">
            <w:pPr>
              <w:rPr>
                <w:rFonts w:ascii="Times New Roman" w:hAnsi="Times New Roman" w:cs="Times New Roman"/>
                <w:sz w:val="22"/>
              </w:rPr>
            </w:pPr>
            <w:r>
              <w:rPr>
                <w:rFonts w:ascii="Times New Roman" w:hAnsi="Times New Roman" w:cs="Times New Roman"/>
                <w:sz w:val="22"/>
              </w:rPr>
              <w:t>Grade level teachers will assess with formative and summative assessments that are aligned to the standards and learning targets, and track progress.</w:t>
            </w:r>
          </w:p>
        </w:tc>
        <w:tc>
          <w:tcPr>
            <w:tcW w:w="2504" w:type="dxa"/>
            <w:vMerge/>
          </w:tcPr>
          <w:p w:rsidR="009C4793" w:rsidRPr="002E154D" w:rsidRDefault="009C4793" w:rsidP="00713EF3">
            <w:pPr>
              <w:rPr>
                <w:rFonts w:ascii="Times New Roman" w:hAnsi="Times New Roman" w:cs="Times New Roman"/>
                <w:sz w:val="22"/>
              </w:rPr>
            </w:pPr>
          </w:p>
        </w:tc>
        <w:tc>
          <w:tcPr>
            <w:tcW w:w="2149" w:type="dxa"/>
            <w:tcBorders>
              <w:bottom w:val="single" w:sz="8" w:space="0" w:color="000000" w:themeColor="text1"/>
            </w:tcBorders>
          </w:tcPr>
          <w:p w:rsidR="009C4793" w:rsidRPr="002E154D" w:rsidRDefault="00430A6D" w:rsidP="00713EF3">
            <w:pPr>
              <w:rPr>
                <w:rFonts w:ascii="Times New Roman" w:hAnsi="Times New Roman" w:cs="Times New Roman"/>
                <w:sz w:val="22"/>
              </w:rPr>
            </w:pPr>
            <w:r>
              <w:rPr>
                <w:rFonts w:ascii="Times New Roman" w:hAnsi="Times New Roman" w:cs="Times New Roman"/>
                <w:sz w:val="22"/>
              </w:rPr>
              <w:t>Ongoing</w:t>
            </w:r>
            <w:r w:rsidR="003C1AA3">
              <w:rPr>
                <w:rFonts w:ascii="Times New Roman" w:hAnsi="Times New Roman" w:cs="Times New Roman"/>
                <w:sz w:val="22"/>
              </w:rPr>
              <w:t>; data analysis</w:t>
            </w:r>
          </w:p>
        </w:tc>
        <w:tc>
          <w:tcPr>
            <w:tcW w:w="999" w:type="dxa"/>
            <w:vMerge/>
          </w:tcPr>
          <w:p w:rsidR="009C4793" w:rsidRPr="002E154D" w:rsidRDefault="009C4793" w:rsidP="00713EF3">
            <w:pPr>
              <w:rPr>
                <w:rFonts w:ascii="Times New Roman" w:hAnsi="Times New Roman" w:cs="Times New Roman"/>
                <w:sz w:val="22"/>
              </w:rPr>
            </w:pPr>
          </w:p>
        </w:tc>
      </w:tr>
      <w:tr w:rsidR="009C4793" w:rsidRPr="00002041" w:rsidTr="008B175B">
        <w:trPr>
          <w:trHeight w:val="808"/>
        </w:trPr>
        <w:tc>
          <w:tcPr>
            <w:tcW w:w="2988" w:type="dxa"/>
            <w:vMerge/>
          </w:tcPr>
          <w:p w:rsidR="009C4793" w:rsidRPr="002E154D" w:rsidRDefault="009C4793" w:rsidP="00713EF3">
            <w:pPr>
              <w:rPr>
                <w:rFonts w:ascii="Times New Roman" w:hAnsi="Times New Roman" w:cs="Times New Roman"/>
                <w:sz w:val="22"/>
              </w:rPr>
            </w:pPr>
          </w:p>
        </w:tc>
        <w:tc>
          <w:tcPr>
            <w:tcW w:w="3150" w:type="dxa"/>
            <w:vMerge w:val="restart"/>
          </w:tcPr>
          <w:p w:rsidR="009C4793" w:rsidRPr="002E154D" w:rsidRDefault="009C4793" w:rsidP="00713EF3">
            <w:pPr>
              <w:rPr>
                <w:rFonts w:ascii="Times New Roman" w:hAnsi="Times New Roman" w:cs="Times New Roman"/>
                <w:sz w:val="22"/>
              </w:rPr>
            </w:pPr>
            <w:r>
              <w:rPr>
                <w:rFonts w:ascii="Times New Roman" w:hAnsi="Times New Roman" w:cs="Times New Roman"/>
                <w:sz w:val="22"/>
              </w:rPr>
              <w:t>Review, Analyze, and Apply Data</w:t>
            </w:r>
          </w:p>
        </w:tc>
        <w:tc>
          <w:tcPr>
            <w:tcW w:w="6911" w:type="dxa"/>
            <w:tcBorders>
              <w:bottom w:val="single" w:sz="8" w:space="0" w:color="000000" w:themeColor="text1"/>
            </w:tcBorders>
          </w:tcPr>
          <w:p w:rsidR="009C4793" w:rsidRPr="002E154D" w:rsidRDefault="009C4793" w:rsidP="008B175B">
            <w:pPr>
              <w:rPr>
                <w:rFonts w:ascii="Times New Roman" w:hAnsi="Times New Roman" w:cs="Times New Roman"/>
                <w:sz w:val="22"/>
              </w:rPr>
            </w:pPr>
            <w:r>
              <w:rPr>
                <w:rFonts w:ascii="Times New Roman" w:hAnsi="Times New Roman" w:cs="Times New Roman"/>
                <w:sz w:val="22"/>
              </w:rPr>
              <w:t>Allow staff time to review and analyze student data based on mastery standards / benchmark targets in order to determine interventions and movement consideration.</w:t>
            </w:r>
          </w:p>
        </w:tc>
        <w:tc>
          <w:tcPr>
            <w:tcW w:w="2504" w:type="dxa"/>
            <w:vMerge/>
          </w:tcPr>
          <w:p w:rsidR="009C4793" w:rsidRPr="002E154D" w:rsidRDefault="009C4793" w:rsidP="00713EF3">
            <w:pPr>
              <w:rPr>
                <w:rFonts w:ascii="Times New Roman" w:hAnsi="Times New Roman" w:cs="Times New Roman"/>
                <w:sz w:val="22"/>
              </w:rPr>
            </w:pPr>
          </w:p>
        </w:tc>
        <w:tc>
          <w:tcPr>
            <w:tcW w:w="2149" w:type="dxa"/>
            <w:tcBorders>
              <w:bottom w:val="single" w:sz="8" w:space="0" w:color="000000" w:themeColor="text1"/>
            </w:tcBorders>
          </w:tcPr>
          <w:p w:rsidR="009C4793" w:rsidRPr="002E154D" w:rsidRDefault="00430A6D" w:rsidP="00713EF3">
            <w:pPr>
              <w:rPr>
                <w:rFonts w:ascii="Times New Roman" w:hAnsi="Times New Roman" w:cs="Times New Roman"/>
                <w:sz w:val="22"/>
              </w:rPr>
            </w:pPr>
            <w:r>
              <w:rPr>
                <w:rFonts w:ascii="Times New Roman" w:hAnsi="Times New Roman" w:cs="Times New Roman"/>
                <w:sz w:val="22"/>
              </w:rPr>
              <w:t>Ongoing</w:t>
            </w:r>
            <w:r w:rsidR="003C1AA3">
              <w:rPr>
                <w:rFonts w:ascii="Times New Roman" w:hAnsi="Times New Roman" w:cs="Times New Roman"/>
                <w:sz w:val="22"/>
              </w:rPr>
              <w:t>; PLCs; University meetings</w:t>
            </w:r>
          </w:p>
        </w:tc>
        <w:tc>
          <w:tcPr>
            <w:tcW w:w="999" w:type="dxa"/>
            <w:vMerge/>
          </w:tcPr>
          <w:p w:rsidR="009C4793" w:rsidRPr="002E154D" w:rsidRDefault="009C4793" w:rsidP="00713EF3">
            <w:pPr>
              <w:rPr>
                <w:rFonts w:ascii="Times New Roman" w:hAnsi="Times New Roman" w:cs="Times New Roman"/>
                <w:sz w:val="22"/>
              </w:rPr>
            </w:pPr>
          </w:p>
        </w:tc>
      </w:tr>
      <w:tr w:rsidR="009C4793" w:rsidRPr="00002041" w:rsidTr="00713EF3">
        <w:tc>
          <w:tcPr>
            <w:tcW w:w="2988" w:type="dxa"/>
            <w:vMerge/>
          </w:tcPr>
          <w:p w:rsidR="009C4793" w:rsidRPr="002E154D" w:rsidRDefault="009C4793" w:rsidP="00713EF3">
            <w:pPr>
              <w:rPr>
                <w:rFonts w:ascii="Times New Roman" w:hAnsi="Times New Roman" w:cs="Times New Roman"/>
                <w:sz w:val="22"/>
              </w:rPr>
            </w:pPr>
          </w:p>
        </w:tc>
        <w:tc>
          <w:tcPr>
            <w:tcW w:w="3150" w:type="dxa"/>
            <w:vMerge/>
          </w:tcPr>
          <w:p w:rsidR="009C4793" w:rsidRPr="002E154D" w:rsidRDefault="009C4793" w:rsidP="00713EF3">
            <w:pPr>
              <w:rPr>
                <w:rFonts w:ascii="Times New Roman" w:hAnsi="Times New Roman" w:cs="Times New Roman"/>
                <w:sz w:val="22"/>
              </w:rPr>
            </w:pPr>
          </w:p>
        </w:tc>
        <w:tc>
          <w:tcPr>
            <w:tcW w:w="6911" w:type="dxa"/>
            <w:tcBorders>
              <w:bottom w:val="single" w:sz="8" w:space="0" w:color="000000" w:themeColor="text1"/>
            </w:tcBorders>
          </w:tcPr>
          <w:p w:rsidR="009C4793" w:rsidRPr="002E154D" w:rsidRDefault="009C4793" w:rsidP="00713EF3">
            <w:pPr>
              <w:rPr>
                <w:rFonts w:ascii="Times New Roman" w:hAnsi="Times New Roman" w:cs="Times New Roman"/>
                <w:sz w:val="22"/>
              </w:rPr>
            </w:pPr>
            <w:r>
              <w:rPr>
                <w:rFonts w:ascii="Times New Roman" w:hAnsi="Times New Roman" w:cs="Times New Roman"/>
                <w:sz w:val="22"/>
              </w:rPr>
              <w:t xml:space="preserve">Meet with grade level teachers quarterly to discuss student progress in meeting benchmark goals as documented through checklists, assessments, notes, and grades. </w:t>
            </w:r>
          </w:p>
        </w:tc>
        <w:tc>
          <w:tcPr>
            <w:tcW w:w="2504" w:type="dxa"/>
            <w:vMerge/>
            <w:tcBorders>
              <w:bottom w:val="single" w:sz="8" w:space="0" w:color="000000" w:themeColor="text1"/>
            </w:tcBorders>
          </w:tcPr>
          <w:p w:rsidR="009C4793" w:rsidRPr="002E154D" w:rsidRDefault="009C4793" w:rsidP="00713EF3">
            <w:pPr>
              <w:rPr>
                <w:rFonts w:ascii="Times New Roman" w:hAnsi="Times New Roman" w:cs="Times New Roman"/>
                <w:sz w:val="22"/>
              </w:rPr>
            </w:pPr>
          </w:p>
        </w:tc>
        <w:tc>
          <w:tcPr>
            <w:tcW w:w="2149" w:type="dxa"/>
            <w:tcBorders>
              <w:bottom w:val="single" w:sz="8" w:space="0" w:color="000000" w:themeColor="text1"/>
            </w:tcBorders>
          </w:tcPr>
          <w:p w:rsidR="009C4793" w:rsidRPr="002E154D" w:rsidRDefault="00430A6D" w:rsidP="00713EF3">
            <w:pPr>
              <w:rPr>
                <w:rFonts w:ascii="Times New Roman" w:hAnsi="Times New Roman" w:cs="Times New Roman"/>
                <w:sz w:val="22"/>
              </w:rPr>
            </w:pPr>
            <w:r>
              <w:rPr>
                <w:rFonts w:ascii="Times New Roman" w:hAnsi="Times New Roman" w:cs="Times New Roman"/>
                <w:sz w:val="22"/>
              </w:rPr>
              <w:t>Ongoing</w:t>
            </w:r>
            <w:r w:rsidR="003C1AA3">
              <w:rPr>
                <w:rFonts w:ascii="Times New Roman" w:hAnsi="Times New Roman" w:cs="Times New Roman"/>
                <w:sz w:val="22"/>
              </w:rPr>
              <w:t>; quarterly data meetings</w:t>
            </w:r>
          </w:p>
        </w:tc>
        <w:tc>
          <w:tcPr>
            <w:tcW w:w="999" w:type="dxa"/>
            <w:vMerge/>
            <w:tcBorders>
              <w:bottom w:val="single" w:sz="8" w:space="0" w:color="000000" w:themeColor="text1"/>
            </w:tcBorders>
          </w:tcPr>
          <w:p w:rsidR="009C4793" w:rsidRPr="002E154D" w:rsidRDefault="009C4793" w:rsidP="00713EF3">
            <w:pPr>
              <w:rPr>
                <w:rFonts w:ascii="Times New Roman" w:hAnsi="Times New Roman" w:cs="Times New Roman"/>
                <w:sz w:val="22"/>
              </w:rPr>
            </w:pPr>
          </w:p>
        </w:tc>
      </w:tr>
    </w:tbl>
    <w:p w:rsidR="001D42DB" w:rsidRPr="00002041" w:rsidRDefault="001D42DB" w:rsidP="008B175B">
      <w:pPr>
        <w:rPr>
          <w:rFonts w:ascii="Times New Roman" w:hAnsi="Times New Roman" w:cs="Times New Roman"/>
        </w:rPr>
      </w:pPr>
    </w:p>
    <w:sectPr w:rsidR="001D42DB" w:rsidRPr="00002041" w:rsidSect="00E12020">
      <w:headerReference w:type="default" r:id="rId12"/>
      <w:footerReference w:type="default" r:id="rId13"/>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6E" w:rsidRDefault="00983F6E" w:rsidP="002F225C">
      <w:r>
        <w:separator/>
      </w:r>
    </w:p>
  </w:endnote>
  <w:endnote w:type="continuationSeparator" w:id="0">
    <w:p w:rsidR="00983F6E" w:rsidRDefault="00983F6E" w:rsidP="002F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451293"/>
      <w:docPartObj>
        <w:docPartGallery w:val="Page Numbers (Bottom of Page)"/>
        <w:docPartUnique/>
      </w:docPartObj>
    </w:sdtPr>
    <w:sdtEndPr>
      <w:rPr>
        <w:noProof/>
      </w:rPr>
    </w:sdtEndPr>
    <w:sdtContent>
      <w:p w:rsidR="00E12020" w:rsidRDefault="00E12020">
        <w:pPr>
          <w:pStyle w:val="Footer"/>
          <w:jc w:val="right"/>
        </w:pPr>
        <w:r>
          <w:fldChar w:fldCharType="begin"/>
        </w:r>
        <w:r>
          <w:instrText xml:space="preserve"> PAGE   \* MERGEFORMAT </w:instrText>
        </w:r>
        <w:r>
          <w:fldChar w:fldCharType="separate"/>
        </w:r>
        <w:r w:rsidR="00C50725">
          <w:rPr>
            <w:noProof/>
          </w:rPr>
          <w:t>1</w:t>
        </w:r>
        <w:r>
          <w:rPr>
            <w:noProof/>
          </w:rPr>
          <w:fldChar w:fldCharType="end"/>
        </w:r>
      </w:p>
    </w:sdtContent>
  </w:sdt>
  <w:p w:rsidR="00E12020" w:rsidRDefault="00E1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6E" w:rsidRDefault="00983F6E" w:rsidP="002F225C">
      <w:r>
        <w:separator/>
      </w:r>
    </w:p>
  </w:footnote>
  <w:footnote w:type="continuationSeparator" w:id="0">
    <w:p w:rsidR="00983F6E" w:rsidRDefault="00983F6E" w:rsidP="002F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5C" w:rsidRPr="008B175B" w:rsidRDefault="002F225C" w:rsidP="002F225C">
    <w:pPr>
      <w:pStyle w:val="Header"/>
      <w:jc w:val="center"/>
      <w:rPr>
        <w:sz w:val="28"/>
      </w:rPr>
    </w:pPr>
    <w:r w:rsidRPr="008B175B">
      <w:rPr>
        <w:sz w:val="28"/>
      </w:rPr>
      <w:t>New Haven Elementary CSIP Goals</w:t>
    </w:r>
    <w:r w:rsidR="00D17493">
      <w:rPr>
        <w:sz w:val="28"/>
      </w:rPr>
      <w:t>: 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0419"/>
    <w:rsid w:val="00056387"/>
    <w:rsid w:val="0009516E"/>
    <w:rsid w:val="00130CC2"/>
    <w:rsid w:val="00150697"/>
    <w:rsid w:val="001725FB"/>
    <w:rsid w:val="00196752"/>
    <w:rsid w:val="001B23C2"/>
    <w:rsid w:val="001D42DB"/>
    <w:rsid w:val="001F5D7E"/>
    <w:rsid w:val="002235E1"/>
    <w:rsid w:val="00290128"/>
    <w:rsid w:val="00296E0E"/>
    <w:rsid w:val="002D4646"/>
    <w:rsid w:val="002E154D"/>
    <w:rsid w:val="002F225C"/>
    <w:rsid w:val="003015B8"/>
    <w:rsid w:val="0032611F"/>
    <w:rsid w:val="00372AA7"/>
    <w:rsid w:val="003A1DD6"/>
    <w:rsid w:val="003C1AA3"/>
    <w:rsid w:val="003F4238"/>
    <w:rsid w:val="00430A6D"/>
    <w:rsid w:val="00452046"/>
    <w:rsid w:val="00460464"/>
    <w:rsid w:val="0047749F"/>
    <w:rsid w:val="004A670E"/>
    <w:rsid w:val="004D2A9A"/>
    <w:rsid w:val="004D399D"/>
    <w:rsid w:val="00580597"/>
    <w:rsid w:val="005818C8"/>
    <w:rsid w:val="005B5A36"/>
    <w:rsid w:val="005C277E"/>
    <w:rsid w:val="005E4687"/>
    <w:rsid w:val="005F21A5"/>
    <w:rsid w:val="005F3936"/>
    <w:rsid w:val="006010D7"/>
    <w:rsid w:val="00620A30"/>
    <w:rsid w:val="006442E7"/>
    <w:rsid w:val="00687B35"/>
    <w:rsid w:val="006E427B"/>
    <w:rsid w:val="00713EF3"/>
    <w:rsid w:val="007321FE"/>
    <w:rsid w:val="0078799A"/>
    <w:rsid w:val="007A2BB7"/>
    <w:rsid w:val="007B4C2A"/>
    <w:rsid w:val="007E0DAF"/>
    <w:rsid w:val="007E6C6C"/>
    <w:rsid w:val="007E7AD0"/>
    <w:rsid w:val="007F26AB"/>
    <w:rsid w:val="008349D8"/>
    <w:rsid w:val="00834F0A"/>
    <w:rsid w:val="00880FDF"/>
    <w:rsid w:val="008A44B6"/>
    <w:rsid w:val="008B175B"/>
    <w:rsid w:val="00905B4B"/>
    <w:rsid w:val="00913EDE"/>
    <w:rsid w:val="009417E3"/>
    <w:rsid w:val="00941E66"/>
    <w:rsid w:val="0094616C"/>
    <w:rsid w:val="00953BDA"/>
    <w:rsid w:val="00954BDD"/>
    <w:rsid w:val="0097149C"/>
    <w:rsid w:val="00983F6E"/>
    <w:rsid w:val="009C4793"/>
    <w:rsid w:val="009D431E"/>
    <w:rsid w:val="009F76B2"/>
    <w:rsid w:val="00A07EA3"/>
    <w:rsid w:val="00A166C1"/>
    <w:rsid w:val="00A614DF"/>
    <w:rsid w:val="00A714B9"/>
    <w:rsid w:val="00A72FA4"/>
    <w:rsid w:val="00AE101C"/>
    <w:rsid w:val="00AF191A"/>
    <w:rsid w:val="00B031EA"/>
    <w:rsid w:val="00B21B7F"/>
    <w:rsid w:val="00B25D40"/>
    <w:rsid w:val="00B31F29"/>
    <w:rsid w:val="00B72B06"/>
    <w:rsid w:val="00BC02EC"/>
    <w:rsid w:val="00BC19CF"/>
    <w:rsid w:val="00BE72F5"/>
    <w:rsid w:val="00BF33DD"/>
    <w:rsid w:val="00C12030"/>
    <w:rsid w:val="00C120CD"/>
    <w:rsid w:val="00C14366"/>
    <w:rsid w:val="00C42A12"/>
    <w:rsid w:val="00C44436"/>
    <w:rsid w:val="00C50725"/>
    <w:rsid w:val="00C56768"/>
    <w:rsid w:val="00D10B9E"/>
    <w:rsid w:val="00D17493"/>
    <w:rsid w:val="00D57336"/>
    <w:rsid w:val="00D75C33"/>
    <w:rsid w:val="00DA2A0B"/>
    <w:rsid w:val="00DB7747"/>
    <w:rsid w:val="00DC4F49"/>
    <w:rsid w:val="00DC723B"/>
    <w:rsid w:val="00DD528B"/>
    <w:rsid w:val="00DF07A2"/>
    <w:rsid w:val="00DF627A"/>
    <w:rsid w:val="00DF67A5"/>
    <w:rsid w:val="00E12020"/>
    <w:rsid w:val="00E14990"/>
    <w:rsid w:val="00E16C07"/>
    <w:rsid w:val="00E4437E"/>
    <w:rsid w:val="00E75CC9"/>
    <w:rsid w:val="00E83761"/>
    <w:rsid w:val="00EE17B9"/>
    <w:rsid w:val="00F15316"/>
    <w:rsid w:val="00F23B32"/>
    <w:rsid w:val="00F25F7B"/>
    <w:rsid w:val="00F34DEB"/>
    <w:rsid w:val="00F610DB"/>
    <w:rsid w:val="00F67237"/>
    <w:rsid w:val="00F90C82"/>
    <w:rsid w:val="00FA59B7"/>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31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29"/>
    <w:rPr>
      <w:rFonts w:ascii="Segoe UI" w:hAnsi="Segoe UI" w:cs="Segoe UI"/>
      <w:sz w:val="18"/>
      <w:szCs w:val="18"/>
    </w:rPr>
  </w:style>
  <w:style w:type="paragraph" w:styleId="Header">
    <w:name w:val="header"/>
    <w:basedOn w:val="Normal"/>
    <w:link w:val="HeaderChar"/>
    <w:uiPriority w:val="99"/>
    <w:unhideWhenUsed/>
    <w:rsid w:val="002F225C"/>
    <w:pPr>
      <w:tabs>
        <w:tab w:val="center" w:pos="4680"/>
        <w:tab w:val="right" w:pos="9360"/>
      </w:tabs>
    </w:pPr>
  </w:style>
  <w:style w:type="character" w:customStyle="1" w:styleId="HeaderChar">
    <w:name w:val="Header Char"/>
    <w:basedOn w:val="DefaultParagraphFont"/>
    <w:link w:val="Header"/>
    <w:uiPriority w:val="99"/>
    <w:rsid w:val="002F225C"/>
  </w:style>
  <w:style w:type="paragraph" w:styleId="Footer">
    <w:name w:val="footer"/>
    <w:basedOn w:val="Normal"/>
    <w:link w:val="FooterChar"/>
    <w:uiPriority w:val="99"/>
    <w:unhideWhenUsed/>
    <w:rsid w:val="002F225C"/>
    <w:pPr>
      <w:tabs>
        <w:tab w:val="center" w:pos="4680"/>
        <w:tab w:val="right" w:pos="9360"/>
      </w:tabs>
    </w:pPr>
  </w:style>
  <w:style w:type="character" w:customStyle="1" w:styleId="FooterChar">
    <w:name w:val="Footer Char"/>
    <w:basedOn w:val="DefaultParagraphFont"/>
    <w:link w:val="Footer"/>
    <w:uiPriority w:val="99"/>
    <w:rsid w:val="002F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62de7d-ba57-4f43-9dae-9623ba637be0"/>
    <ds:schemaRef ds:uri="http://www.w3.org/XML/1998/namespace"/>
    <ds:schemaRef ds:uri="http://purl.org/dc/dcmitype/"/>
  </ds:schemaRefs>
</ds:datastoreItem>
</file>

<file path=customXml/itemProps2.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A4AD90E1-9B0E-4285-923E-D79620A5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13548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Brown, Chelsea</cp:lastModifiedBy>
  <cp:revision>2</cp:revision>
  <cp:lastPrinted>2017-12-08T15:19:00Z</cp:lastPrinted>
  <dcterms:created xsi:type="dcterms:W3CDTF">2019-04-03T17:26:00Z</dcterms:created>
  <dcterms:modified xsi:type="dcterms:W3CDTF">2019-04-03T17:26:00Z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