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right="-1800"/>
        <w:rPr>
          <w:rFonts w:ascii="Oswald" w:cs="Oswald" w:eastAsia="Oswald" w:hAnsi="Oswald"/>
          <w:b w:val="1"/>
          <w:sz w:val="22"/>
          <w:szCs w:val="22"/>
        </w:rPr>
      </w:pPr>
      <w:r w:rsidDel="00000000" w:rsidR="00000000" w:rsidRPr="00000000">
        <w:rPr>
          <w:rFonts w:ascii="Oswald" w:cs="Oswald" w:eastAsia="Oswald" w:hAnsi="Oswald"/>
          <w:sz w:val="24"/>
          <w:szCs w:val="24"/>
          <w:vertAlign w:val="baseline"/>
          <w:rtl w:val="0"/>
        </w:rPr>
        <w:tab/>
        <w:tab/>
        <w:tab/>
        <w:tab/>
      </w:r>
      <w:r w:rsidDel="00000000" w:rsidR="00000000" w:rsidRPr="00000000">
        <w:rPr>
          <w:rtl w:val="0"/>
        </w:rPr>
      </w:r>
    </w:p>
    <w:tbl>
      <w:tblPr>
        <w:tblStyle w:val="Table1"/>
        <w:tblW w:w="10185.0" w:type="dxa"/>
        <w:jc w:val="left"/>
        <w:tblInd w:w="-6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35"/>
        <w:gridCol w:w="3555"/>
        <w:gridCol w:w="3795"/>
        <w:tblGridChange w:id="0">
          <w:tblGrid>
            <w:gridCol w:w="2835"/>
            <w:gridCol w:w="3555"/>
            <w:gridCol w:w="3795"/>
          </w:tblGrid>
        </w:tblGridChange>
      </w:tblGrid>
      <w:tr>
        <w:trPr>
          <w:trHeight w:val="580" w:hRule="atLeast"/>
        </w:trPr>
        <w:tc>
          <w:tcPr>
            <w:vMerge w:val="restart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</w:rPr>
              <w:drawing>
                <wp:inline distB="114300" distT="114300" distL="114300" distR="114300">
                  <wp:extent cx="1471613" cy="2771687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613" cy="27716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OB TI</w:t>
            </w: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TLE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SUBSTITUTE FACILITY ASSISTANT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REPORTS TO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DIRECTOR OF MAINTENANCE AND GROUNDS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SALARY SCHEDULE/GRADE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FACILITY SERVICES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CONTRACTED DAYS AND/OR HOURS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 NEEDED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EXEMPT STATUS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NON-EXEMPT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JOB CLASS CODE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8614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CLASSIFICATION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SUBSTITUTE</w:t>
            </w:r>
          </w:p>
        </w:tc>
      </w:tr>
      <w:tr>
        <w:trPr>
          <w:trHeight w:val="580" w:hRule="atLeast"/>
        </w:trPr>
        <w:tc>
          <w:tcPr>
            <w:vMerge w:val="continue"/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434343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DATE APPROVED</w:t>
            </w:r>
          </w:p>
        </w:tc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QUALIFICATIONS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Any combination equivalent to: high school diploma, G.E.D. Certificate or demonstrated progress toward obtaining a G.E.D. as required by Kentucky law.</w:t>
            </w:r>
          </w:p>
        </w:tc>
      </w:tr>
    </w:tbl>
    <w:p w:rsidR="00000000" w:rsidDel="00000000" w:rsidP="00000000" w:rsidRDefault="00000000" w:rsidRPr="00000000" w14:paraId="0000001D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POSITION SUMMARY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 routine custodial and maintenance activities at an assigned school site or facility to maintain buildings, locker rooms and adjacent grounds areas in a clean, orderly and secure condition. </w:t>
            </w:r>
          </w:p>
        </w:tc>
      </w:tr>
    </w:tbl>
    <w:p w:rsidR="00000000" w:rsidDel="00000000" w:rsidP="00000000" w:rsidRDefault="00000000" w:rsidRPr="00000000" w14:paraId="00000020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DISTRICT AND SCHOOL PRIORITY ALIGNMENT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Align actions with district and school values and core priorities. 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Evaluated based on the efficacy of aligned actions. </w:t>
            </w:r>
          </w:p>
        </w:tc>
      </w:tr>
    </w:tbl>
    <w:p w:rsidR="00000000" w:rsidDel="00000000" w:rsidP="00000000" w:rsidRDefault="00000000" w:rsidRPr="00000000" w14:paraId="00000024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PERFORMANCE RESPONSIBILITIES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Sweep, scrub, mop, wax and polish floors and vacuum rugs and carpets in classrooms, offices, workshops and other assigned work areas.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Clean classrooms, restrooms, showers, locker rooms, shops, cafeteria, offices and related facilities as assigned; sweep, mop and clean gymnasium floor as assigned; spot mop spills and remove gum and debris. clean tables, chairs and floors after lunch periods as assigned.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Clean and disinfect drinking fountains, sinks, toilets, showers and urinals; clean mirrors, tile and windows.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Wash windows and walls; clean chalkboards, trays and erasers and empty pencil sharpeners.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Assemble, move and arrange furniture, supplies and equipment in preparing classrooms and multi-purpose rooms for special events or meetings.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Clean blinds, dust and polish furniture and woodwork and make minor, non-technical repairs as needed.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Pick up and rake paper, trash and debris around school grounds and in buildings; sweep and clean walkways and entrances.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tabs>
                <w:tab w:val="left" w:pos="0"/>
              </w:tabs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Shovel, plow and salt sidewalks and steps as directed.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Participate on project crews during summer months for special cleaning assignments.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Demonstrates regular attendance and punctuality.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Adheres to the appropriate code of ethics.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6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Performs other duties as assigned by the Principal, Director of Maintenance and Grounds, or Superintendent.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KNOWLEDGE AND ABILITIES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Proper methods, materials, supplies, tools and equipment used in custodial work.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Modern cleaning methods including basic methods of cleaning and preserving floors, chalk boards, carpets, furniture, walls and fixtures.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Proper lifting techniques.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Determine appropriate action within clearly defined guidelines.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independently with little direction.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Basic computer skills.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Oswald" w:cs="Oswald" w:eastAsia="Oswald" w:hAnsi="Oswald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155.0" w:type="dxa"/>
        <w:jc w:val="left"/>
        <w:tblInd w:w="-59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155"/>
        <w:tblGridChange w:id="0">
          <w:tblGrid>
            <w:gridCol w:w="10155"/>
          </w:tblGrid>
        </w:tblGridChange>
      </w:tblGrid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jc w:val="center"/>
              <w:rPr>
                <w:rFonts w:ascii="Oswald" w:cs="Oswald" w:eastAsia="Oswald" w:hAnsi="Oswald"/>
                <w:b w:val="1"/>
              </w:rPr>
            </w:pPr>
            <w:r w:rsidDel="00000000" w:rsidR="00000000" w:rsidRPr="00000000">
              <w:rPr>
                <w:rFonts w:ascii="Oswald" w:cs="Oswald" w:eastAsia="Oswald" w:hAnsi="Oswald"/>
                <w:b w:val="1"/>
                <w:rtl w:val="0"/>
              </w:rPr>
              <w:t xml:space="preserve">PHYSICAL DEMANDS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Work is performed while standing, sitting and/or walking.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communicate effectively using speech, vision and hearing.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use of hands for simple grasping and fine manipulations.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bending, squatting, crawling, climbing, and, reaching.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the ability to lift, carry, push or pull medium weights, up to 75 pounds.  </w:t>
            </w:r>
          </w:p>
        </w:tc>
      </w:tr>
      <w:tr>
        <w:tc>
          <w:tcPr>
            <w:tcBorders>
              <w:top w:color="434343" w:space="0" w:sz="8" w:val="single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auto" w:val="clear"/>
            <w:tcMar>
              <w:top w:w="72.0" w:type="dxa"/>
              <w:left w:w="72.0" w:type="dxa"/>
              <w:bottom w:w="72.0" w:type="dxa"/>
              <w:right w:w="72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rFonts w:ascii="Oswald" w:cs="Oswald" w:eastAsia="Oswald" w:hAnsi="Oswald"/>
              </w:rPr>
            </w:pPr>
            <w:r w:rsidDel="00000000" w:rsidR="00000000" w:rsidRPr="00000000">
              <w:rPr>
                <w:rFonts w:ascii="Oswald" w:cs="Oswald" w:eastAsia="Oswald" w:hAnsi="Oswald"/>
                <w:rtl w:val="0"/>
              </w:rPr>
              <w:t xml:space="preserve">Requires activities involving being around moving machinery, exposure to marked changes in temperature and humidity, and exposure to dust, fumes and gases.</w:t>
            </w:r>
          </w:p>
        </w:tc>
      </w:tr>
    </w:tbl>
    <w:p w:rsidR="00000000" w:rsidDel="00000000" w:rsidP="00000000" w:rsidRDefault="00000000" w:rsidRPr="00000000" w14:paraId="00000042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</w:t>
      </w:r>
    </w:p>
    <w:p w:rsidR="00000000" w:rsidDel="00000000" w:rsidP="00000000" w:rsidRDefault="00000000" w:rsidRPr="00000000" w14:paraId="00000044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Fonts w:ascii="Oswald" w:cs="Oswald" w:eastAsia="Oswald" w:hAnsi="Oswald"/>
          <w:vertAlign w:val="baseline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45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Oswald" w:cs="Oswald" w:eastAsia="Oswald" w:hAnsi="Oswald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Oswald" w:cs="Oswald" w:eastAsia="Oswald" w:hAnsi="Oswald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440" w:top="72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Oswal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B">
    <w:pPr>
      <w:tabs>
        <w:tab w:val="center" w:pos="4320"/>
        <w:tab w:val="right" w:pos="8640"/>
      </w:tabs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Oswald" w:cs="Oswald" w:eastAsia="Oswald" w:hAnsi="Oswald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right="-630"/>
    </w:pPr>
    <w:rPr>
      <w:sz w:val="24"/>
      <w:szCs w:val="24"/>
      <w:vertAlign w:val="baseline"/>
    </w:rPr>
  </w:style>
  <w:style w:type="paragraph" w:styleId="Heading2">
    <w:name w:val="heading 2"/>
    <w:basedOn w:val="Normal"/>
    <w:next w:val="Normal"/>
    <w:pPr>
      <w:keepNext w:val="1"/>
    </w:pPr>
    <w:rPr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swald-regular.ttf"/><Relationship Id="rId2" Type="http://schemas.openxmlformats.org/officeDocument/2006/relationships/font" Target="fonts/Oswald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