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ACCOUNT CLERK I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 OR BUILDING SUPERVISOR, CHIEF FINANCIAL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210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7165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of general clerical experience.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of Bookkeeping or Finance related experience preferred.  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complex and advanced-level clerical accounting duties in support of school or District programs and services;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Account Clerk I incumbents serve as a Bookkeeper at the Pre-K through 8th grade level.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complex and advanced-level clerical accounting duties in support of District and/or School programs and services.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Verify payroll and related records for an assigned school or department.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employee attendance records for an assigned location or department; verify sick leave and vacation allowances.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Verify, balance, adjust and assure the accuracy of assigned accounts; receive, verify and audit invoices and receipts for supplies, equipment and services; contact District personnel to verify orders, receipts and signatures.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Collect, receipt, record and deposit monies; sort and post to appropriate account; reconcile cash, receipts and statements; resolve or assist in the resolution of discrepancies and errors.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Compile, sort, code, tabulate, post and compare financial and statistical data; verify availability of funds; extend and balance accounts and post to various records and reports.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generate a variety of financial and statistical reports, lists and summaries; enter, compile and tabulate data for inclusion in departmental reports; prepare, maintain and file lists, records, reports and other documents.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Interact with vendors and District personnel to research discrepancies, correct errors, resolve problems and assist with preparation and maintenance of records and reports.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information regarding accounting policies, procedures and practices to District employees, vendors and others; interpret, apply and explain District policies and regulations as needed.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Input financial and statistical information into an automated accounting system.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office equipment including typewriter, calculator, copier and computer terminal.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ethical behavior and confidentiality of information about students in school environment and community.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 cooperative working relationship with principal, students, parents, staff and public.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bookkeeping principles and methods and their application to work situations.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rules and regulations controlling budgetary and internal record-keeping activities.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Applicable sections of Kentucky Administrative Regulations and other applicable laws.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keep complex records and to assemble and organize data for preparing reports.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Telephone techniques and etiquette.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 and vocabulary.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read, interpret, apply and explain rules, regulations, policies and procedures.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type at an acceptable rate of speed.  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