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9A" w:rsidRDefault="006A526A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January 2019 Board Meeting </w:t>
      </w:r>
    </w:p>
    <w:p w:rsidR="000F709A" w:rsidRDefault="006A526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:rsidR="000F709A" w:rsidRDefault="000F709A">
      <w:pPr>
        <w:jc w:val="left"/>
        <w:rPr>
          <w:sz w:val="20"/>
          <w:szCs w:val="20"/>
        </w:rPr>
      </w:pPr>
    </w:p>
    <w:p w:rsidR="000F709A" w:rsidRDefault="006A5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Academic Progress</w:t>
      </w:r>
    </w:p>
    <w:p w:rsidR="000F709A" w:rsidRDefault="006A5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Winter Testing Results</w:t>
      </w:r>
    </w:p>
    <w:p w:rsidR="000F709A" w:rsidRDefault="006A5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CERT testing: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Average score increased in math, Science, and the composite and stayed the same in english and reading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Percentage of students meeting benchmark increased in english and math and stayed the same in all other areas: reading, science, and composite score.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Percentage of students on-task increased in english and science and stayed the same in all other areas.</w:t>
      </w:r>
    </w:p>
    <w:p w:rsidR="000F709A" w:rsidRDefault="006A5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iReady  - Percentage of “at risk” students has decreased in reading and math.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Reading:  </w:t>
      </w:r>
    </w:p>
    <w:p w:rsidR="000F709A" w:rsidRDefault="006A52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Tier 1 increased from 21% to 40%</w:t>
      </w:r>
    </w:p>
    <w:p w:rsidR="000F709A" w:rsidRDefault="006A52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Tier 2 decreased from 39% to 31% </w:t>
      </w:r>
    </w:p>
    <w:p w:rsidR="000F709A" w:rsidRDefault="006A52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Tier 3 (at risk) decreased from 41% to 29%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Math:</w:t>
      </w:r>
    </w:p>
    <w:p w:rsidR="000F709A" w:rsidRDefault="006A52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Tier 1 increased from 11% to 35%</w:t>
      </w:r>
    </w:p>
    <w:p w:rsidR="000F709A" w:rsidRDefault="006A52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Tier 2 decreased from 53% to 43%</w:t>
      </w:r>
    </w:p>
    <w:p w:rsidR="000F709A" w:rsidRDefault="006A52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Tier 3 (at risk) decreased from 35% to 22%</w:t>
      </w:r>
    </w:p>
    <w:p w:rsidR="000F709A" w:rsidRDefault="006A526A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Professional Learning Communities PLC Meeting Information:</w:t>
      </w:r>
    </w:p>
    <w:p w:rsidR="000F709A" w:rsidRDefault="006A526A">
      <w:pPr>
        <w:numPr>
          <w:ilvl w:val="1"/>
          <w:numId w:val="1"/>
        </w:numPr>
        <w:jc w:val="left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sz w:val="20"/>
          <w:szCs w:val="20"/>
        </w:rPr>
        <w:t>1/16/2019 - winter data chats with all teachers</w:t>
      </w:r>
    </w:p>
    <w:p w:rsidR="000F709A" w:rsidRDefault="006A526A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1/9/2019 - Classroom “Walkabout” discussed as well as RTI</w:t>
      </w:r>
    </w:p>
    <w:p w:rsidR="000F709A" w:rsidRDefault="006A526A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RTI Monthly meetings will begin in February</w:t>
      </w:r>
    </w:p>
    <w:p w:rsidR="000F709A" w:rsidRDefault="006A5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Turnaround Team Information</w:t>
      </w:r>
    </w:p>
    <w:p w:rsidR="000F709A" w:rsidRDefault="006A5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Admin team meeting information discussed: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sz w:val="20"/>
          <w:szCs w:val="20"/>
        </w:rPr>
        <w:t>KPREP Type Assessments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School Quality Factors and Evidence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Audit Team</w:t>
      </w:r>
    </w:p>
    <w:p w:rsidR="000F709A" w:rsidRDefault="006A52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location, interviews, etc.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Writing K-6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Calibration for Walkabouts</w:t>
      </w:r>
    </w:p>
    <w:p w:rsidR="000F709A" w:rsidRDefault="006A5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Surveys</w:t>
      </w:r>
    </w:p>
    <w:p w:rsidR="000F709A" w:rsidRDefault="000F709A">
      <w:pPr>
        <w:jc w:val="left"/>
        <w:rPr>
          <w:b/>
          <w:sz w:val="20"/>
          <w:szCs w:val="20"/>
        </w:rPr>
      </w:pPr>
    </w:p>
    <w:sectPr w:rsidR="000F70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4E6"/>
    <w:multiLevelType w:val="multilevel"/>
    <w:tmpl w:val="D8445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A"/>
    <w:rsid w:val="000F709A"/>
    <w:rsid w:val="0046555B"/>
    <w:rsid w:val="006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7BE5B-F0D0-4F8C-9D8A-CDCD7FC3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2019-01-24T19:47:00Z</dcterms:created>
  <dcterms:modified xsi:type="dcterms:W3CDTF">2019-01-24T19:47:00Z</dcterms:modified>
</cp:coreProperties>
</file>