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330B8">
        <w:rPr>
          <w:rFonts w:ascii="Times New Roman" w:eastAsia="Times New Roman" w:hAnsi="Times New Roman" w:cs="Times New Roman"/>
          <w:b/>
          <w:sz w:val="24"/>
          <w:szCs w:val="20"/>
        </w:rPr>
        <w:t>December 3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2018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610C2" w:rsidRDefault="0030609D" w:rsidP="00096981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30B8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901D44" w:rsidRDefault="00901D44" w:rsidP="00096981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81" w:rsidRDefault="002A4141" w:rsidP="0009698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October, we used 251,519 kWh </w:t>
      </w:r>
      <w:r w:rsidRPr="002A4141">
        <w:rPr>
          <w:rFonts w:ascii="Times New Roman" w:eastAsia="Times New Roman" w:hAnsi="Times New Roman" w:cs="Times New Roman"/>
          <w:b/>
          <w:sz w:val="28"/>
          <w:szCs w:val="28"/>
        </w:rPr>
        <w:t>less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electricity than we did the year </w:t>
      </w:r>
    </w:p>
    <w:p w:rsidR="00096981" w:rsidRDefault="002A4141" w:rsidP="00096981">
      <w:pPr>
        <w:pStyle w:val="ListParagraph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before, but we paid $18,293.75 more.  This is an overall approximate </w:t>
      </w:r>
      <w:r w:rsidR="00855DD1">
        <w:rPr>
          <w:rFonts w:ascii="Times New Roman" w:eastAsia="Times New Roman" w:hAnsi="Times New Roman" w:cs="Times New Roman"/>
          <w:b/>
          <w:sz w:val="24"/>
          <w:szCs w:val="24"/>
        </w:rPr>
        <w:t xml:space="preserve">8% </w:t>
      </w:r>
    </w:p>
    <w:p w:rsidR="00096981" w:rsidRDefault="00855DD1" w:rsidP="00096981">
      <w:pPr>
        <w:pStyle w:val="ListParagraph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increase in costs and a 10</w:t>
      </w:r>
      <w:r w:rsidR="002A4141">
        <w:rPr>
          <w:rFonts w:ascii="Times New Roman" w:eastAsia="Times New Roman" w:hAnsi="Times New Roman" w:cs="Times New Roman"/>
          <w:b/>
          <w:sz w:val="24"/>
          <w:szCs w:val="24"/>
        </w:rPr>
        <w:t>% decrease in usage</w:t>
      </w:r>
      <w:r w:rsidR="009D5C45">
        <w:rPr>
          <w:rFonts w:ascii="Times New Roman" w:eastAsia="Times New Roman" w:hAnsi="Times New Roman" w:cs="Times New Roman"/>
          <w:b/>
          <w:sz w:val="24"/>
          <w:szCs w:val="24"/>
        </w:rPr>
        <w:t xml:space="preserve"> when compared to last </w:t>
      </w:r>
    </w:p>
    <w:p w:rsidR="00096981" w:rsidRDefault="009D5C45" w:rsidP="00096981">
      <w:pPr>
        <w:pStyle w:val="ListParagraph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</w:t>
      </w:r>
      <w:r w:rsidR="002A4141">
        <w:rPr>
          <w:rFonts w:ascii="Times New Roman" w:eastAsia="Times New Roman" w:hAnsi="Times New Roman" w:cs="Times New Roman"/>
          <w:b/>
          <w:sz w:val="24"/>
          <w:szCs w:val="24"/>
        </w:rPr>
        <w:t>.  Last month in September</w:t>
      </w:r>
      <w:r w:rsidR="00901D44" w:rsidRPr="00901D44">
        <w:rPr>
          <w:rFonts w:ascii="Times New Roman" w:eastAsia="Times New Roman" w:hAnsi="Times New Roman" w:cs="Times New Roman"/>
          <w:b/>
          <w:sz w:val="24"/>
          <w:szCs w:val="24"/>
        </w:rPr>
        <w:t xml:space="preserve"> we used 52,844 k</w:t>
      </w:r>
      <w:r w:rsidR="00563E33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bookmarkStart w:id="0" w:name="_GoBack"/>
      <w:bookmarkEnd w:id="0"/>
      <w:r w:rsidR="00901D44" w:rsidRPr="00901D44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="00901D44" w:rsidRPr="00F51721">
        <w:rPr>
          <w:rFonts w:ascii="Times New Roman" w:eastAsia="Times New Roman" w:hAnsi="Times New Roman" w:cs="Times New Roman"/>
          <w:b/>
          <w:sz w:val="28"/>
          <w:szCs w:val="28"/>
        </w:rPr>
        <w:t>less</w:t>
      </w:r>
      <w:r w:rsidR="00901D44" w:rsidRPr="00901D44">
        <w:rPr>
          <w:rFonts w:ascii="Times New Roman" w:eastAsia="Times New Roman" w:hAnsi="Times New Roman" w:cs="Times New Roman"/>
          <w:b/>
          <w:sz w:val="24"/>
          <w:szCs w:val="24"/>
        </w:rPr>
        <w:t xml:space="preserve"> in electricity,</w:t>
      </w:r>
      <w:r w:rsidR="002A4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6981" w:rsidRDefault="002A4141" w:rsidP="00096981">
      <w:pPr>
        <w:pStyle w:val="ListParagraph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but</w:t>
      </w:r>
      <w:r w:rsidR="00901D44" w:rsidRPr="00901D44">
        <w:rPr>
          <w:rFonts w:ascii="Times New Roman" w:eastAsia="Times New Roman" w:hAnsi="Times New Roman" w:cs="Times New Roman"/>
          <w:b/>
          <w:sz w:val="24"/>
          <w:szCs w:val="24"/>
        </w:rPr>
        <w:t xml:space="preserve"> paid $44,188.01 more.  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="00901D44" w:rsidRPr="00901D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r w:rsidR="00901D44" w:rsidRPr="00901D44">
        <w:rPr>
          <w:rFonts w:ascii="Times New Roman" w:eastAsia="Times New Roman" w:hAnsi="Times New Roman" w:cs="Times New Roman"/>
          <w:b/>
          <w:sz w:val="24"/>
          <w:szCs w:val="24"/>
        </w:rPr>
        <w:t xml:space="preserve">s an </w:t>
      </w:r>
      <w:r w:rsidR="00901D44">
        <w:rPr>
          <w:rFonts w:ascii="Times New Roman" w:eastAsia="Times New Roman" w:hAnsi="Times New Roman" w:cs="Times New Roman"/>
          <w:b/>
          <w:sz w:val="24"/>
          <w:szCs w:val="24"/>
        </w:rPr>
        <w:t xml:space="preserve">approximate </w:t>
      </w:r>
      <w:r w:rsidR="00F772AF">
        <w:rPr>
          <w:rFonts w:ascii="Times New Roman" w:eastAsia="Times New Roman" w:hAnsi="Times New Roman" w:cs="Times New Roman"/>
          <w:b/>
          <w:sz w:val="24"/>
          <w:szCs w:val="24"/>
        </w:rPr>
        <w:t xml:space="preserve">overall </w:t>
      </w:r>
      <w:r w:rsidR="00855DD1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901D44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901D44" w:rsidRPr="00901D44">
        <w:rPr>
          <w:rFonts w:ascii="Times New Roman" w:hAnsi="Times New Roman"/>
          <w:b/>
          <w:sz w:val="24"/>
          <w:szCs w:val="24"/>
        </w:rPr>
        <w:t xml:space="preserve"> increase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5F60" w:rsidRDefault="002A4141" w:rsidP="00645F60">
      <w:pPr>
        <w:pStyle w:val="ListParagraph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costs</w:t>
      </w:r>
      <w:r w:rsidR="00645F60">
        <w:rPr>
          <w:rFonts w:ascii="Times New Roman" w:hAnsi="Times New Roman"/>
          <w:b/>
          <w:sz w:val="24"/>
          <w:szCs w:val="24"/>
        </w:rPr>
        <w:t xml:space="preserve"> from the year before</w:t>
      </w:r>
      <w:r w:rsidR="00901D44">
        <w:rPr>
          <w:rFonts w:ascii="Times New Roman" w:hAnsi="Times New Roman"/>
          <w:b/>
          <w:sz w:val="24"/>
          <w:szCs w:val="24"/>
        </w:rPr>
        <w:t>.</w:t>
      </w:r>
      <w:r w:rsidR="00901D44" w:rsidRPr="00901D44">
        <w:rPr>
          <w:rFonts w:ascii="Times New Roman" w:hAnsi="Times New Roman"/>
          <w:b/>
          <w:sz w:val="24"/>
          <w:szCs w:val="24"/>
        </w:rPr>
        <w:t xml:space="preserve">  The </w:t>
      </w:r>
      <w:r w:rsidR="00901D44">
        <w:rPr>
          <w:rFonts w:ascii="Times New Roman" w:hAnsi="Times New Roman"/>
          <w:b/>
          <w:sz w:val="24"/>
          <w:szCs w:val="24"/>
        </w:rPr>
        <w:t>new 2018 Duke Energy R</w:t>
      </w:r>
      <w:r w:rsidR="00901D44" w:rsidRPr="00901D44">
        <w:rPr>
          <w:rFonts w:ascii="Times New Roman" w:hAnsi="Times New Roman"/>
          <w:b/>
          <w:sz w:val="24"/>
          <w:szCs w:val="24"/>
        </w:rPr>
        <w:t xml:space="preserve">ate </w:t>
      </w:r>
      <w:r w:rsidR="00901D44">
        <w:rPr>
          <w:rFonts w:ascii="Times New Roman" w:hAnsi="Times New Roman"/>
          <w:b/>
          <w:sz w:val="24"/>
          <w:szCs w:val="24"/>
        </w:rPr>
        <w:t>I</w:t>
      </w:r>
      <w:r w:rsidR="00901D44" w:rsidRPr="00901D44">
        <w:rPr>
          <w:rFonts w:ascii="Times New Roman" w:hAnsi="Times New Roman"/>
          <w:b/>
          <w:sz w:val="24"/>
          <w:szCs w:val="24"/>
        </w:rPr>
        <w:t>ncrease</w:t>
      </w:r>
      <w:r w:rsidR="00645F60">
        <w:rPr>
          <w:rFonts w:ascii="Times New Roman" w:hAnsi="Times New Roman"/>
          <w:b/>
          <w:sz w:val="24"/>
          <w:szCs w:val="24"/>
        </w:rPr>
        <w:t xml:space="preserve"> </w:t>
      </w:r>
    </w:p>
    <w:p w:rsidR="00645F60" w:rsidRDefault="00901D44" w:rsidP="00096981">
      <w:pPr>
        <w:pStyle w:val="ListParagraph"/>
        <w:ind w:left="2160"/>
        <w:rPr>
          <w:rFonts w:ascii="Times New Roman" w:hAnsi="Times New Roman"/>
          <w:b/>
          <w:sz w:val="24"/>
          <w:szCs w:val="24"/>
        </w:rPr>
      </w:pPr>
      <w:r w:rsidRPr="00645F60">
        <w:rPr>
          <w:rFonts w:ascii="Times New Roman" w:hAnsi="Times New Roman"/>
          <w:b/>
          <w:sz w:val="24"/>
          <w:szCs w:val="24"/>
        </w:rPr>
        <w:t xml:space="preserve"> </w:t>
      </w:r>
      <w:r w:rsidR="002A4141" w:rsidRPr="00645F60">
        <w:rPr>
          <w:rFonts w:ascii="Times New Roman" w:hAnsi="Times New Roman"/>
          <w:b/>
          <w:sz w:val="24"/>
          <w:szCs w:val="24"/>
        </w:rPr>
        <w:t xml:space="preserve">that was effective </w:t>
      </w:r>
      <w:r w:rsidR="002A4141">
        <w:rPr>
          <w:rFonts w:ascii="Times New Roman" w:hAnsi="Times New Roman"/>
          <w:b/>
          <w:sz w:val="24"/>
          <w:szCs w:val="24"/>
        </w:rPr>
        <w:t xml:space="preserve">June 1, 2018 </w:t>
      </w:r>
      <w:r w:rsidRPr="00901D44">
        <w:rPr>
          <w:rFonts w:ascii="Times New Roman" w:hAnsi="Times New Roman"/>
          <w:b/>
          <w:sz w:val="24"/>
          <w:szCs w:val="24"/>
        </w:rPr>
        <w:t>predict</w:t>
      </w:r>
      <w:r>
        <w:rPr>
          <w:rFonts w:ascii="Times New Roman" w:hAnsi="Times New Roman"/>
          <w:b/>
          <w:sz w:val="24"/>
          <w:szCs w:val="24"/>
        </w:rPr>
        <w:t>ed</w:t>
      </w:r>
      <w:r w:rsidRPr="00901D44">
        <w:rPr>
          <w:rFonts w:ascii="Times New Roman" w:hAnsi="Times New Roman"/>
          <w:b/>
          <w:sz w:val="24"/>
          <w:szCs w:val="24"/>
        </w:rPr>
        <w:t xml:space="preserve"> a 15-18% increase from last year </w:t>
      </w:r>
    </w:p>
    <w:p w:rsidR="00645F60" w:rsidRDefault="00901D44" w:rsidP="00096981">
      <w:pPr>
        <w:pStyle w:val="ListParagraph"/>
        <w:ind w:left="2160"/>
        <w:rPr>
          <w:rFonts w:ascii="Times New Roman" w:hAnsi="Times New Roman"/>
          <w:b/>
          <w:sz w:val="24"/>
          <w:szCs w:val="24"/>
        </w:rPr>
      </w:pPr>
      <w:r w:rsidRPr="00901D44">
        <w:rPr>
          <w:rFonts w:ascii="Times New Roman" w:hAnsi="Times New Roman"/>
          <w:b/>
          <w:sz w:val="24"/>
          <w:szCs w:val="24"/>
        </w:rPr>
        <w:t>to this year</w:t>
      </w:r>
      <w:r w:rsidRPr="00901D44">
        <w:rPr>
          <w:rFonts w:ascii="Times New Roman" w:hAnsi="Times New Roman"/>
          <w:sz w:val="24"/>
          <w:szCs w:val="24"/>
        </w:rPr>
        <w:t xml:space="preserve">.  </w:t>
      </w:r>
      <w:r w:rsidR="00BA7C80" w:rsidRPr="00BA7C80">
        <w:rPr>
          <w:rFonts w:ascii="Times New Roman" w:hAnsi="Times New Roman"/>
          <w:b/>
          <w:sz w:val="24"/>
          <w:szCs w:val="24"/>
        </w:rPr>
        <w:t xml:space="preserve">As </w:t>
      </w:r>
      <w:r w:rsidR="00096981">
        <w:rPr>
          <w:rFonts w:ascii="Times New Roman" w:hAnsi="Times New Roman"/>
          <w:b/>
          <w:sz w:val="24"/>
          <w:szCs w:val="24"/>
        </w:rPr>
        <w:t>a result</w:t>
      </w:r>
      <w:r w:rsidR="009D5C45">
        <w:rPr>
          <w:rFonts w:ascii="Times New Roman" w:hAnsi="Times New Roman"/>
          <w:b/>
          <w:sz w:val="24"/>
          <w:szCs w:val="24"/>
        </w:rPr>
        <w:t>,</w:t>
      </w:r>
      <w:r w:rsidR="009D5C45">
        <w:rPr>
          <w:rFonts w:ascii="Times New Roman" w:hAnsi="Times New Roman"/>
          <w:sz w:val="24"/>
          <w:szCs w:val="24"/>
        </w:rPr>
        <w:t xml:space="preserve"> </w:t>
      </w:r>
      <w:r w:rsidR="002A4141" w:rsidRPr="002A4141">
        <w:rPr>
          <w:rFonts w:ascii="Times New Roman" w:hAnsi="Times New Roman"/>
          <w:b/>
          <w:sz w:val="24"/>
          <w:szCs w:val="24"/>
        </w:rPr>
        <w:t xml:space="preserve">I sent a “High Bill Inquiry” to Duke Energy that </w:t>
      </w:r>
    </w:p>
    <w:p w:rsidR="00645F60" w:rsidRDefault="002A4141" w:rsidP="00096981">
      <w:pPr>
        <w:pStyle w:val="ListParagraph"/>
        <w:ind w:left="2160"/>
        <w:rPr>
          <w:rFonts w:ascii="Times New Roman" w:hAnsi="Times New Roman"/>
          <w:b/>
          <w:sz w:val="24"/>
          <w:szCs w:val="24"/>
        </w:rPr>
      </w:pPr>
      <w:r w:rsidRPr="002A4141">
        <w:rPr>
          <w:rFonts w:ascii="Times New Roman" w:hAnsi="Times New Roman"/>
          <w:b/>
          <w:sz w:val="24"/>
          <w:szCs w:val="24"/>
        </w:rPr>
        <w:t xml:space="preserve">resulted in a determination that our increase in costs are mostly </w:t>
      </w:r>
      <w:r w:rsidR="009D5C45">
        <w:rPr>
          <w:rFonts w:ascii="Times New Roman" w:hAnsi="Times New Roman"/>
          <w:b/>
          <w:sz w:val="24"/>
          <w:szCs w:val="24"/>
        </w:rPr>
        <w:t>att</w:t>
      </w:r>
      <w:r w:rsidR="00096981">
        <w:rPr>
          <w:rFonts w:ascii="Times New Roman" w:hAnsi="Times New Roman"/>
          <w:b/>
          <w:sz w:val="24"/>
          <w:szCs w:val="24"/>
        </w:rPr>
        <w:t>r</w:t>
      </w:r>
      <w:r w:rsidR="009D5C45">
        <w:rPr>
          <w:rFonts w:ascii="Times New Roman" w:hAnsi="Times New Roman"/>
          <w:b/>
          <w:sz w:val="24"/>
          <w:szCs w:val="24"/>
        </w:rPr>
        <w:t>ibuted</w:t>
      </w:r>
    </w:p>
    <w:p w:rsidR="00901D44" w:rsidRPr="002A4141" w:rsidRDefault="002A4141" w:rsidP="00096981">
      <w:pPr>
        <w:pStyle w:val="ListParagraph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141">
        <w:rPr>
          <w:rFonts w:ascii="Times New Roman" w:hAnsi="Times New Roman"/>
          <w:b/>
          <w:sz w:val="24"/>
          <w:szCs w:val="24"/>
        </w:rPr>
        <w:t xml:space="preserve"> to the new</w:t>
      </w:r>
      <w:r w:rsidR="00855DD1">
        <w:rPr>
          <w:rFonts w:ascii="Times New Roman" w:hAnsi="Times New Roman"/>
          <w:b/>
          <w:sz w:val="24"/>
          <w:szCs w:val="24"/>
        </w:rPr>
        <w:t>ly implemented</w:t>
      </w:r>
      <w:r w:rsidRPr="002A4141">
        <w:rPr>
          <w:rFonts w:ascii="Times New Roman" w:hAnsi="Times New Roman"/>
          <w:b/>
          <w:sz w:val="24"/>
          <w:szCs w:val="24"/>
        </w:rPr>
        <w:t xml:space="preserve"> rate increase.  </w:t>
      </w:r>
      <w:r w:rsidR="00901D44" w:rsidRPr="002A4141">
        <w:rPr>
          <w:rFonts w:ascii="Times New Roman" w:hAnsi="Times New Roman"/>
          <w:b/>
          <w:sz w:val="24"/>
          <w:szCs w:val="24"/>
        </w:rPr>
        <w:t xml:space="preserve"> </w:t>
      </w:r>
      <w:r w:rsidR="00901D44" w:rsidRPr="002A41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143D5" w:rsidRDefault="00B143D5" w:rsidP="00096981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B143D5" w:rsidP="00096981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Credit of $1</w:t>
      </w:r>
      <w:r w:rsidR="00D330B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330B8">
        <w:rPr>
          <w:rFonts w:ascii="Times New Roman" w:eastAsia="Times New Roman" w:hAnsi="Times New Roman" w:cs="Times New Roman"/>
          <w:b/>
          <w:sz w:val="24"/>
          <w:szCs w:val="24"/>
        </w:rPr>
        <w:t>624</w:t>
      </w:r>
      <w:r w:rsidR="007378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30B8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AB7EE2"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from participation in the Duke Power Share program for the month of </w:t>
      </w:r>
      <w:r w:rsidR="005727D6" w:rsidRPr="000F1C82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1C82" w:rsidRDefault="000F1C82" w:rsidP="00096981">
      <w:pPr>
        <w:pStyle w:val="ListParagraph"/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AB7EE2" w:rsidRDefault="00D330B8" w:rsidP="00656630">
      <w:r w:rsidRPr="00D330B8">
        <w:rPr>
          <w:noProof/>
        </w:rPr>
        <w:drawing>
          <wp:inline distT="0" distB="0" distL="0" distR="0">
            <wp:extent cx="6499860" cy="1889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</w:tblGrid>
      <w:tr w:rsidR="00D330B8" w:rsidRPr="00D330B8" w:rsidTr="00D330B8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School Year to Date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b/>
                <w:bCs/>
                <w:color w:val="000000"/>
              </w:rPr>
              <w:t>2018/2019 School Year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b/>
                <w:bCs/>
                <w:color w:val="000000"/>
              </w:rPr>
              <w:t>2017/2018 School Year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</w:p>
        </w:tc>
      </w:tr>
      <w:tr w:rsidR="00D330B8" w:rsidRPr="00D330B8" w:rsidTr="00D330B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Electric Cost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$1,069,453.04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$996,387.18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$73,065.86</w:t>
            </w:r>
          </w:p>
        </w:tc>
      </w:tr>
      <w:tr w:rsidR="00D330B8" w:rsidRPr="00D330B8" w:rsidTr="00D330B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Electric Use (kWh)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10,791,389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11,538,127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-746,738</w:t>
            </w:r>
          </w:p>
        </w:tc>
      </w:tr>
      <w:tr w:rsidR="00D330B8" w:rsidRPr="00D330B8" w:rsidTr="00D330B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30B8" w:rsidRPr="00D330B8" w:rsidTr="00D330B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Gas Cost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$62,108.76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$81,296.82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-$19,188.06</w:t>
            </w:r>
          </w:p>
        </w:tc>
      </w:tr>
      <w:tr w:rsidR="00D330B8" w:rsidRPr="00D330B8" w:rsidTr="00D330B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Gas Use (CCF)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86,996.00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120,650.00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-33,654.00</w:t>
            </w:r>
          </w:p>
        </w:tc>
      </w:tr>
      <w:tr w:rsidR="00D330B8" w:rsidRPr="00D330B8" w:rsidTr="00D330B8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30B8" w:rsidRPr="00D330B8" w:rsidTr="00D330B8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Total Utility Cost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$1,131,561.80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$1,077,684.00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330B8">
              <w:rPr>
                <w:rFonts w:ascii="Calibri" w:eastAsia="Times New Roman" w:hAnsi="Calibri" w:cs="Times New Roman"/>
                <w:b/>
                <w:bCs/>
              </w:rPr>
              <w:t>$53,877.80</w:t>
            </w:r>
          </w:p>
        </w:tc>
      </w:tr>
      <w:tr w:rsidR="00D330B8" w:rsidRPr="00D330B8" w:rsidTr="00D330B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330B8">
              <w:rPr>
                <w:rFonts w:ascii="Calibri" w:eastAsia="Times New Roman" w:hAnsi="Calibri" w:cs="Times New Roman"/>
                <w:b/>
                <w:bCs/>
              </w:rPr>
              <w:t>Cost diff for YTD current school year over previous</w:t>
            </w:r>
          </w:p>
        </w:tc>
      </w:tr>
      <w:tr w:rsidR="00D330B8" w:rsidRPr="00D330B8" w:rsidTr="00D330B8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B8" w:rsidRPr="00D330B8" w:rsidRDefault="00D330B8" w:rsidP="00D33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30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0B8" w:rsidRPr="00D330B8" w:rsidRDefault="00D330B8" w:rsidP="00D3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AB7EE2" w:rsidRDefault="00AB7EE2" w:rsidP="00656630"/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C1132A" w:rsidRDefault="008D6002" w:rsidP="00656630">
      <w:pPr>
        <w:rPr>
          <w:b/>
        </w:rPr>
      </w:pPr>
      <w:r w:rsidRPr="008D6002">
        <w:rPr>
          <w:noProof/>
        </w:rPr>
        <w:drawing>
          <wp:inline distT="0" distB="0" distL="0" distR="0">
            <wp:extent cx="6568440" cy="8763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p w:rsidR="00AB7EE2" w:rsidRDefault="008D4EB9" w:rsidP="00656630">
      <w:pPr>
        <w:rPr>
          <w:b/>
        </w:rPr>
      </w:pPr>
      <w:r w:rsidRPr="008D4EB9">
        <w:drawing>
          <wp:inline distT="0" distB="0" distL="0" distR="0">
            <wp:extent cx="6499860" cy="929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A476CE" w:rsidRDefault="00A476CE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516427" w:rsidP="00656630">
      <w:pPr>
        <w:rPr>
          <w:b/>
        </w:rPr>
      </w:pPr>
      <w:r w:rsidRPr="00516427">
        <w:drawing>
          <wp:inline distT="0" distB="0" distL="0" distR="0">
            <wp:extent cx="6858000" cy="13201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2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B097B">
        <w:rPr>
          <w:b/>
          <w:i/>
          <w:iCs/>
          <w:sz w:val="24"/>
          <w:szCs w:val="24"/>
        </w:rPr>
        <w:t>above</w:t>
      </w:r>
      <w:r w:rsidRPr="00C1132A">
        <w:rPr>
          <w:b/>
        </w:rPr>
        <w:t xml:space="preserve"> a certain level (i.e., 65°F).</w:t>
      </w:r>
      <w:r w:rsidR="00CC6900">
        <w:rPr>
          <w:b/>
        </w:rPr>
        <w:t xml:space="preserve">  </w:t>
      </w:r>
      <w:r w:rsidR="00CB097B">
        <w:rPr>
          <w:b/>
        </w:rPr>
        <w:t xml:space="preserve">Conversely, heating degree days (HDD) are a measure of how much (in degrees) and for how long (in days) that the outside air temperature was </w:t>
      </w:r>
      <w:r w:rsidR="00CB097B" w:rsidRPr="00CB097B">
        <w:rPr>
          <w:b/>
          <w:i/>
          <w:sz w:val="24"/>
          <w:szCs w:val="24"/>
        </w:rPr>
        <w:t xml:space="preserve">lower </w:t>
      </w:r>
      <w:r w:rsidR="00CB097B" w:rsidRPr="00CB097B">
        <w:rPr>
          <w:b/>
        </w:rPr>
        <w:t>than 65</w:t>
      </w:r>
      <w:r w:rsidR="00CB097B" w:rsidRPr="00CB097B">
        <w:rPr>
          <w:b/>
        </w:rPr>
        <w:t>°F</w:t>
      </w:r>
      <w:r w:rsidR="00CB097B">
        <w:rPr>
          <w:b/>
        </w:rPr>
        <w:t xml:space="preserve">.  </w:t>
      </w:r>
      <w:r w:rsidR="00CC6900">
        <w:rPr>
          <w:b/>
        </w:rPr>
        <w:t xml:space="preserve">As the above table shows, </w:t>
      </w:r>
      <w:r w:rsidR="00CB097B">
        <w:rPr>
          <w:b/>
        </w:rPr>
        <w:t xml:space="preserve">October </w:t>
      </w:r>
      <w:r w:rsidR="00CC6900">
        <w:rPr>
          <w:b/>
        </w:rPr>
        <w:t xml:space="preserve">2018 was </w:t>
      </w:r>
      <w:r w:rsidR="00CB097B">
        <w:rPr>
          <w:b/>
        </w:rPr>
        <w:t>cooler than</w:t>
      </w:r>
      <w:r w:rsidR="00CC6900">
        <w:rPr>
          <w:b/>
        </w:rPr>
        <w:t xml:space="preserve"> </w:t>
      </w:r>
      <w:r w:rsidR="00CB097B">
        <w:rPr>
          <w:b/>
        </w:rPr>
        <w:t>October</w:t>
      </w:r>
      <w:r w:rsidR="00CC6900">
        <w:rPr>
          <w:b/>
        </w:rPr>
        <w:t xml:space="preserve"> 2017.  </w:t>
      </w:r>
    </w:p>
    <w:p w:rsidR="00C1132A" w:rsidRDefault="00C1132A" w:rsidP="00656630">
      <w:pPr>
        <w:rPr>
          <w:b/>
        </w:rPr>
      </w:pPr>
    </w:p>
    <w:sectPr w:rsidR="00C1132A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AB0"/>
    <w:multiLevelType w:val="hybridMultilevel"/>
    <w:tmpl w:val="1692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0F3"/>
    <w:multiLevelType w:val="hybridMultilevel"/>
    <w:tmpl w:val="B9BC1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C5"/>
    <w:multiLevelType w:val="hybridMultilevel"/>
    <w:tmpl w:val="C49C1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1B77"/>
    <w:rsid w:val="0003464A"/>
    <w:rsid w:val="00051EB4"/>
    <w:rsid w:val="0005337B"/>
    <w:rsid w:val="00056B28"/>
    <w:rsid w:val="00062B81"/>
    <w:rsid w:val="00072BFE"/>
    <w:rsid w:val="00081BB1"/>
    <w:rsid w:val="00096981"/>
    <w:rsid w:val="000A6584"/>
    <w:rsid w:val="000B3A09"/>
    <w:rsid w:val="000B3C4A"/>
    <w:rsid w:val="000C7E4B"/>
    <w:rsid w:val="000D0AA3"/>
    <w:rsid w:val="000D5798"/>
    <w:rsid w:val="000F179A"/>
    <w:rsid w:val="000F1C82"/>
    <w:rsid w:val="0012533C"/>
    <w:rsid w:val="0013334A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141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16427"/>
    <w:rsid w:val="005258C7"/>
    <w:rsid w:val="005307AA"/>
    <w:rsid w:val="00541AF6"/>
    <w:rsid w:val="00543EFE"/>
    <w:rsid w:val="00544DC7"/>
    <w:rsid w:val="005461C1"/>
    <w:rsid w:val="00554ECD"/>
    <w:rsid w:val="00563D52"/>
    <w:rsid w:val="00563E33"/>
    <w:rsid w:val="005727D6"/>
    <w:rsid w:val="00575A1E"/>
    <w:rsid w:val="00584215"/>
    <w:rsid w:val="00595E8C"/>
    <w:rsid w:val="005A31AC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45F60"/>
    <w:rsid w:val="00656630"/>
    <w:rsid w:val="0066728C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378AD"/>
    <w:rsid w:val="00751ABF"/>
    <w:rsid w:val="00763923"/>
    <w:rsid w:val="00765C88"/>
    <w:rsid w:val="0078266A"/>
    <w:rsid w:val="007904AF"/>
    <w:rsid w:val="007954EE"/>
    <w:rsid w:val="007B191B"/>
    <w:rsid w:val="007B2B0D"/>
    <w:rsid w:val="007D28F9"/>
    <w:rsid w:val="007E2868"/>
    <w:rsid w:val="007E2EA7"/>
    <w:rsid w:val="007F3EA0"/>
    <w:rsid w:val="007F7505"/>
    <w:rsid w:val="008039EA"/>
    <w:rsid w:val="0084207D"/>
    <w:rsid w:val="008432F5"/>
    <w:rsid w:val="00855DD1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D4EB9"/>
    <w:rsid w:val="008D6002"/>
    <w:rsid w:val="008E4F07"/>
    <w:rsid w:val="00901D44"/>
    <w:rsid w:val="0091059F"/>
    <w:rsid w:val="0091639E"/>
    <w:rsid w:val="00920DE1"/>
    <w:rsid w:val="009425DC"/>
    <w:rsid w:val="0094666C"/>
    <w:rsid w:val="00966A0F"/>
    <w:rsid w:val="0097086F"/>
    <w:rsid w:val="0098192A"/>
    <w:rsid w:val="009B3C0D"/>
    <w:rsid w:val="009D5C45"/>
    <w:rsid w:val="009E1A03"/>
    <w:rsid w:val="009E54D0"/>
    <w:rsid w:val="009F3232"/>
    <w:rsid w:val="009F4359"/>
    <w:rsid w:val="00A13A11"/>
    <w:rsid w:val="00A476CE"/>
    <w:rsid w:val="00A62682"/>
    <w:rsid w:val="00A711D9"/>
    <w:rsid w:val="00A718FD"/>
    <w:rsid w:val="00A733AE"/>
    <w:rsid w:val="00A92AD2"/>
    <w:rsid w:val="00AA3D92"/>
    <w:rsid w:val="00AB7EE2"/>
    <w:rsid w:val="00AC44CC"/>
    <w:rsid w:val="00AD29BD"/>
    <w:rsid w:val="00AD33D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A0990"/>
    <w:rsid w:val="00BA7C80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2C82"/>
    <w:rsid w:val="00C756F3"/>
    <w:rsid w:val="00C829B4"/>
    <w:rsid w:val="00C90137"/>
    <w:rsid w:val="00CB04C5"/>
    <w:rsid w:val="00CB097B"/>
    <w:rsid w:val="00CB2A40"/>
    <w:rsid w:val="00CC6447"/>
    <w:rsid w:val="00CC6900"/>
    <w:rsid w:val="00CF2858"/>
    <w:rsid w:val="00D03CC4"/>
    <w:rsid w:val="00D05022"/>
    <w:rsid w:val="00D15D15"/>
    <w:rsid w:val="00D2479D"/>
    <w:rsid w:val="00D3300C"/>
    <w:rsid w:val="00D330B8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10C2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2A3B"/>
    <w:rsid w:val="00F1693E"/>
    <w:rsid w:val="00F21554"/>
    <w:rsid w:val="00F47F4D"/>
    <w:rsid w:val="00F5033A"/>
    <w:rsid w:val="00F51721"/>
    <w:rsid w:val="00F53577"/>
    <w:rsid w:val="00F61404"/>
    <w:rsid w:val="00F70762"/>
    <w:rsid w:val="00F772AF"/>
    <w:rsid w:val="00F81F34"/>
    <w:rsid w:val="00F85449"/>
    <w:rsid w:val="00F91F52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22</cp:revision>
  <cp:lastPrinted>2015-02-04T16:18:00Z</cp:lastPrinted>
  <dcterms:created xsi:type="dcterms:W3CDTF">2018-11-30T14:29:00Z</dcterms:created>
  <dcterms:modified xsi:type="dcterms:W3CDTF">2018-12-03T14:35:00Z</dcterms:modified>
</cp:coreProperties>
</file>