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BC2" w:rsidRPr="00736BBA" w:rsidRDefault="0053606A" w:rsidP="006F34E9">
      <w:pPr>
        <w:ind w:left="360"/>
        <w:jc w:val="center"/>
        <w:rPr>
          <w:rFonts w:asciiTheme="minorHAnsi" w:hAnsiTheme="minorHAnsi"/>
          <w:sz w:val="22"/>
          <w:szCs w:val="22"/>
        </w:rPr>
      </w:pPr>
      <w:r w:rsidRPr="00736BBA">
        <w:rPr>
          <w:rFonts w:asciiTheme="minorHAnsi" w:hAnsiTheme="minorHAnsi"/>
          <w:sz w:val="22"/>
          <w:szCs w:val="22"/>
        </w:rPr>
        <w:t>FINANCIAL ADVISOR PROFESSIONAL SERVICES CONTRACT</w:t>
      </w:r>
    </w:p>
    <w:p w:rsidR="0053606A" w:rsidRPr="00736BBA" w:rsidRDefault="0053606A" w:rsidP="006F34E9">
      <w:pPr>
        <w:jc w:val="center"/>
        <w:rPr>
          <w:rFonts w:asciiTheme="minorHAnsi" w:hAnsiTheme="minorHAnsi"/>
          <w:sz w:val="22"/>
          <w:szCs w:val="22"/>
        </w:rPr>
      </w:pPr>
    </w:p>
    <w:p w:rsidR="0053606A" w:rsidRPr="00736BBA" w:rsidRDefault="0053606A" w:rsidP="006F34E9">
      <w:pPr>
        <w:ind w:firstLine="720"/>
        <w:rPr>
          <w:rFonts w:asciiTheme="minorHAnsi" w:hAnsiTheme="minorHAnsi"/>
          <w:sz w:val="22"/>
          <w:szCs w:val="22"/>
        </w:rPr>
      </w:pPr>
      <w:r w:rsidRPr="00736BBA">
        <w:rPr>
          <w:rFonts w:asciiTheme="minorHAnsi" w:hAnsiTheme="minorHAnsi"/>
          <w:sz w:val="22"/>
          <w:szCs w:val="22"/>
        </w:rPr>
        <w:t xml:space="preserve">This financial advisor professional services contract is dated </w:t>
      </w:r>
      <w:r w:rsidR="007E5F4D" w:rsidRPr="00736BBA">
        <w:rPr>
          <w:rFonts w:asciiTheme="minorHAnsi" w:hAnsiTheme="minorHAnsi"/>
          <w:sz w:val="22"/>
          <w:szCs w:val="22"/>
        </w:rPr>
        <w:t xml:space="preserve">as of </w:t>
      </w:r>
      <w:r w:rsidR="00D73317">
        <w:rPr>
          <w:rFonts w:asciiTheme="minorHAnsi" w:hAnsiTheme="minorHAnsi"/>
          <w:sz w:val="22"/>
          <w:szCs w:val="22"/>
        </w:rPr>
        <w:t>September</w:t>
      </w:r>
      <w:r w:rsidR="00C40D00">
        <w:rPr>
          <w:rFonts w:asciiTheme="minorHAnsi" w:hAnsiTheme="minorHAnsi"/>
          <w:sz w:val="22"/>
          <w:szCs w:val="22"/>
        </w:rPr>
        <w:t xml:space="preserve"> </w:t>
      </w:r>
      <w:r w:rsidR="00D73317">
        <w:rPr>
          <w:rFonts w:asciiTheme="minorHAnsi" w:hAnsiTheme="minorHAnsi"/>
          <w:sz w:val="22"/>
          <w:szCs w:val="22"/>
        </w:rPr>
        <w:t>27</w:t>
      </w:r>
      <w:r w:rsidR="00B46376" w:rsidRPr="00736BBA">
        <w:rPr>
          <w:rFonts w:asciiTheme="minorHAnsi" w:hAnsiTheme="minorHAnsi"/>
          <w:sz w:val="22"/>
          <w:szCs w:val="22"/>
        </w:rPr>
        <w:t>, 2018</w:t>
      </w:r>
      <w:r w:rsidRPr="00736BBA">
        <w:rPr>
          <w:rFonts w:asciiTheme="minorHAnsi" w:hAnsiTheme="minorHAnsi"/>
          <w:sz w:val="22"/>
          <w:szCs w:val="22"/>
        </w:rPr>
        <w:t xml:space="preserve">, and is between </w:t>
      </w:r>
      <w:r w:rsidR="007C05D3">
        <w:rPr>
          <w:rFonts w:asciiTheme="minorHAnsi" w:hAnsiTheme="minorHAnsi"/>
          <w:sz w:val="22"/>
          <w:szCs w:val="22"/>
        </w:rPr>
        <w:t>Kentucky Municipal Energy Agency</w:t>
      </w:r>
      <w:r w:rsidRPr="00736BBA">
        <w:rPr>
          <w:rFonts w:asciiTheme="minorHAnsi" w:hAnsiTheme="minorHAnsi"/>
          <w:sz w:val="22"/>
          <w:szCs w:val="22"/>
        </w:rPr>
        <w:t xml:space="preserve">, a governmental legal entity created and existing pursuant to </w:t>
      </w:r>
      <w:r w:rsidR="007C05D3">
        <w:rPr>
          <w:rFonts w:asciiTheme="minorHAnsi" w:hAnsiTheme="minorHAnsi"/>
          <w:sz w:val="22"/>
          <w:szCs w:val="22"/>
        </w:rPr>
        <w:t xml:space="preserve">Kentucky </w:t>
      </w:r>
      <w:r w:rsidRPr="00736BBA">
        <w:rPr>
          <w:rFonts w:asciiTheme="minorHAnsi" w:hAnsiTheme="minorHAnsi"/>
          <w:sz w:val="22"/>
          <w:szCs w:val="22"/>
        </w:rPr>
        <w:t>law (“</w:t>
      </w:r>
      <w:r w:rsidR="00D73317">
        <w:rPr>
          <w:rFonts w:asciiTheme="minorHAnsi" w:hAnsiTheme="minorHAnsi"/>
          <w:b/>
          <w:sz w:val="22"/>
          <w:szCs w:val="22"/>
        </w:rPr>
        <w:t>KYMEA</w:t>
      </w:r>
      <w:r w:rsidRPr="00736BBA">
        <w:rPr>
          <w:rFonts w:asciiTheme="minorHAnsi" w:hAnsiTheme="minorHAnsi"/>
          <w:sz w:val="22"/>
          <w:szCs w:val="22"/>
        </w:rPr>
        <w:t xml:space="preserve">”), and </w:t>
      </w:r>
      <w:r w:rsidR="001E5A5A">
        <w:rPr>
          <w:rFonts w:asciiTheme="minorHAnsi" w:hAnsiTheme="minorHAnsi"/>
          <w:sz w:val="22"/>
          <w:szCs w:val="22"/>
        </w:rPr>
        <w:t>PFM FINANCIAL ADVISORS, LLC</w:t>
      </w:r>
      <w:r w:rsidRPr="00736BBA">
        <w:rPr>
          <w:rFonts w:asciiTheme="minorHAnsi" w:hAnsiTheme="minorHAnsi"/>
          <w:sz w:val="22"/>
          <w:szCs w:val="22"/>
        </w:rPr>
        <w:t xml:space="preserve">, a </w:t>
      </w:r>
      <w:r w:rsidR="001E5A5A">
        <w:rPr>
          <w:rFonts w:asciiTheme="minorHAnsi" w:hAnsiTheme="minorHAnsi"/>
          <w:sz w:val="22"/>
          <w:szCs w:val="22"/>
        </w:rPr>
        <w:t>Pennsylvania limited liability company</w:t>
      </w:r>
      <w:r w:rsidRPr="00736BBA">
        <w:rPr>
          <w:rFonts w:asciiTheme="minorHAnsi" w:hAnsiTheme="minorHAnsi"/>
          <w:sz w:val="22"/>
          <w:szCs w:val="22"/>
        </w:rPr>
        <w:t xml:space="preserve"> (“</w:t>
      </w:r>
      <w:r w:rsidRPr="00736BBA">
        <w:rPr>
          <w:rFonts w:asciiTheme="minorHAnsi" w:hAnsiTheme="minorHAnsi"/>
          <w:b/>
          <w:sz w:val="22"/>
          <w:szCs w:val="22"/>
        </w:rPr>
        <w:t>Financial Advisor</w:t>
      </w:r>
      <w:r w:rsidRPr="00736BBA">
        <w:rPr>
          <w:rFonts w:asciiTheme="minorHAnsi" w:hAnsiTheme="minorHAnsi"/>
          <w:sz w:val="22"/>
          <w:szCs w:val="22"/>
        </w:rPr>
        <w:t>”).</w:t>
      </w:r>
    </w:p>
    <w:p w:rsidR="0053606A" w:rsidRPr="00736BBA" w:rsidRDefault="0053606A" w:rsidP="006F34E9">
      <w:pPr>
        <w:rPr>
          <w:rFonts w:asciiTheme="minorHAnsi" w:hAnsiTheme="minorHAnsi"/>
          <w:sz w:val="22"/>
          <w:szCs w:val="22"/>
        </w:rPr>
      </w:pPr>
    </w:p>
    <w:p w:rsidR="0053606A" w:rsidRPr="00736BBA" w:rsidRDefault="00D73317" w:rsidP="006F34E9">
      <w:pPr>
        <w:ind w:firstLine="720"/>
        <w:rPr>
          <w:rFonts w:asciiTheme="minorHAnsi" w:hAnsiTheme="minorHAnsi"/>
          <w:sz w:val="22"/>
          <w:szCs w:val="22"/>
        </w:rPr>
      </w:pPr>
      <w:r>
        <w:rPr>
          <w:rFonts w:asciiTheme="minorHAnsi" w:hAnsiTheme="minorHAnsi"/>
          <w:sz w:val="22"/>
          <w:szCs w:val="22"/>
        </w:rPr>
        <w:t>KYMEA</w:t>
      </w:r>
      <w:r w:rsidR="0053606A" w:rsidRPr="00736BBA">
        <w:rPr>
          <w:rFonts w:asciiTheme="minorHAnsi" w:hAnsiTheme="minorHAnsi"/>
          <w:sz w:val="22"/>
          <w:szCs w:val="22"/>
        </w:rPr>
        <w:t xml:space="preserve"> contemplates </w:t>
      </w:r>
      <w:r w:rsidR="00624F2A" w:rsidRPr="00736BBA">
        <w:rPr>
          <w:rFonts w:asciiTheme="minorHAnsi" w:hAnsiTheme="minorHAnsi"/>
          <w:sz w:val="22"/>
          <w:szCs w:val="22"/>
        </w:rPr>
        <w:t xml:space="preserve">now and in the future </w:t>
      </w:r>
      <w:r w:rsidR="007C05D3">
        <w:rPr>
          <w:rFonts w:asciiTheme="minorHAnsi" w:hAnsiTheme="minorHAnsi"/>
          <w:sz w:val="22"/>
          <w:szCs w:val="22"/>
        </w:rPr>
        <w:t xml:space="preserve">requiring the services of a municipal financial advisor </w:t>
      </w:r>
      <w:proofErr w:type="gramStart"/>
      <w:r w:rsidR="007C05D3">
        <w:rPr>
          <w:rFonts w:asciiTheme="minorHAnsi" w:hAnsiTheme="minorHAnsi"/>
          <w:sz w:val="22"/>
          <w:szCs w:val="22"/>
        </w:rPr>
        <w:t>in order to</w:t>
      </w:r>
      <w:proofErr w:type="gramEnd"/>
      <w:r w:rsidR="007C05D3">
        <w:rPr>
          <w:rFonts w:asciiTheme="minorHAnsi" w:hAnsiTheme="minorHAnsi"/>
          <w:sz w:val="22"/>
          <w:szCs w:val="22"/>
        </w:rPr>
        <w:t xml:space="preserve"> assist </w:t>
      </w:r>
      <w:r>
        <w:rPr>
          <w:rFonts w:asciiTheme="minorHAnsi" w:hAnsiTheme="minorHAnsi"/>
          <w:sz w:val="22"/>
          <w:szCs w:val="22"/>
        </w:rPr>
        <w:t>KYMEA</w:t>
      </w:r>
      <w:r w:rsidR="007C05D3">
        <w:rPr>
          <w:rFonts w:asciiTheme="minorHAnsi" w:hAnsiTheme="minorHAnsi"/>
          <w:sz w:val="22"/>
          <w:szCs w:val="22"/>
        </w:rPr>
        <w:t xml:space="preserve"> on financial matters that may include, but not be limited to the following: obtaining credit ratings, reviewing and commenting on the credit related aspects </w:t>
      </w:r>
      <w:r w:rsidR="00283014">
        <w:rPr>
          <w:rFonts w:asciiTheme="minorHAnsi" w:hAnsiTheme="minorHAnsi"/>
          <w:sz w:val="22"/>
          <w:szCs w:val="22"/>
        </w:rPr>
        <w:t>of</w:t>
      </w:r>
      <w:r w:rsidR="007C05D3">
        <w:rPr>
          <w:rFonts w:asciiTheme="minorHAnsi" w:hAnsiTheme="minorHAnsi"/>
          <w:sz w:val="22"/>
          <w:szCs w:val="22"/>
        </w:rPr>
        <w:t xml:space="preserve"> power sales contracts, exploring potential financing sources, etc.</w:t>
      </w:r>
    </w:p>
    <w:p w:rsidR="0053606A" w:rsidRPr="00736BBA" w:rsidRDefault="0053606A" w:rsidP="006F34E9">
      <w:pPr>
        <w:rPr>
          <w:rFonts w:asciiTheme="minorHAnsi" w:hAnsiTheme="minorHAnsi"/>
          <w:sz w:val="22"/>
          <w:szCs w:val="22"/>
        </w:rPr>
      </w:pPr>
    </w:p>
    <w:p w:rsidR="0053606A" w:rsidRPr="00574AE4" w:rsidRDefault="00751356" w:rsidP="006F34E9">
      <w:pPr>
        <w:ind w:firstLine="720"/>
        <w:rPr>
          <w:rFonts w:asciiTheme="minorHAnsi" w:hAnsiTheme="minorHAnsi"/>
          <w:sz w:val="22"/>
          <w:szCs w:val="22"/>
        </w:rPr>
      </w:pPr>
      <w:proofErr w:type="gramStart"/>
      <w:r w:rsidRPr="00736BBA">
        <w:rPr>
          <w:rFonts w:asciiTheme="minorHAnsi" w:hAnsiTheme="minorHAnsi"/>
          <w:sz w:val="22"/>
          <w:szCs w:val="22"/>
        </w:rPr>
        <w:t>I</w:t>
      </w:r>
      <w:r w:rsidR="0053606A" w:rsidRPr="00736BBA">
        <w:rPr>
          <w:rFonts w:asciiTheme="minorHAnsi" w:hAnsiTheme="minorHAnsi"/>
          <w:sz w:val="22"/>
          <w:szCs w:val="22"/>
        </w:rPr>
        <w:t>n order to</w:t>
      </w:r>
      <w:proofErr w:type="gramEnd"/>
      <w:r w:rsidR="0053606A" w:rsidRPr="00736BBA">
        <w:rPr>
          <w:rFonts w:asciiTheme="minorHAnsi" w:hAnsiTheme="minorHAnsi"/>
          <w:sz w:val="22"/>
          <w:szCs w:val="22"/>
        </w:rPr>
        <w:t xml:space="preserve"> </w:t>
      </w:r>
      <w:r w:rsidR="007C05D3">
        <w:rPr>
          <w:rFonts w:asciiTheme="minorHAnsi" w:hAnsiTheme="minorHAnsi"/>
          <w:sz w:val="22"/>
          <w:szCs w:val="22"/>
        </w:rPr>
        <w:t xml:space="preserve">establish </w:t>
      </w:r>
      <w:r w:rsidR="00D73317">
        <w:rPr>
          <w:rFonts w:asciiTheme="minorHAnsi" w:hAnsiTheme="minorHAnsi"/>
          <w:sz w:val="22"/>
          <w:szCs w:val="22"/>
        </w:rPr>
        <w:t>KYMEA</w:t>
      </w:r>
      <w:r w:rsidR="0053606A" w:rsidRPr="00736BBA">
        <w:rPr>
          <w:rFonts w:asciiTheme="minorHAnsi" w:hAnsiTheme="minorHAnsi"/>
          <w:sz w:val="22"/>
          <w:szCs w:val="22"/>
        </w:rPr>
        <w:t xml:space="preserve">’s credit rating and </w:t>
      </w:r>
      <w:r w:rsidR="007C05D3">
        <w:rPr>
          <w:rFonts w:asciiTheme="minorHAnsi" w:hAnsiTheme="minorHAnsi"/>
          <w:sz w:val="22"/>
          <w:szCs w:val="22"/>
        </w:rPr>
        <w:t xml:space="preserve">to institute sound financial and credit provisions in energy related contracts, </w:t>
      </w:r>
      <w:r w:rsidR="00D73317">
        <w:rPr>
          <w:rFonts w:asciiTheme="minorHAnsi" w:hAnsiTheme="minorHAnsi"/>
          <w:sz w:val="22"/>
          <w:szCs w:val="22"/>
        </w:rPr>
        <w:t>KYMEA</w:t>
      </w:r>
      <w:r w:rsidR="0053606A" w:rsidRPr="00736BBA">
        <w:rPr>
          <w:rFonts w:asciiTheme="minorHAnsi" w:hAnsiTheme="minorHAnsi"/>
          <w:sz w:val="22"/>
          <w:szCs w:val="22"/>
        </w:rPr>
        <w:t xml:space="preserve"> has determined that it is in its best interest to retain the services of </w:t>
      </w:r>
      <w:r w:rsidR="007C05D3">
        <w:rPr>
          <w:rFonts w:asciiTheme="minorHAnsi" w:hAnsiTheme="minorHAnsi"/>
          <w:sz w:val="22"/>
          <w:szCs w:val="22"/>
        </w:rPr>
        <w:t xml:space="preserve">an </w:t>
      </w:r>
      <w:r w:rsidR="0053606A" w:rsidRPr="00736BBA">
        <w:rPr>
          <w:rFonts w:asciiTheme="minorHAnsi" w:hAnsiTheme="minorHAnsi"/>
          <w:sz w:val="22"/>
          <w:szCs w:val="22"/>
        </w:rPr>
        <w:t xml:space="preserve">independent financial advisor to assist </w:t>
      </w:r>
      <w:r w:rsidR="00D73317">
        <w:rPr>
          <w:rFonts w:asciiTheme="minorHAnsi" w:hAnsiTheme="minorHAnsi"/>
          <w:sz w:val="22"/>
          <w:szCs w:val="22"/>
        </w:rPr>
        <w:t>KYMEA</w:t>
      </w:r>
      <w:r w:rsidR="0053606A" w:rsidRPr="00736BBA">
        <w:rPr>
          <w:rFonts w:asciiTheme="minorHAnsi" w:hAnsiTheme="minorHAnsi"/>
          <w:sz w:val="22"/>
          <w:szCs w:val="22"/>
        </w:rPr>
        <w:t xml:space="preserve"> in developing and implanting </w:t>
      </w:r>
      <w:r w:rsidR="00283014">
        <w:rPr>
          <w:rFonts w:asciiTheme="minorHAnsi" w:hAnsiTheme="minorHAnsi"/>
          <w:sz w:val="22"/>
          <w:szCs w:val="22"/>
        </w:rPr>
        <w:t xml:space="preserve">energy supply a possible a </w:t>
      </w:r>
      <w:r w:rsidR="0053606A" w:rsidRPr="00736BBA">
        <w:rPr>
          <w:rFonts w:asciiTheme="minorHAnsi" w:hAnsiTheme="minorHAnsi"/>
          <w:sz w:val="22"/>
          <w:szCs w:val="22"/>
        </w:rPr>
        <w:t>financing program on a practical and financially sound basis</w:t>
      </w:r>
      <w:r w:rsidR="00524B4C" w:rsidRPr="00574AE4">
        <w:rPr>
          <w:rFonts w:asciiTheme="minorHAnsi" w:hAnsiTheme="minorHAnsi"/>
          <w:sz w:val="22"/>
          <w:szCs w:val="22"/>
        </w:rPr>
        <w:t xml:space="preserve">. </w:t>
      </w:r>
    </w:p>
    <w:p w:rsidR="001E6CC4" w:rsidRPr="00574AE4" w:rsidRDefault="001E6CC4" w:rsidP="006F34E9">
      <w:pPr>
        <w:ind w:firstLine="720"/>
        <w:rPr>
          <w:rFonts w:asciiTheme="minorHAnsi" w:hAnsiTheme="minorHAnsi"/>
          <w:sz w:val="22"/>
          <w:szCs w:val="22"/>
        </w:rPr>
      </w:pPr>
    </w:p>
    <w:p w:rsidR="001E6CC4" w:rsidRPr="00574AE4" w:rsidRDefault="00D73317" w:rsidP="006F34E9">
      <w:pPr>
        <w:ind w:firstLine="720"/>
        <w:rPr>
          <w:rFonts w:asciiTheme="minorHAnsi" w:hAnsiTheme="minorHAnsi"/>
          <w:sz w:val="22"/>
          <w:szCs w:val="22"/>
        </w:rPr>
      </w:pPr>
      <w:r>
        <w:rPr>
          <w:rFonts w:asciiTheme="minorHAnsi" w:hAnsiTheme="minorHAnsi"/>
          <w:sz w:val="22"/>
          <w:szCs w:val="22"/>
        </w:rPr>
        <w:t>KYMEA</w:t>
      </w:r>
      <w:r w:rsidR="001E6CC4" w:rsidRPr="00574AE4">
        <w:rPr>
          <w:rFonts w:asciiTheme="minorHAnsi" w:hAnsiTheme="minorHAnsi"/>
          <w:sz w:val="22"/>
          <w:szCs w:val="22"/>
        </w:rPr>
        <w:t xml:space="preserve"> is entering into this contract with Financial Advisor </w:t>
      </w:r>
      <w:r w:rsidR="002D715D" w:rsidRPr="00574AE4">
        <w:rPr>
          <w:rFonts w:asciiTheme="minorHAnsi" w:hAnsiTheme="minorHAnsi"/>
          <w:sz w:val="22"/>
          <w:szCs w:val="22"/>
        </w:rPr>
        <w:t xml:space="preserve">on behalf of </w:t>
      </w:r>
      <w:r>
        <w:rPr>
          <w:rFonts w:asciiTheme="minorHAnsi" w:hAnsiTheme="minorHAnsi"/>
          <w:sz w:val="22"/>
          <w:szCs w:val="22"/>
        </w:rPr>
        <w:t>KYMEA</w:t>
      </w:r>
      <w:r w:rsidR="002D715D" w:rsidRPr="00574AE4">
        <w:rPr>
          <w:rFonts w:asciiTheme="minorHAnsi" w:hAnsiTheme="minorHAnsi"/>
          <w:sz w:val="22"/>
          <w:szCs w:val="22"/>
        </w:rPr>
        <w:t xml:space="preserve">’s </w:t>
      </w:r>
      <w:r w:rsidR="003F058A" w:rsidRPr="00574AE4">
        <w:rPr>
          <w:rFonts w:asciiTheme="minorHAnsi" w:hAnsiTheme="minorHAnsi"/>
          <w:sz w:val="22"/>
          <w:szCs w:val="22"/>
        </w:rPr>
        <w:t xml:space="preserve">power supply </w:t>
      </w:r>
      <w:r w:rsidR="007C05D3">
        <w:rPr>
          <w:rFonts w:asciiTheme="minorHAnsi" w:hAnsiTheme="minorHAnsi"/>
          <w:sz w:val="22"/>
          <w:szCs w:val="22"/>
        </w:rPr>
        <w:t>arrangements</w:t>
      </w:r>
      <w:r w:rsidR="002D715D" w:rsidRPr="00574AE4">
        <w:rPr>
          <w:rFonts w:asciiTheme="minorHAnsi" w:hAnsiTheme="minorHAnsi"/>
          <w:sz w:val="22"/>
          <w:szCs w:val="22"/>
        </w:rPr>
        <w:t xml:space="preserve">, and </w:t>
      </w:r>
      <w:r>
        <w:rPr>
          <w:rFonts w:asciiTheme="minorHAnsi" w:hAnsiTheme="minorHAnsi"/>
          <w:sz w:val="22"/>
          <w:szCs w:val="22"/>
        </w:rPr>
        <w:t>KYMEA</w:t>
      </w:r>
      <w:r w:rsidR="002D715D" w:rsidRPr="00574AE4">
        <w:rPr>
          <w:rFonts w:asciiTheme="minorHAnsi" w:hAnsiTheme="minorHAnsi"/>
          <w:sz w:val="22"/>
          <w:szCs w:val="22"/>
        </w:rPr>
        <w:t xml:space="preserve">’s other interests. </w:t>
      </w:r>
    </w:p>
    <w:p w:rsidR="00B46376" w:rsidRPr="00574AE4" w:rsidRDefault="00B46376" w:rsidP="006F34E9">
      <w:pPr>
        <w:ind w:firstLine="720"/>
        <w:rPr>
          <w:rFonts w:asciiTheme="minorHAnsi" w:hAnsiTheme="minorHAnsi"/>
          <w:sz w:val="22"/>
          <w:szCs w:val="22"/>
        </w:rPr>
      </w:pPr>
    </w:p>
    <w:p w:rsidR="0053606A" w:rsidRPr="00736BBA" w:rsidRDefault="00596A9B" w:rsidP="006F34E9">
      <w:pPr>
        <w:ind w:firstLine="720"/>
        <w:rPr>
          <w:rFonts w:asciiTheme="minorHAnsi" w:hAnsiTheme="minorHAnsi"/>
          <w:sz w:val="22"/>
          <w:szCs w:val="22"/>
        </w:rPr>
      </w:pPr>
      <w:r w:rsidRPr="00736BBA">
        <w:rPr>
          <w:rFonts w:asciiTheme="minorHAnsi" w:hAnsiTheme="minorHAnsi"/>
          <w:sz w:val="22"/>
          <w:szCs w:val="22"/>
        </w:rPr>
        <w:t xml:space="preserve">Pursuant to the terms of this contract </w:t>
      </w:r>
      <w:r w:rsidR="00D73317">
        <w:rPr>
          <w:rFonts w:asciiTheme="minorHAnsi" w:hAnsiTheme="minorHAnsi"/>
          <w:sz w:val="22"/>
          <w:szCs w:val="22"/>
        </w:rPr>
        <w:t>KYMEA</w:t>
      </w:r>
      <w:r w:rsidR="0053606A" w:rsidRPr="00736BBA">
        <w:rPr>
          <w:rFonts w:asciiTheme="minorHAnsi" w:hAnsiTheme="minorHAnsi"/>
          <w:sz w:val="22"/>
          <w:szCs w:val="22"/>
        </w:rPr>
        <w:t xml:space="preserve"> desires to retain Financial Advisor</w:t>
      </w:r>
      <w:r w:rsidR="00313BBF" w:rsidRPr="00736BBA">
        <w:rPr>
          <w:rFonts w:asciiTheme="minorHAnsi" w:hAnsiTheme="minorHAnsi"/>
          <w:sz w:val="22"/>
          <w:szCs w:val="22"/>
        </w:rPr>
        <w:t>, and Financial Advisor desires</w:t>
      </w:r>
      <w:r w:rsidR="0053606A" w:rsidRPr="00736BBA">
        <w:rPr>
          <w:rFonts w:asciiTheme="minorHAnsi" w:hAnsiTheme="minorHAnsi"/>
          <w:sz w:val="22"/>
          <w:szCs w:val="22"/>
        </w:rPr>
        <w:t xml:space="preserve"> to perform financial advisory services, as more fully set forth in this </w:t>
      </w:r>
      <w:r w:rsidR="00524B4C" w:rsidRPr="00736BBA">
        <w:rPr>
          <w:rFonts w:asciiTheme="minorHAnsi" w:hAnsiTheme="minorHAnsi"/>
          <w:sz w:val="22"/>
          <w:szCs w:val="22"/>
        </w:rPr>
        <w:t>contract</w:t>
      </w:r>
      <w:r w:rsidR="0053606A" w:rsidRPr="00736BBA">
        <w:rPr>
          <w:rFonts w:asciiTheme="minorHAnsi" w:hAnsiTheme="minorHAnsi"/>
          <w:sz w:val="22"/>
          <w:szCs w:val="22"/>
        </w:rPr>
        <w:t>, such services being collectively referred to herein as “</w:t>
      </w:r>
      <w:r w:rsidR="0053606A" w:rsidRPr="00736BBA">
        <w:rPr>
          <w:rFonts w:asciiTheme="minorHAnsi" w:hAnsiTheme="minorHAnsi"/>
          <w:b/>
          <w:sz w:val="22"/>
          <w:szCs w:val="22"/>
        </w:rPr>
        <w:t>Financial Advising Services</w:t>
      </w:r>
      <w:r w:rsidR="00524B4C" w:rsidRPr="00736BBA">
        <w:rPr>
          <w:rFonts w:asciiTheme="minorHAnsi" w:hAnsiTheme="minorHAnsi"/>
          <w:sz w:val="22"/>
          <w:szCs w:val="22"/>
        </w:rPr>
        <w:t>.</w:t>
      </w:r>
      <w:r w:rsidR="0053606A" w:rsidRPr="00736BBA">
        <w:rPr>
          <w:rFonts w:asciiTheme="minorHAnsi" w:hAnsiTheme="minorHAnsi"/>
          <w:sz w:val="22"/>
          <w:szCs w:val="22"/>
        </w:rPr>
        <w:t xml:space="preserve">” </w:t>
      </w:r>
    </w:p>
    <w:p w:rsidR="0053606A" w:rsidRPr="00736BBA" w:rsidRDefault="0053606A" w:rsidP="006F34E9">
      <w:pPr>
        <w:rPr>
          <w:rFonts w:asciiTheme="minorHAnsi" w:hAnsiTheme="minorHAnsi"/>
          <w:sz w:val="22"/>
          <w:szCs w:val="22"/>
        </w:rPr>
      </w:pPr>
    </w:p>
    <w:p w:rsidR="0053606A" w:rsidRPr="00736BBA" w:rsidRDefault="003B18B6" w:rsidP="006F34E9">
      <w:pPr>
        <w:ind w:firstLine="720"/>
        <w:rPr>
          <w:rFonts w:asciiTheme="minorHAnsi" w:hAnsiTheme="minorHAnsi"/>
          <w:sz w:val="22"/>
          <w:szCs w:val="22"/>
        </w:rPr>
      </w:pPr>
      <w:r w:rsidRPr="00736BBA">
        <w:rPr>
          <w:rFonts w:asciiTheme="minorHAnsi" w:hAnsiTheme="minorHAnsi"/>
          <w:sz w:val="22"/>
          <w:szCs w:val="22"/>
        </w:rPr>
        <w:t>The parties therefore agree as follows:</w:t>
      </w:r>
    </w:p>
    <w:p w:rsidR="005C02E0" w:rsidRPr="00736BBA" w:rsidRDefault="005C02E0" w:rsidP="006F34E9">
      <w:pPr>
        <w:rPr>
          <w:rFonts w:asciiTheme="minorHAnsi" w:hAnsiTheme="minorHAnsi"/>
          <w:sz w:val="22"/>
          <w:szCs w:val="22"/>
        </w:rPr>
      </w:pPr>
    </w:p>
    <w:p w:rsidR="005C02E0" w:rsidRPr="00736BBA" w:rsidRDefault="006F34E9" w:rsidP="006F34E9">
      <w:pPr>
        <w:ind w:firstLine="720"/>
        <w:rPr>
          <w:rFonts w:asciiTheme="minorHAnsi" w:hAnsiTheme="minorHAnsi"/>
          <w:sz w:val="22"/>
          <w:szCs w:val="22"/>
        </w:rPr>
      </w:pPr>
      <w:r w:rsidRPr="00736BBA">
        <w:rPr>
          <w:rFonts w:asciiTheme="minorHAnsi" w:hAnsiTheme="minorHAnsi"/>
          <w:sz w:val="22"/>
          <w:szCs w:val="22"/>
        </w:rPr>
        <w:t xml:space="preserve">1. </w:t>
      </w:r>
      <w:r w:rsidRPr="00736BBA">
        <w:rPr>
          <w:rFonts w:asciiTheme="minorHAnsi" w:hAnsiTheme="minorHAnsi"/>
          <w:sz w:val="22"/>
          <w:szCs w:val="22"/>
        </w:rPr>
        <w:tab/>
      </w:r>
      <w:r w:rsidR="005C02E0" w:rsidRPr="00736BBA">
        <w:rPr>
          <w:rFonts w:asciiTheme="minorHAnsi" w:hAnsiTheme="minorHAnsi"/>
          <w:b/>
          <w:sz w:val="22"/>
          <w:szCs w:val="22"/>
        </w:rPr>
        <w:t>Financial Advising Services</w:t>
      </w:r>
      <w:r w:rsidR="005C02E0" w:rsidRPr="00736BBA">
        <w:rPr>
          <w:rFonts w:asciiTheme="minorHAnsi" w:hAnsiTheme="minorHAnsi"/>
          <w:sz w:val="22"/>
          <w:szCs w:val="22"/>
        </w:rPr>
        <w:t>. (a) Financial Advisor agrees</w:t>
      </w:r>
      <w:r w:rsidR="00283014">
        <w:rPr>
          <w:rFonts w:asciiTheme="minorHAnsi" w:hAnsiTheme="minorHAnsi"/>
          <w:sz w:val="22"/>
          <w:szCs w:val="22"/>
        </w:rPr>
        <w:t xml:space="preserve">, at the request of </w:t>
      </w:r>
      <w:r w:rsidR="00D73317">
        <w:rPr>
          <w:rFonts w:asciiTheme="minorHAnsi" w:hAnsiTheme="minorHAnsi"/>
          <w:sz w:val="22"/>
          <w:szCs w:val="22"/>
        </w:rPr>
        <w:t>KYMEA</w:t>
      </w:r>
      <w:r w:rsidR="00283014">
        <w:rPr>
          <w:rFonts w:asciiTheme="minorHAnsi" w:hAnsiTheme="minorHAnsi"/>
          <w:sz w:val="22"/>
          <w:szCs w:val="22"/>
        </w:rPr>
        <w:t>,</w:t>
      </w:r>
      <w:r w:rsidR="005C02E0" w:rsidRPr="00736BBA">
        <w:rPr>
          <w:rFonts w:asciiTheme="minorHAnsi" w:hAnsiTheme="minorHAnsi"/>
          <w:sz w:val="22"/>
          <w:szCs w:val="22"/>
        </w:rPr>
        <w:t xml:space="preserve"> to review and analyze </w:t>
      </w:r>
      <w:r w:rsidR="00283014">
        <w:rPr>
          <w:rFonts w:asciiTheme="minorHAnsi" w:hAnsiTheme="minorHAnsi"/>
          <w:sz w:val="22"/>
          <w:szCs w:val="22"/>
        </w:rPr>
        <w:t>e</w:t>
      </w:r>
      <w:r w:rsidR="005C02E0" w:rsidRPr="00736BBA">
        <w:rPr>
          <w:rFonts w:asciiTheme="minorHAnsi" w:hAnsiTheme="minorHAnsi"/>
          <w:sz w:val="22"/>
          <w:szCs w:val="22"/>
        </w:rPr>
        <w:t xml:space="preserve">ngineering, economic and legal information of </w:t>
      </w:r>
      <w:r w:rsidR="00D73317">
        <w:rPr>
          <w:rFonts w:asciiTheme="minorHAnsi" w:hAnsiTheme="minorHAnsi"/>
          <w:sz w:val="22"/>
          <w:szCs w:val="22"/>
        </w:rPr>
        <w:t>KYMEA</w:t>
      </w:r>
      <w:r w:rsidR="005C02E0" w:rsidRPr="00736BBA">
        <w:rPr>
          <w:rFonts w:asciiTheme="minorHAnsi" w:hAnsiTheme="minorHAnsi"/>
          <w:sz w:val="22"/>
          <w:szCs w:val="22"/>
        </w:rPr>
        <w:t xml:space="preserve"> relating to any financial or debt related matters </w:t>
      </w:r>
      <w:proofErr w:type="gramStart"/>
      <w:r w:rsidR="005C02E0" w:rsidRPr="00736BBA">
        <w:rPr>
          <w:rFonts w:asciiTheme="minorHAnsi" w:hAnsiTheme="minorHAnsi"/>
          <w:sz w:val="22"/>
          <w:szCs w:val="22"/>
        </w:rPr>
        <w:t>for the purpose of</w:t>
      </w:r>
      <w:proofErr w:type="gramEnd"/>
      <w:r w:rsidR="005C02E0" w:rsidRPr="00736BBA">
        <w:rPr>
          <w:rFonts w:asciiTheme="minorHAnsi" w:hAnsiTheme="minorHAnsi"/>
          <w:sz w:val="22"/>
          <w:szCs w:val="22"/>
        </w:rPr>
        <w:t xml:space="preserve"> developing and recommending to </w:t>
      </w:r>
      <w:r w:rsidR="00D73317">
        <w:rPr>
          <w:rFonts w:asciiTheme="minorHAnsi" w:hAnsiTheme="minorHAnsi"/>
          <w:sz w:val="22"/>
          <w:szCs w:val="22"/>
        </w:rPr>
        <w:t>KYMEA</w:t>
      </w:r>
      <w:r w:rsidR="005C02E0" w:rsidRPr="00736BBA">
        <w:rPr>
          <w:rFonts w:asciiTheme="minorHAnsi" w:hAnsiTheme="minorHAnsi"/>
          <w:sz w:val="22"/>
          <w:szCs w:val="22"/>
        </w:rPr>
        <w:t xml:space="preserve"> a plan or plans which, in the opinion of Financial Advisor, will be the most practical and financially sound approach </w:t>
      </w:r>
      <w:r w:rsidR="007C05D3">
        <w:rPr>
          <w:rFonts w:asciiTheme="minorHAnsi" w:hAnsiTheme="minorHAnsi"/>
          <w:sz w:val="22"/>
          <w:szCs w:val="22"/>
        </w:rPr>
        <w:t>for</w:t>
      </w:r>
      <w:r w:rsidR="005C02E0" w:rsidRPr="00736BBA">
        <w:rPr>
          <w:rFonts w:asciiTheme="minorHAnsi" w:hAnsiTheme="minorHAnsi"/>
          <w:sz w:val="22"/>
          <w:szCs w:val="22"/>
        </w:rPr>
        <w:t xml:space="preserve"> </w:t>
      </w:r>
      <w:r w:rsidR="00D73317">
        <w:rPr>
          <w:rFonts w:asciiTheme="minorHAnsi" w:hAnsiTheme="minorHAnsi"/>
          <w:sz w:val="22"/>
          <w:szCs w:val="22"/>
        </w:rPr>
        <w:t>KYMEA</w:t>
      </w:r>
      <w:r w:rsidR="005C02E0" w:rsidRPr="00736BBA">
        <w:rPr>
          <w:rFonts w:asciiTheme="minorHAnsi" w:hAnsiTheme="minorHAnsi"/>
          <w:sz w:val="22"/>
          <w:szCs w:val="22"/>
        </w:rPr>
        <w:t>.</w:t>
      </w:r>
    </w:p>
    <w:p w:rsidR="005C02E0" w:rsidRPr="00736BBA" w:rsidRDefault="005C02E0" w:rsidP="006F34E9">
      <w:pPr>
        <w:rPr>
          <w:rFonts w:asciiTheme="minorHAnsi" w:hAnsiTheme="minorHAnsi"/>
          <w:sz w:val="22"/>
          <w:szCs w:val="22"/>
        </w:rPr>
      </w:pPr>
    </w:p>
    <w:p w:rsidR="005C02E0" w:rsidRPr="00736BBA" w:rsidRDefault="006F34E9" w:rsidP="006F34E9">
      <w:pPr>
        <w:ind w:firstLine="1440"/>
        <w:rPr>
          <w:rFonts w:asciiTheme="minorHAnsi" w:hAnsiTheme="minorHAnsi"/>
          <w:sz w:val="22"/>
          <w:szCs w:val="22"/>
        </w:rPr>
      </w:pPr>
      <w:r w:rsidRPr="00736BBA">
        <w:rPr>
          <w:rFonts w:asciiTheme="minorHAnsi" w:hAnsiTheme="minorHAnsi"/>
          <w:sz w:val="22"/>
          <w:szCs w:val="22"/>
        </w:rPr>
        <w:t xml:space="preserve">(b) </w:t>
      </w:r>
      <w:r w:rsidRPr="00736BBA">
        <w:rPr>
          <w:rFonts w:asciiTheme="minorHAnsi" w:hAnsiTheme="minorHAnsi"/>
          <w:sz w:val="22"/>
          <w:szCs w:val="22"/>
        </w:rPr>
        <w:tab/>
      </w:r>
      <w:r w:rsidR="005C02E0" w:rsidRPr="00736BBA">
        <w:rPr>
          <w:rFonts w:asciiTheme="minorHAnsi" w:hAnsiTheme="minorHAnsi"/>
          <w:sz w:val="22"/>
          <w:szCs w:val="22"/>
        </w:rPr>
        <w:t>Financial Advisor will perform the following Financial Advising Services, to the extent appropriate</w:t>
      </w:r>
      <w:r w:rsidR="00BE1E7F">
        <w:rPr>
          <w:rFonts w:asciiTheme="minorHAnsi" w:hAnsiTheme="minorHAnsi"/>
          <w:sz w:val="22"/>
          <w:szCs w:val="22"/>
        </w:rPr>
        <w:t xml:space="preserve"> and </w:t>
      </w:r>
      <w:r w:rsidR="005C02E0" w:rsidRPr="00736BBA">
        <w:rPr>
          <w:rFonts w:asciiTheme="minorHAnsi" w:hAnsiTheme="minorHAnsi"/>
          <w:sz w:val="22"/>
          <w:szCs w:val="22"/>
        </w:rPr>
        <w:t xml:space="preserve">as requested by </w:t>
      </w:r>
      <w:r w:rsidR="00D73317">
        <w:rPr>
          <w:rFonts w:asciiTheme="minorHAnsi" w:hAnsiTheme="minorHAnsi"/>
          <w:sz w:val="22"/>
          <w:szCs w:val="22"/>
        </w:rPr>
        <w:t>KYMEA</w:t>
      </w:r>
      <w:r w:rsidR="005C02E0" w:rsidRPr="00736BBA">
        <w:rPr>
          <w:rFonts w:asciiTheme="minorHAnsi" w:hAnsiTheme="minorHAnsi"/>
          <w:sz w:val="22"/>
          <w:szCs w:val="22"/>
        </w:rPr>
        <w:t>:</w:t>
      </w:r>
    </w:p>
    <w:p w:rsidR="005C02E0" w:rsidRPr="00736BBA" w:rsidRDefault="005C02E0" w:rsidP="006F34E9">
      <w:pPr>
        <w:rPr>
          <w:rFonts w:asciiTheme="minorHAnsi" w:hAnsiTheme="minorHAnsi"/>
          <w:sz w:val="22"/>
          <w:szCs w:val="22"/>
        </w:rPr>
      </w:pPr>
    </w:p>
    <w:p w:rsidR="006F34E9" w:rsidRPr="00736BBA" w:rsidRDefault="005C02E0" w:rsidP="00F83AEB">
      <w:pPr>
        <w:ind w:left="720" w:hanging="720"/>
        <w:rPr>
          <w:rFonts w:asciiTheme="minorHAnsi" w:hAnsiTheme="minorHAnsi"/>
          <w:sz w:val="22"/>
          <w:szCs w:val="22"/>
        </w:rPr>
      </w:pPr>
      <w:r w:rsidRPr="00736BBA">
        <w:rPr>
          <w:rFonts w:asciiTheme="minorHAnsi" w:hAnsiTheme="minorHAnsi"/>
          <w:sz w:val="22"/>
          <w:szCs w:val="22"/>
        </w:rPr>
        <w:t xml:space="preserve">(1) </w:t>
      </w:r>
      <w:r w:rsidR="00F83AEB" w:rsidRPr="00736BBA">
        <w:rPr>
          <w:rFonts w:asciiTheme="minorHAnsi" w:hAnsiTheme="minorHAnsi"/>
          <w:sz w:val="22"/>
          <w:szCs w:val="22"/>
        </w:rPr>
        <w:tab/>
      </w:r>
      <w:proofErr w:type="gramStart"/>
      <w:r w:rsidR="00FC67C2" w:rsidRPr="00736BBA">
        <w:rPr>
          <w:rFonts w:asciiTheme="minorHAnsi" w:hAnsiTheme="minorHAnsi"/>
          <w:sz w:val="22"/>
          <w:szCs w:val="22"/>
        </w:rPr>
        <w:t>s</w:t>
      </w:r>
      <w:r w:rsidR="006F34E9" w:rsidRPr="00736BBA">
        <w:rPr>
          <w:rFonts w:asciiTheme="minorHAnsi" w:hAnsiTheme="minorHAnsi"/>
          <w:sz w:val="22"/>
          <w:szCs w:val="22"/>
        </w:rPr>
        <w:t>tudy,</w:t>
      </w:r>
      <w:proofErr w:type="gramEnd"/>
      <w:r w:rsidR="006F34E9" w:rsidRPr="00736BBA">
        <w:rPr>
          <w:rFonts w:asciiTheme="minorHAnsi" w:hAnsiTheme="minorHAnsi"/>
          <w:sz w:val="22"/>
          <w:szCs w:val="22"/>
        </w:rPr>
        <w:t xml:space="preserve"> assist in the development of, and make any relevant comments or recommendations with respect to </w:t>
      </w:r>
      <w:r w:rsidR="00283014">
        <w:rPr>
          <w:rFonts w:asciiTheme="minorHAnsi" w:hAnsiTheme="minorHAnsi"/>
          <w:sz w:val="22"/>
          <w:szCs w:val="22"/>
        </w:rPr>
        <w:t xml:space="preserve">financing </w:t>
      </w:r>
      <w:r w:rsidR="006F34E9" w:rsidRPr="00736BBA">
        <w:rPr>
          <w:rFonts w:asciiTheme="minorHAnsi" w:hAnsiTheme="minorHAnsi"/>
          <w:sz w:val="22"/>
          <w:szCs w:val="22"/>
        </w:rPr>
        <w:t>resolutions, contracts</w:t>
      </w:r>
      <w:r w:rsidR="00914EDD" w:rsidRPr="00736BBA">
        <w:rPr>
          <w:rFonts w:asciiTheme="minorHAnsi" w:hAnsiTheme="minorHAnsi"/>
          <w:sz w:val="22"/>
          <w:szCs w:val="22"/>
        </w:rPr>
        <w:t>,</w:t>
      </w:r>
      <w:r w:rsidR="006F34E9" w:rsidRPr="00736BBA">
        <w:rPr>
          <w:rFonts w:asciiTheme="minorHAnsi" w:hAnsiTheme="minorHAnsi"/>
          <w:sz w:val="22"/>
          <w:szCs w:val="22"/>
        </w:rPr>
        <w:t xml:space="preserve"> </w:t>
      </w:r>
      <w:r w:rsidR="00283014">
        <w:rPr>
          <w:rFonts w:asciiTheme="minorHAnsi" w:hAnsiTheme="minorHAnsi"/>
          <w:sz w:val="22"/>
          <w:szCs w:val="22"/>
        </w:rPr>
        <w:t xml:space="preserve">and </w:t>
      </w:r>
      <w:r w:rsidR="00914EDD" w:rsidRPr="00736BBA">
        <w:rPr>
          <w:rFonts w:asciiTheme="minorHAnsi" w:hAnsiTheme="minorHAnsi"/>
          <w:sz w:val="22"/>
          <w:szCs w:val="22"/>
        </w:rPr>
        <w:t>related documents;</w:t>
      </w:r>
    </w:p>
    <w:p w:rsidR="00814686" w:rsidRPr="00736BBA" w:rsidRDefault="00814686" w:rsidP="006F34E9">
      <w:pPr>
        <w:rPr>
          <w:rFonts w:asciiTheme="minorHAnsi" w:hAnsiTheme="minorHAnsi"/>
          <w:sz w:val="22"/>
          <w:szCs w:val="22"/>
        </w:rPr>
      </w:pPr>
    </w:p>
    <w:p w:rsidR="00814686" w:rsidRPr="00736BBA" w:rsidRDefault="00F83AEB" w:rsidP="00497666">
      <w:pPr>
        <w:ind w:left="720" w:hanging="720"/>
        <w:rPr>
          <w:rFonts w:asciiTheme="minorHAnsi" w:hAnsiTheme="minorHAnsi"/>
          <w:sz w:val="22"/>
          <w:szCs w:val="22"/>
        </w:rPr>
      </w:pPr>
      <w:r w:rsidRPr="00736BBA">
        <w:rPr>
          <w:rFonts w:asciiTheme="minorHAnsi" w:hAnsiTheme="minorHAnsi"/>
          <w:sz w:val="22"/>
          <w:szCs w:val="22"/>
        </w:rPr>
        <w:t xml:space="preserve">(2) </w:t>
      </w:r>
      <w:r w:rsidRPr="00736BBA">
        <w:rPr>
          <w:rFonts w:asciiTheme="minorHAnsi" w:hAnsiTheme="minorHAnsi"/>
          <w:sz w:val="22"/>
          <w:szCs w:val="22"/>
        </w:rPr>
        <w:tab/>
      </w:r>
      <w:r w:rsidR="00914EDD" w:rsidRPr="00736BBA">
        <w:rPr>
          <w:rFonts w:asciiTheme="minorHAnsi" w:hAnsiTheme="minorHAnsi"/>
          <w:sz w:val="22"/>
          <w:szCs w:val="22"/>
        </w:rPr>
        <w:t>c</w:t>
      </w:r>
      <w:r w:rsidR="00814686" w:rsidRPr="00736BBA">
        <w:rPr>
          <w:rFonts w:asciiTheme="minorHAnsi" w:hAnsiTheme="minorHAnsi"/>
          <w:sz w:val="22"/>
          <w:szCs w:val="22"/>
        </w:rPr>
        <w:t xml:space="preserve">onsult with </w:t>
      </w:r>
      <w:r w:rsidR="00995DA5">
        <w:rPr>
          <w:rFonts w:asciiTheme="minorHAnsi" w:hAnsiTheme="minorHAnsi"/>
          <w:sz w:val="22"/>
          <w:szCs w:val="22"/>
        </w:rPr>
        <w:t xml:space="preserve">any </w:t>
      </w:r>
      <w:r w:rsidR="00D73317">
        <w:rPr>
          <w:rFonts w:asciiTheme="minorHAnsi" w:hAnsiTheme="minorHAnsi"/>
          <w:sz w:val="22"/>
          <w:szCs w:val="22"/>
        </w:rPr>
        <w:t>KYMEA</w:t>
      </w:r>
      <w:r w:rsidR="00814686" w:rsidRPr="00736BBA">
        <w:rPr>
          <w:rFonts w:asciiTheme="minorHAnsi" w:hAnsiTheme="minorHAnsi"/>
          <w:sz w:val="22"/>
          <w:szCs w:val="22"/>
        </w:rPr>
        <w:t xml:space="preserve">’s bankers, </w:t>
      </w:r>
      <w:r w:rsidR="00283014">
        <w:rPr>
          <w:rFonts w:asciiTheme="minorHAnsi" w:hAnsiTheme="minorHAnsi"/>
          <w:sz w:val="22"/>
          <w:szCs w:val="22"/>
        </w:rPr>
        <w:t xml:space="preserve">lender, </w:t>
      </w:r>
      <w:r w:rsidR="00814686" w:rsidRPr="00736BBA">
        <w:rPr>
          <w:rFonts w:asciiTheme="minorHAnsi" w:hAnsiTheme="minorHAnsi"/>
          <w:sz w:val="22"/>
          <w:szCs w:val="22"/>
        </w:rPr>
        <w:t xml:space="preserve">auditors, consulting engineers, </w:t>
      </w:r>
      <w:r w:rsidR="00995DA5">
        <w:rPr>
          <w:rFonts w:asciiTheme="minorHAnsi" w:hAnsiTheme="minorHAnsi"/>
          <w:sz w:val="22"/>
          <w:szCs w:val="22"/>
        </w:rPr>
        <w:t xml:space="preserve">legal </w:t>
      </w:r>
      <w:r w:rsidR="00814686" w:rsidRPr="00736BBA">
        <w:rPr>
          <w:rFonts w:asciiTheme="minorHAnsi" w:hAnsiTheme="minorHAnsi"/>
          <w:sz w:val="22"/>
          <w:szCs w:val="22"/>
        </w:rPr>
        <w:t>counsel</w:t>
      </w:r>
      <w:r w:rsidR="00914EDD" w:rsidRPr="00736BBA">
        <w:rPr>
          <w:rFonts w:asciiTheme="minorHAnsi" w:hAnsiTheme="minorHAnsi"/>
          <w:sz w:val="22"/>
          <w:szCs w:val="22"/>
        </w:rPr>
        <w:t>,</w:t>
      </w:r>
      <w:r w:rsidR="00814686" w:rsidRPr="00736BBA">
        <w:rPr>
          <w:rFonts w:asciiTheme="minorHAnsi" w:hAnsiTheme="minorHAnsi"/>
          <w:sz w:val="22"/>
          <w:szCs w:val="22"/>
        </w:rPr>
        <w:t xml:space="preserve"> and </w:t>
      </w:r>
      <w:r w:rsidR="000778E3" w:rsidRPr="00736BBA">
        <w:rPr>
          <w:rFonts w:asciiTheme="minorHAnsi" w:hAnsiTheme="minorHAnsi"/>
          <w:sz w:val="22"/>
          <w:szCs w:val="22"/>
        </w:rPr>
        <w:t>any</w:t>
      </w:r>
      <w:r w:rsidR="00814686" w:rsidRPr="00736BBA">
        <w:rPr>
          <w:rFonts w:asciiTheme="minorHAnsi" w:hAnsiTheme="minorHAnsi"/>
          <w:sz w:val="22"/>
          <w:szCs w:val="22"/>
        </w:rPr>
        <w:t xml:space="preserve"> other consultants </w:t>
      </w:r>
      <w:r w:rsidR="000778E3" w:rsidRPr="00736BBA">
        <w:rPr>
          <w:rFonts w:asciiTheme="minorHAnsi" w:hAnsiTheme="minorHAnsi"/>
          <w:sz w:val="22"/>
          <w:szCs w:val="22"/>
        </w:rPr>
        <w:t xml:space="preserve">or advisors </w:t>
      </w:r>
      <w:r w:rsidR="00814686" w:rsidRPr="00736BBA">
        <w:rPr>
          <w:rFonts w:asciiTheme="minorHAnsi" w:hAnsiTheme="minorHAnsi"/>
          <w:sz w:val="22"/>
          <w:szCs w:val="22"/>
        </w:rPr>
        <w:t xml:space="preserve">to </w:t>
      </w:r>
      <w:r w:rsidR="00D73317">
        <w:rPr>
          <w:rFonts w:asciiTheme="minorHAnsi" w:hAnsiTheme="minorHAnsi"/>
          <w:sz w:val="22"/>
          <w:szCs w:val="22"/>
        </w:rPr>
        <w:t>KYMEA</w:t>
      </w:r>
      <w:r w:rsidR="00914EDD" w:rsidRPr="00736BBA">
        <w:rPr>
          <w:rFonts w:asciiTheme="minorHAnsi" w:hAnsiTheme="minorHAnsi"/>
          <w:sz w:val="22"/>
          <w:szCs w:val="22"/>
        </w:rPr>
        <w:t>,</w:t>
      </w:r>
      <w:r w:rsidR="00814686" w:rsidRPr="00736BBA">
        <w:rPr>
          <w:rFonts w:asciiTheme="minorHAnsi" w:hAnsiTheme="minorHAnsi"/>
          <w:sz w:val="22"/>
          <w:szCs w:val="22"/>
        </w:rPr>
        <w:t xml:space="preserve"> as may be appropriate or as </w:t>
      </w:r>
      <w:r w:rsidR="00D73317">
        <w:rPr>
          <w:rFonts w:asciiTheme="minorHAnsi" w:hAnsiTheme="minorHAnsi"/>
          <w:sz w:val="22"/>
          <w:szCs w:val="22"/>
        </w:rPr>
        <w:t>KYMEA</w:t>
      </w:r>
      <w:r w:rsidR="00814686" w:rsidRPr="00736BBA">
        <w:rPr>
          <w:rFonts w:asciiTheme="minorHAnsi" w:hAnsiTheme="minorHAnsi"/>
          <w:sz w:val="22"/>
          <w:szCs w:val="22"/>
        </w:rPr>
        <w:t xml:space="preserve"> may request, and review all studies, reports</w:t>
      </w:r>
      <w:r w:rsidR="00995DA5">
        <w:rPr>
          <w:rFonts w:asciiTheme="minorHAnsi" w:hAnsiTheme="minorHAnsi"/>
          <w:sz w:val="22"/>
          <w:szCs w:val="22"/>
        </w:rPr>
        <w:t>, contracts</w:t>
      </w:r>
      <w:r w:rsidR="00814686" w:rsidRPr="00736BBA">
        <w:rPr>
          <w:rFonts w:asciiTheme="minorHAnsi" w:hAnsiTheme="minorHAnsi"/>
          <w:sz w:val="22"/>
          <w:szCs w:val="22"/>
        </w:rPr>
        <w:t xml:space="preserve"> and other matters related to </w:t>
      </w:r>
      <w:r w:rsidR="00D73317">
        <w:rPr>
          <w:rFonts w:asciiTheme="minorHAnsi" w:hAnsiTheme="minorHAnsi"/>
          <w:sz w:val="22"/>
          <w:szCs w:val="22"/>
        </w:rPr>
        <w:t>KYMEA</w:t>
      </w:r>
      <w:r w:rsidR="00814686" w:rsidRPr="00736BBA">
        <w:rPr>
          <w:rFonts w:asciiTheme="minorHAnsi" w:hAnsiTheme="minorHAnsi"/>
          <w:sz w:val="22"/>
          <w:szCs w:val="22"/>
        </w:rPr>
        <w:t xml:space="preserve"> financial </w:t>
      </w:r>
      <w:r w:rsidR="00283014">
        <w:rPr>
          <w:rFonts w:asciiTheme="minorHAnsi" w:hAnsiTheme="minorHAnsi"/>
          <w:sz w:val="22"/>
          <w:szCs w:val="22"/>
        </w:rPr>
        <w:t xml:space="preserve">and power supply </w:t>
      </w:r>
      <w:r w:rsidR="00814686" w:rsidRPr="00736BBA">
        <w:rPr>
          <w:rFonts w:asciiTheme="minorHAnsi" w:hAnsiTheme="minorHAnsi"/>
          <w:sz w:val="22"/>
          <w:szCs w:val="22"/>
        </w:rPr>
        <w:t>activities</w:t>
      </w:r>
      <w:r w:rsidR="000778E3" w:rsidRPr="00736BBA">
        <w:rPr>
          <w:rFonts w:asciiTheme="minorHAnsi" w:hAnsiTheme="minorHAnsi"/>
          <w:sz w:val="22"/>
          <w:szCs w:val="22"/>
        </w:rPr>
        <w:t xml:space="preserve">, except that </w:t>
      </w:r>
      <w:r w:rsidR="00814686" w:rsidRPr="00736BBA">
        <w:rPr>
          <w:rFonts w:asciiTheme="minorHAnsi" w:hAnsiTheme="minorHAnsi"/>
          <w:sz w:val="22"/>
          <w:szCs w:val="22"/>
        </w:rPr>
        <w:t xml:space="preserve">Financial Advisor shall not be liable for </w:t>
      </w:r>
      <w:r w:rsidR="00FD596B" w:rsidRPr="00736BBA">
        <w:rPr>
          <w:rFonts w:asciiTheme="minorHAnsi" w:hAnsiTheme="minorHAnsi"/>
          <w:sz w:val="22"/>
          <w:szCs w:val="22"/>
        </w:rPr>
        <w:t xml:space="preserve">the </w:t>
      </w:r>
      <w:r w:rsidR="00814686" w:rsidRPr="00736BBA">
        <w:rPr>
          <w:rFonts w:asciiTheme="minorHAnsi" w:hAnsiTheme="minorHAnsi"/>
          <w:sz w:val="22"/>
          <w:szCs w:val="22"/>
        </w:rPr>
        <w:t xml:space="preserve">fees and out-of-pocket expenses of </w:t>
      </w:r>
      <w:r w:rsidR="000778E3" w:rsidRPr="00736BBA">
        <w:rPr>
          <w:rFonts w:asciiTheme="minorHAnsi" w:hAnsiTheme="minorHAnsi"/>
          <w:sz w:val="22"/>
          <w:szCs w:val="22"/>
        </w:rPr>
        <w:t>any</w:t>
      </w:r>
      <w:r w:rsidR="00814686" w:rsidRPr="00736BBA">
        <w:rPr>
          <w:rFonts w:asciiTheme="minorHAnsi" w:hAnsiTheme="minorHAnsi"/>
          <w:sz w:val="22"/>
          <w:szCs w:val="22"/>
        </w:rPr>
        <w:t xml:space="preserve"> consultant</w:t>
      </w:r>
      <w:r w:rsidR="000778E3" w:rsidRPr="00736BBA">
        <w:rPr>
          <w:rFonts w:asciiTheme="minorHAnsi" w:hAnsiTheme="minorHAnsi"/>
          <w:sz w:val="22"/>
          <w:szCs w:val="22"/>
        </w:rPr>
        <w:t xml:space="preserve"> or advisor to </w:t>
      </w:r>
      <w:r w:rsidR="00D73317">
        <w:rPr>
          <w:rFonts w:asciiTheme="minorHAnsi" w:hAnsiTheme="minorHAnsi"/>
          <w:sz w:val="22"/>
          <w:szCs w:val="22"/>
        </w:rPr>
        <w:t>KYMEA</w:t>
      </w:r>
      <w:r w:rsidR="00914EDD" w:rsidRPr="00736BBA">
        <w:rPr>
          <w:rFonts w:asciiTheme="minorHAnsi" w:hAnsiTheme="minorHAnsi"/>
          <w:sz w:val="22"/>
          <w:szCs w:val="22"/>
        </w:rPr>
        <w:t>;</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3</w:t>
      </w:r>
      <w:r w:rsidRPr="00736BBA">
        <w:rPr>
          <w:rFonts w:asciiTheme="minorHAnsi" w:hAnsiTheme="minorHAnsi"/>
          <w:sz w:val="22"/>
          <w:szCs w:val="22"/>
        </w:rPr>
        <w:t xml:space="preserve">) </w:t>
      </w:r>
      <w:r w:rsidRPr="00736BBA">
        <w:rPr>
          <w:rFonts w:asciiTheme="minorHAnsi" w:hAnsiTheme="minorHAnsi"/>
          <w:sz w:val="22"/>
          <w:szCs w:val="22"/>
        </w:rPr>
        <w:tab/>
      </w:r>
      <w:r w:rsidR="00914EDD" w:rsidRPr="00736BBA">
        <w:rPr>
          <w:rFonts w:asciiTheme="minorHAnsi" w:hAnsiTheme="minorHAnsi"/>
          <w:sz w:val="22"/>
          <w:szCs w:val="22"/>
        </w:rPr>
        <w:t>a</w:t>
      </w:r>
      <w:r w:rsidR="00814686" w:rsidRPr="00736BBA">
        <w:rPr>
          <w:rFonts w:asciiTheme="minorHAnsi" w:hAnsiTheme="minorHAnsi"/>
          <w:sz w:val="22"/>
          <w:szCs w:val="22"/>
        </w:rPr>
        <w:t xml:space="preserve">ssist in the preparation of </w:t>
      </w:r>
      <w:r w:rsidR="00995DA5">
        <w:rPr>
          <w:rFonts w:asciiTheme="minorHAnsi" w:hAnsiTheme="minorHAnsi"/>
          <w:sz w:val="22"/>
          <w:szCs w:val="22"/>
        </w:rPr>
        <w:t>a financing documents</w:t>
      </w:r>
      <w:r w:rsidR="00BE1E7F">
        <w:rPr>
          <w:rFonts w:asciiTheme="minorHAnsi" w:hAnsiTheme="minorHAnsi"/>
          <w:sz w:val="22"/>
          <w:szCs w:val="22"/>
        </w:rPr>
        <w:t xml:space="preserve"> and contracts</w:t>
      </w:r>
      <w:r w:rsidR="00995DA5">
        <w:rPr>
          <w:rFonts w:asciiTheme="minorHAnsi" w:hAnsiTheme="minorHAnsi"/>
          <w:sz w:val="22"/>
          <w:szCs w:val="22"/>
        </w:rPr>
        <w:t xml:space="preserve"> </w:t>
      </w:r>
      <w:r w:rsidR="00814686" w:rsidRPr="00736BBA">
        <w:rPr>
          <w:rFonts w:asciiTheme="minorHAnsi" w:hAnsiTheme="minorHAnsi"/>
          <w:sz w:val="22"/>
          <w:szCs w:val="22"/>
        </w:rPr>
        <w:t xml:space="preserve">relating to any </w:t>
      </w:r>
      <w:r w:rsidR="007E13EC">
        <w:rPr>
          <w:rFonts w:asciiTheme="minorHAnsi" w:hAnsiTheme="minorHAnsi"/>
          <w:sz w:val="22"/>
          <w:szCs w:val="22"/>
        </w:rPr>
        <w:t xml:space="preserve">contract or </w:t>
      </w:r>
      <w:r w:rsidR="00995DA5">
        <w:rPr>
          <w:rFonts w:asciiTheme="minorHAnsi" w:hAnsiTheme="minorHAnsi"/>
          <w:sz w:val="22"/>
          <w:szCs w:val="22"/>
        </w:rPr>
        <w:t>debt obligations</w:t>
      </w:r>
      <w:r w:rsidR="00814686" w:rsidRPr="00736BBA">
        <w:rPr>
          <w:rFonts w:asciiTheme="minorHAnsi" w:hAnsiTheme="minorHAnsi"/>
          <w:sz w:val="22"/>
          <w:szCs w:val="22"/>
        </w:rPr>
        <w:t xml:space="preserve">, with the assistance of and in collaboration with </w:t>
      </w:r>
      <w:r w:rsidR="00D73317">
        <w:rPr>
          <w:rFonts w:asciiTheme="minorHAnsi" w:hAnsiTheme="minorHAnsi"/>
          <w:sz w:val="22"/>
          <w:szCs w:val="22"/>
        </w:rPr>
        <w:t>KYMEA</w:t>
      </w:r>
      <w:r w:rsidR="00814686" w:rsidRPr="00736BBA">
        <w:rPr>
          <w:rFonts w:asciiTheme="minorHAnsi" w:hAnsiTheme="minorHAnsi"/>
          <w:sz w:val="22"/>
          <w:szCs w:val="22"/>
        </w:rPr>
        <w:t xml:space="preserve">’s management, </w:t>
      </w:r>
      <w:r w:rsidR="00995DA5">
        <w:rPr>
          <w:rFonts w:asciiTheme="minorHAnsi" w:hAnsiTheme="minorHAnsi"/>
          <w:sz w:val="22"/>
          <w:szCs w:val="22"/>
        </w:rPr>
        <w:t>legal counsel</w:t>
      </w:r>
      <w:r w:rsidR="00814686" w:rsidRPr="00736BBA">
        <w:rPr>
          <w:rFonts w:asciiTheme="minorHAnsi" w:hAnsiTheme="minorHAnsi"/>
          <w:sz w:val="22"/>
          <w:szCs w:val="22"/>
        </w:rPr>
        <w:t xml:space="preserve">, </w:t>
      </w:r>
      <w:r w:rsidR="00995DA5">
        <w:rPr>
          <w:rFonts w:asciiTheme="minorHAnsi" w:hAnsiTheme="minorHAnsi"/>
          <w:sz w:val="22"/>
          <w:szCs w:val="22"/>
        </w:rPr>
        <w:t>bankers, lenders</w:t>
      </w:r>
      <w:r w:rsidR="00814686" w:rsidRPr="00736BBA">
        <w:rPr>
          <w:rFonts w:asciiTheme="minorHAnsi" w:hAnsiTheme="minorHAnsi"/>
          <w:sz w:val="22"/>
          <w:szCs w:val="22"/>
        </w:rPr>
        <w:t>, auditors, engineering consultants</w:t>
      </w:r>
      <w:r w:rsidR="008929EE" w:rsidRPr="00736BBA">
        <w:rPr>
          <w:rFonts w:asciiTheme="minorHAnsi" w:hAnsiTheme="minorHAnsi"/>
          <w:sz w:val="22"/>
          <w:szCs w:val="22"/>
        </w:rPr>
        <w:t>,</w:t>
      </w:r>
      <w:r w:rsidR="00814686" w:rsidRPr="00736BBA">
        <w:rPr>
          <w:rFonts w:asciiTheme="minorHAnsi" w:hAnsiTheme="minorHAnsi"/>
          <w:sz w:val="22"/>
          <w:szCs w:val="22"/>
        </w:rPr>
        <w:t xml:space="preserve"> </w:t>
      </w:r>
      <w:r w:rsidR="000778E3" w:rsidRPr="00736BBA">
        <w:rPr>
          <w:rFonts w:asciiTheme="minorHAnsi" w:hAnsiTheme="minorHAnsi"/>
          <w:sz w:val="22"/>
          <w:szCs w:val="22"/>
        </w:rPr>
        <w:t xml:space="preserve">and any other </w:t>
      </w:r>
      <w:r w:rsidR="00814686" w:rsidRPr="00736BBA">
        <w:rPr>
          <w:rFonts w:asciiTheme="minorHAnsi" w:hAnsiTheme="minorHAnsi"/>
          <w:sz w:val="22"/>
          <w:szCs w:val="22"/>
        </w:rPr>
        <w:t>consultants</w:t>
      </w:r>
      <w:r w:rsidR="000778E3" w:rsidRPr="00736BBA">
        <w:rPr>
          <w:rFonts w:asciiTheme="minorHAnsi" w:hAnsiTheme="minorHAnsi"/>
          <w:sz w:val="22"/>
          <w:szCs w:val="22"/>
        </w:rPr>
        <w:t xml:space="preserve"> or advisors to </w:t>
      </w:r>
      <w:r w:rsidR="00D73317">
        <w:rPr>
          <w:rFonts w:asciiTheme="minorHAnsi" w:hAnsiTheme="minorHAnsi"/>
          <w:sz w:val="22"/>
          <w:szCs w:val="22"/>
        </w:rPr>
        <w:t>KYMEA</w:t>
      </w:r>
      <w:r w:rsidR="000778E3" w:rsidRPr="00736BBA">
        <w:rPr>
          <w:rFonts w:asciiTheme="minorHAnsi" w:hAnsiTheme="minorHAnsi"/>
          <w:sz w:val="22"/>
          <w:szCs w:val="22"/>
        </w:rPr>
        <w:t>, except that</w:t>
      </w:r>
      <w:r w:rsidR="00FD596B" w:rsidRPr="00736BBA">
        <w:rPr>
          <w:rFonts w:asciiTheme="minorHAnsi" w:hAnsiTheme="minorHAnsi"/>
          <w:sz w:val="22"/>
          <w:szCs w:val="22"/>
        </w:rPr>
        <w:t xml:space="preserve"> </w:t>
      </w:r>
      <w:r w:rsidR="00814686" w:rsidRPr="00736BBA">
        <w:rPr>
          <w:rFonts w:asciiTheme="minorHAnsi" w:hAnsiTheme="minorHAnsi"/>
          <w:sz w:val="22"/>
          <w:szCs w:val="22"/>
        </w:rPr>
        <w:t xml:space="preserve">Financial Advisor shall not be liable for </w:t>
      </w:r>
      <w:r w:rsidR="00FD596B" w:rsidRPr="00736BBA">
        <w:rPr>
          <w:rFonts w:asciiTheme="minorHAnsi" w:hAnsiTheme="minorHAnsi"/>
          <w:sz w:val="22"/>
          <w:szCs w:val="22"/>
        </w:rPr>
        <w:t xml:space="preserve">the </w:t>
      </w:r>
      <w:r w:rsidR="00814686" w:rsidRPr="00736BBA">
        <w:rPr>
          <w:rFonts w:asciiTheme="minorHAnsi" w:hAnsiTheme="minorHAnsi"/>
          <w:sz w:val="22"/>
          <w:szCs w:val="22"/>
        </w:rPr>
        <w:t xml:space="preserve">fees and out-of-pocket expenses of </w:t>
      </w:r>
      <w:r w:rsidR="00FD596B" w:rsidRPr="00736BBA">
        <w:rPr>
          <w:rFonts w:asciiTheme="minorHAnsi" w:hAnsiTheme="minorHAnsi"/>
          <w:sz w:val="22"/>
          <w:szCs w:val="22"/>
        </w:rPr>
        <w:t>any</w:t>
      </w:r>
      <w:r w:rsidR="00814686" w:rsidRPr="00736BBA">
        <w:rPr>
          <w:rFonts w:asciiTheme="minorHAnsi" w:hAnsiTheme="minorHAnsi"/>
          <w:sz w:val="22"/>
          <w:szCs w:val="22"/>
        </w:rPr>
        <w:t xml:space="preserve"> consultant</w:t>
      </w:r>
      <w:r w:rsidR="00FD596B" w:rsidRPr="00736BBA">
        <w:rPr>
          <w:rFonts w:asciiTheme="minorHAnsi" w:hAnsiTheme="minorHAnsi"/>
          <w:sz w:val="22"/>
          <w:szCs w:val="22"/>
        </w:rPr>
        <w:t xml:space="preserve"> or advisor to </w:t>
      </w:r>
      <w:r w:rsidR="00D73317">
        <w:rPr>
          <w:rFonts w:asciiTheme="minorHAnsi" w:hAnsiTheme="minorHAnsi"/>
          <w:sz w:val="22"/>
          <w:szCs w:val="22"/>
        </w:rPr>
        <w:t>KYMEA</w:t>
      </w:r>
      <w:r w:rsidR="00914EDD" w:rsidRPr="00736BBA">
        <w:rPr>
          <w:rFonts w:asciiTheme="minorHAnsi" w:hAnsiTheme="minorHAnsi"/>
          <w:sz w:val="22"/>
          <w:szCs w:val="22"/>
        </w:rPr>
        <w:t>;</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4</w:t>
      </w:r>
      <w:r w:rsidRPr="00736BBA">
        <w:rPr>
          <w:rFonts w:asciiTheme="minorHAnsi" w:hAnsiTheme="minorHAnsi"/>
          <w:sz w:val="22"/>
          <w:szCs w:val="22"/>
        </w:rPr>
        <w:t xml:space="preserve">) </w:t>
      </w:r>
      <w:r w:rsidRPr="00736BBA">
        <w:rPr>
          <w:rFonts w:asciiTheme="minorHAnsi" w:hAnsiTheme="minorHAnsi"/>
          <w:sz w:val="22"/>
          <w:szCs w:val="22"/>
        </w:rPr>
        <w:tab/>
      </w:r>
      <w:r w:rsidR="00914EDD" w:rsidRPr="00736BBA">
        <w:rPr>
          <w:rFonts w:asciiTheme="minorHAnsi" w:hAnsiTheme="minorHAnsi"/>
          <w:sz w:val="22"/>
          <w:szCs w:val="22"/>
        </w:rPr>
        <w:t>a</w:t>
      </w:r>
      <w:r w:rsidR="00814686" w:rsidRPr="00736BBA">
        <w:rPr>
          <w:rFonts w:asciiTheme="minorHAnsi" w:hAnsiTheme="minorHAnsi"/>
          <w:sz w:val="22"/>
          <w:szCs w:val="22"/>
        </w:rPr>
        <w:t xml:space="preserve">dvise </w:t>
      </w:r>
      <w:r w:rsidR="00D73317">
        <w:rPr>
          <w:rFonts w:asciiTheme="minorHAnsi" w:hAnsiTheme="minorHAnsi"/>
          <w:sz w:val="22"/>
          <w:szCs w:val="22"/>
        </w:rPr>
        <w:t>KYMEA</w:t>
      </w:r>
      <w:r w:rsidR="00814686" w:rsidRPr="00736BBA">
        <w:rPr>
          <w:rFonts w:asciiTheme="minorHAnsi" w:hAnsiTheme="minorHAnsi"/>
          <w:sz w:val="22"/>
          <w:szCs w:val="22"/>
        </w:rPr>
        <w:t xml:space="preserve"> regarding the condition of the </w:t>
      </w:r>
      <w:r w:rsidR="00FD596B" w:rsidRPr="00736BBA">
        <w:rPr>
          <w:rFonts w:asciiTheme="minorHAnsi" w:hAnsiTheme="minorHAnsi"/>
          <w:sz w:val="22"/>
          <w:szCs w:val="22"/>
        </w:rPr>
        <w:t>financial markets</w:t>
      </w:r>
      <w:r w:rsidR="00BE1E7F">
        <w:rPr>
          <w:rFonts w:asciiTheme="minorHAnsi" w:hAnsiTheme="minorHAnsi"/>
          <w:sz w:val="22"/>
          <w:szCs w:val="22"/>
        </w:rPr>
        <w:t xml:space="preserve"> and the </w:t>
      </w:r>
      <w:r w:rsidR="00814686" w:rsidRPr="00736BBA">
        <w:rPr>
          <w:rFonts w:asciiTheme="minorHAnsi" w:hAnsiTheme="minorHAnsi"/>
          <w:sz w:val="22"/>
          <w:szCs w:val="22"/>
        </w:rPr>
        <w:t>costs or expenses in connection w</w:t>
      </w:r>
      <w:r w:rsidR="00914EDD" w:rsidRPr="00736BBA">
        <w:rPr>
          <w:rFonts w:asciiTheme="minorHAnsi" w:hAnsiTheme="minorHAnsi"/>
          <w:sz w:val="22"/>
          <w:szCs w:val="22"/>
        </w:rPr>
        <w:t xml:space="preserve">ith </w:t>
      </w:r>
      <w:r w:rsidR="00D73317">
        <w:rPr>
          <w:rFonts w:asciiTheme="minorHAnsi" w:hAnsiTheme="minorHAnsi"/>
          <w:sz w:val="22"/>
          <w:szCs w:val="22"/>
        </w:rPr>
        <w:t>KYMEA</w:t>
      </w:r>
      <w:r w:rsidR="00914EDD" w:rsidRPr="00736BBA">
        <w:rPr>
          <w:rFonts w:asciiTheme="minorHAnsi" w:hAnsiTheme="minorHAnsi"/>
          <w:sz w:val="22"/>
          <w:szCs w:val="22"/>
        </w:rPr>
        <w:t>’s financial activities;</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5</w:t>
      </w:r>
      <w:r w:rsidRPr="00736BBA">
        <w:rPr>
          <w:rFonts w:asciiTheme="minorHAnsi" w:hAnsiTheme="minorHAnsi"/>
          <w:sz w:val="22"/>
          <w:szCs w:val="22"/>
        </w:rPr>
        <w:t xml:space="preserve">) </w:t>
      </w:r>
      <w:r w:rsidRPr="00736BBA">
        <w:rPr>
          <w:rFonts w:asciiTheme="minorHAnsi" w:hAnsiTheme="minorHAnsi"/>
          <w:sz w:val="22"/>
          <w:szCs w:val="22"/>
        </w:rPr>
        <w:tab/>
      </w:r>
      <w:r w:rsidR="00914EDD" w:rsidRPr="00736BBA">
        <w:rPr>
          <w:rFonts w:asciiTheme="minorHAnsi" w:hAnsiTheme="minorHAnsi"/>
          <w:sz w:val="22"/>
          <w:szCs w:val="22"/>
        </w:rPr>
        <w:t>p</w:t>
      </w:r>
      <w:r w:rsidR="00814686" w:rsidRPr="00736BBA">
        <w:rPr>
          <w:rFonts w:asciiTheme="minorHAnsi" w:hAnsiTheme="minorHAnsi"/>
          <w:sz w:val="22"/>
          <w:szCs w:val="22"/>
        </w:rPr>
        <w:t xml:space="preserve">repare from data researched by Financial Advisor, or supplied by </w:t>
      </w:r>
      <w:r w:rsidR="00D73317">
        <w:rPr>
          <w:rFonts w:asciiTheme="minorHAnsi" w:hAnsiTheme="minorHAnsi"/>
          <w:sz w:val="22"/>
          <w:szCs w:val="22"/>
        </w:rPr>
        <w:t>KYMEA</w:t>
      </w:r>
      <w:r w:rsidR="00814686" w:rsidRPr="00736BBA">
        <w:rPr>
          <w:rFonts w:asciiTheme="minorHAnsi" w:hAnsiTheme="minorHAnsi"/>
          <w:sz w:val="22"/>
          <w:szCs w:val="22"/>
        </w:rPr>
        <w:t xml:space="preserve"> or its other consultants or representative, appropriate presentations necess</w:t>
      </w:r>
      <w:r w:rsidR="008929EE" w:rsidRPr="00736BBA">
        <w:rPr>
          <w:rFonts w:asciiTheme="minorHAnsi" w:hAnsiTheme="minorHAnsi"/>
          <w:sz w:val="22"/>
          <w:szCs w:val="22"/>
        </w:rPr>
        <w:t>ary to obtain the best possible</w:t>
      </w:r>
      <w:r w:rsidR="00814686" w:rsidRPr="00736BBA">
        <w:rPr>
          <w:rFonts w:asciiTheme="minorHAnsi" w:hAnsiTheme="minorHAnsi"/>
          <w:sz w:val="22"/>
          <w:szCs w:val="22"/>
        </w:rPr>
        <w:t xml:space="preserve"> rating for </w:t>
      </w:r>
      <w:r w:rsidR="00D73317">
        <w:rPr>
          <w:rFonts w:asciiTheme="minorHAnsi" w:hAnsiTheme="minorHAnsi"/>
          <w:sz w:val="22"/>
          <w:szCs w:val="22"/>
        </w:rPr>
        <w:t>KYMEA</w:t>
      </w:r>
      <w:r w:rsidR="00814686" w:rsidRPr="00736BBA">
        <w:rPr>
          <w:rFonts w:asciiTheme="minorHAnsi" w:hAnsiTheme="minorHAnsi"/>
          <w:sz w:val="22"/>
          <w:szCs w:val="22"/>
        </w:rPr>
        <w:t xml:space="preserve"> and assist </w:t>
      </w:r>
      <w:r w:rsidR="00D73317">
        <w:rPr>
          <w:rFonts w:asciiTheme="minorHAnsi" w:hAnsiTheme="minorHAnsi"/>
          <w:sz w:val="22"/>
          <w:szCs w:val="22"/>
        </w:rPr>
        <w:t>KYMEA</w:t>
      </w:r>
      <w:r w:rsidR="00814686" w:rsidRPr="00736BBA">
        <w:rPr>
          <w:rFonts w:asciiTheme="minorHAnsi" w:hAnsiTheme="minorHAnsi"/>
          <w:sz w:val="22"/>
          <w:szCs w:val="22"/>
        </w:rPr>
        <w:t xml:space="preserve"> in making presentations of such information to the rating age</w:t>
      </w:r>
      <w:r w:rsidR="00914EDD" w:rsidRPr="00736BBA">
        <w:rPr>
          <w:rFonts w:asciiTheme="minorHAnsi" w:hAnsiTheme="minorHAnsi"/>
          <w:sz w:val="22"/>
          <w:szCs w:val="22"/>
        </w:rPr>
        <w:t>ncies;</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6</w:t>
      </w:r>
      <w:r w:rsidRPr="00736BBA">
        <w:rPr>
          <w:rFonts w:asciiTheme="minorHAnsi" w:hAnsiTheme="minorHAnsi"/>
          <w:sz w:val="22"/>
          <w:szCs w:val="22"/>
        </w:rPr>
        <w:t xml:space="preserve">) </w:t>
      </w:r>
      <w:r w:rsidRPr="00736BBA">
        <w:rPr>
          <w:rFonts w:asciiTheme="minorHAnsi" w:hAnsiTheme="minorHAnsi"/>
          <w:sz w:val="22"/>
          <w:szCs w:val="22"/>
        </w:rPr>
        <w:tab/>
      </w:r>
      <w:r w:rsidR="00914EDD" w:rsidRPr="00736BBA">
        <w:rPr>
          <w:rFonts w:asciiTheme="minorHAnsi" w:hAnsiTheme="minorHAnsi"/>
          <w:sz w:val="22"/>
          <w:szCs w:val="22"/>
        </w:rPr>
        <w:t>a</w:t>
      </w:r>
      <w:r w:rsidR="00814686" w:rsidRPr="00736BBA">
        <w:rPr>
          <w:rFonts w:asciiTheme="minorHAnsi" w:hAnsiTheme="minorHAnsi"/>
          <w:sz w:val="22"/>
          <w:szCs w:val="22"/>
        </w:rPr>
        <w:t xml:space="preserve">ssist </w:t>
      </w:r>
      <w:r w:rsidR="00D73317">
        <w:rPr>
          <w:rFonts w:asciiTheme="minorHAnsi" w:hAnsiTheme="minorHAnsi"/>
          <w:sz w:val="22"/>
          <w:szCs w:val="22"/>
        </w:rPr>
        <w:t>KYMEA</w:t>
      </w:r>
      <w:r w:rsidR="00814686" w:rsidRPr="00736BBA">
        <w:rPr>
          <w:rFonts w:asciiTheme="minorHAnsi" w:hAnsiTheme="minorHAnsi"/>
          <w:sz w:val="22"/>
          <w:szCs w:val="22"/>
        </w:rPr>
        <w:t xml:space="preserve"> in conducting such informational meetings as may be necessary or appropriate to inform and advise bond dealers, investors, rating agencies, news media, </w:t>
      </w:r>
      <w:r w:rsidR="00D73317">
        <w:rPr>
          <w:rFonts w:asciiTheme="minorHAnsi" w:hAnsiTheme="minorHAnsi"/>
          <w:sz w:val="22"/>
          <w:szCs w:val="22"/>
        </w:rPr>
        <w:t>KYMEA</w:t>
      </w:r>
      <w:r w:rsidR="00814686" w:rsidRPr="00736BBA">
        <w:rPr>
          <w:rFonts w:asciiTheme="minorHAnsi" w:hAnsiTheme="minorHAnsi"/>
          <w:sz w:val="22"/>
          <w:szCs w:val="22"/>
        </w:rPr>
        <w:t xml:space="preserve"> member cities, and the </w:t>
      </w:r>
      <w:proofErr w:type="gramStart"/>
      <w:r w:rsidR="00814686" w:rsidRPr="00736BBA">
        <w:rPr>
          <w:rFonts w:asciiTheme="minorHAnsi" w:hAnsiTheme="minorHAnsi"/>
          <w:sz w:val="22"/>
          <w:szCs w:val="22"/>
        </w:rPr>
        <w:t>general public</w:t>
      </w:r>
      <w:proofErr w:type="gramEnd"/>
      <w:r w:rsidR="00814686" w:rsidRPr="00736BBA">
        <w:rPr>
          <w:rFonts w:asciiTheme="minorHAnsi" w:hAnsiTheme="minorHAnsi"/>
          <w:sz w:val="22"/>
          <w:szCs w:val="22"/>
        </w:rPr>
        <w:t xml:space="preserve"> as to </w:t>
      </w:r>
      <w:r w:rsidR="00D73317">
        <w:rPr>
          <w:rFonts w:asciiTheme="minorHAnsi" w:hAnsiTheme="minorHAnsi"/>
          <w:sz w:val="22"/>
          <w:szCs w:val="22"/>
        </w:rPr>
        <w:t>KYMEA</w:t>
      </w:r>
      <w:r w:rsidR="00814686" w:rsidRPr="00736BBA">
        <w:rPr>
          <w:rFonts w:asciiTheme="minorHAnsi" w:hAnsiTheme="minorHAnsi"/>
          <w:sz w:val="22"/>
          <w:szCs w:val="22"/>
        </w:rPr>
        <w:t xml:space="preserve"> and any of its projects and</w:t>
      </w:r>
      <w:r w:rsidR="00BE1E7F">
        <w:rPr>
          <w:rFonts w:asciiTheme="minorHAnsi" w:hAnsiTheme="minorHAnsi"/>
          <w:sz w:val="22"/>
          <w:szCs w:val="22"/>
        </w:rPr>
        <w:t xml:space="preserve"> financial activities</w:t>
      </w:r>
      <w:r w:rsidR="00914EDD" w:rsidRPr="00736BBA">
        <w:rPr>
          <w:rFonts w:asciiTheme="minorHAnsi" w:hAnsiTheme="minorHAnsi"/>
          <w:sz w:val="22"/>
          <w:szCs w:val="22"/>
        </w:rPr>
        <w:t>;</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7</w:t>
      </w:r>
      <w:r w:rsidRPr="00736BBA">
        <w:rPr>
          <w:rFonts w:asciiTheme="minorHAnsi" w:hAnsiTheme="minorHAnsi"/>
          <w:sz w:val="22"/>
          <w:szCs w:val="22"/>
        </w:rPr>
        <w:t xml:space="preserve">) </w:t>
      </w:r>
      <w:r w:rsidRPr="00736BBA">
        <w:rPr>
          <w:rFonts w:asciiTheme="minorHAnsi" w:hAnsiTheme="minorHAnsi"/>
          <w:sz w:val="22"/>
          <w:szCs w:val="22"/>
        </w:rPr>
        <w:tab/>
      </w:r>
      <w:r w:rsidR="00914EDD" w:rsidRPr="00736BBA">
        <w:rPr>
          <w:rFonts w:asciiTheme="minorHAnsi" w:hAnsiTheme="minorHAnsi"/>
          <w:sz w:val="22"/>
          <w:szCs w:val="22"/>
        </w:rPr>
        <w:t>a</w:t>
      </w:r>
      <w:r w:rsidR="00814686" w:rsidRPr="00736BBA">
        <w:rPr>
          <w:rFonts w:asciiTheme="minorHAnsi" w:hAnsiTheme="minorHAnsi"/>
          <w:sz w:val="22"/>
          <w:szCs w:val="22"/>
        </w:rPr>
        <w:t xml:space="preserve">dvise </w:t>
      </w:r>
      <w:r w:rsidR="00D73317">
        <w:rPr>
          <w:rFonts w:asciiTheme="minorHAnsi" w:hAnsiTheme="minorHAnsi"/>
          <w:sz w:val="22"/>
          <w:szCs w:val="22"/>
        </w:rPr>
        <w:t>KYMEA</w:t>
      </w:r>
      <w:r w:rsidR="00814686" w:rsidRPr="00736BBA">
        <w:rPr>
          <w:rFonts w:asciiTheme="minorHAnsi" w:hAnsiTheme="minorHAnsi"/>
          <w:sz w:val="22"/>
          <w:szCs w:val="22"/>
        </w:rPr>
        <w:t xml:space="preserve"> on matters of structure, costs and expenses in connection with any financing</w:t>
      </w:r>
      <w:r w:rsidR="007E13EC">
        <w:rPr>
          <w:rFonts w:asciiTheme="minorHAnsi" w:hAnsiTheme="minorHAnsi"/>
          <w:sz w:val="22"/>
          <w:szCs w:val="22"/>
        </w:rPr>
        <w:t>, financial contract</w:t>
      </w:r>
      <w:r w:rsidR="00814686" w:rsidRPr="00736BBA">
        <w:rPr>
          <w:rFonts w:asciiTheme="minorHAnsi" w:hAnsiTheme="minorHAnsi"/>
          <w:sz w:val="22"/>
          <w:szCs w:val="22"/>
        </w:rPr>
        <w:t xml:space="preserve"> or related transaction, and make recommendations to </w:t>
      </w:r>
      <w:r w:rsidR="00D73317">
        <w:rPr>
          <w:rFonts w:asciiTheme="minorHAnsi" w:hAnsiTheme="minorHAnsi"/>
          <w:sz w:val="22"/>
          <w:szCs w:val="22"/>
        </w:rPr>
        <w:t>KYMEA</w:t>
      </w:r>
      <w:r w:rsidR="00814686" w:rsidRPr="00736BBA">
        <w:rPr>
          <w:rFonts w:asciiTheme="minorHAnsi" w:hAnsiTheme="minorHAnsi"/>
          <w:sz w:val="22"/>
          <w:szCs w:val="22"/>
        </w:rPr>
        <w:t xml:space="preserve"> in relation to</w:t>
      </w:r>
      <w:r w:rsidR="00914EDD" w:rsidRPr="00736BBA">
        <w:rPr>
          <w:rFonts w:asciiTheme="minorHAnsi" w:hAnsiTheme="minorHAnsi"/>
          <w:sz w:val="22"/>
          <w:szCs w:val="22"/>
        </w:rPr>
        <w:t xml:space="preserve"> such costs and expenses;</w:t>
      </w:r>
    </w:p>
    <w:p w:rsidR="00814686" w:rsidRPr="00736BBA" w:rsidRDefault="00814686" w:rsidP="006F34E9">
      <w:pPr>
        <w:rPr>
          <w:rFonts w:asciiTheme="minorHAnsi" w:hAnsiTheme="minorHAnsi"/>
          <w:sz w:val="22"/>
          <w:szCs w:val="22"/>
        </w:rPr>
      </w:pPr>
    </w:p>
    <w:p w:rsidR="00814686" w:rsidRPr="00736BBA" w:rsidRDefault="00497666" w:rsidP="00497666">
      <w:pPr>
        <w:ind w:left="720" w:hanging="720"/>
        <w:rPr>
          <w:rFonts w:asciiTheme="minorHAnsi" w:hAnsiTheme="minorHAnsi"/>
          <w:sz w:val="22"/>
          <w:szCs w:val="22"/>
        </w:rPr>
      </w:pPr>
      <w:r w:rsidRPr="00736BBA">
        <w:rPr>
          <w:rFonts w:asciiTheme="minorHAnsi" w:hAnsiTheme="minorHAnsi"/>
          <w:sz w:val="22"/>
          <w:szCs w:val="22"/>
        </w:rPr>
        <w:t>(</w:t>
      </w:r>
      <w:r w:rsidR="00FC67C2" w:rsidRPr="00736BBA">
        <w:rPr>
          <w:rFonts w:asciiTheme="minorHAnsi" w:hAnsiTheme="minorHAnsi"/>
          <w:sz w:val="22"/>
          <w:szCs w:val="22"/>
        </w:rPr>
        <w:t>8</w:t>
      </w:r>
      <w:r w:rsidRPr="00736BBA">
        <w:rPr>
          <w:rFonts w:asciiTheme="minorHAnsi" w:hAnsiTheme="minorHAnsi"/>
          <w:sz w:val="22"/>
          <w:szCs w:val="22"/>
        </w:rPr>
        <w:t xml:space="preserve">) </w:t>
      </w:r>
      <w:r w:rsidRPr="00736BBA">
        <w:rPr>
          <w:rFonts w:asciiTheme="minorHAnsi" w:hAnsiTheme="minorHAnsi"/>
          <w:sz w:val="22"/>
          <w:szCs w:val="22"/>
        </w:rPr>
        <w:tab/>
      </w:r>
      <w:r w:rsidR="00BE1E7F">
        <w:rPr>
          <w:rFonts w:asciiTheme="minorHAnsi" w:hAnsiTheme="minorHAnsi"/>
          <w:sz w:val="22"/>
          <w:szCs w:val="22"/>
        </w:rPr>
        <w:t>a</w:t>
      </w:r>
      <w:r w:rsidR="00814686" w:rsidRPr="00736BBA">
        <w:rPr>
          <w:rFonts w:asciiTheme="minorHAnsi" w:hAnsiTheme="minorHAnsi"/>
          <w:sz w:val="22"/>
          <w:szCs w:val="22"/>
        </w:rPr>
        <w:t xml:space="preserve">ssist </w:t>
      </w:r>
      <w:r w:rsidR="00D73317">
        <w:rPr>
          <w:rFonts w:asciiTheme="minorHAnsi" w:hAnsiTheme="minorHAnsi"/>
          <w:sz w:val="22"/>
          <w:szCs w:val="22"/>
        </w:rPr>
        <w:t>KYMEA</w:t>
      </w:r>
      <w:r w:rsidR="00814686" w:rsidRPr="00736BBA">
        <w:rPr>
          <w:rFonts w:asciiTheme="minorHAnsi" w:hAnsiTheme="minorHAnsi"/>
          <w:sz w:val="22"/>
          <w:szCs w:val="22"/>
        </w:rPr>
        <w:t xml:space="preserve"> in any financial activities as requested by </w:t>
      </w:r>
      <w:r w:rsidR="00D73317">
        <w:rPr>
          <w:rFonts w:asciiTheme="minorHAnsi" w:hAnsiTheme="minorHAnsi"/>
          <w:sz w:val="22"/>
          <w:szCs w:val="22"/>
        </w:rPr>
        <w:t>KYMEA</w:t>
      </w:r>
      <w:r w:rsidR="00814686" w:rsidRPr="00736BBA">
        <w:rPr>
          <w:rFonts w:asciiTheme="minorHAnsi" w:hAnsiTheme="minorHAnsi"/>
          <w:sz w:val="22"/>
          <w:szCs w:val="22"/>
        </w:rPr>
        <w:t>.</w:t>
      </w:r>
    </w:p>
    <w:p w:rsidR="00914EDD" w:rsidRPr="00736BBA" w:rsidRDefault="00914EDD" w:rsidP="00BE1E7F">
      <w:pPr>
        <w:rPr>
          <w:rFonts w:asciiTheme="minorHAnsi" w:hAnsiTheme="minorHAnsi"/>
          <w:sz w:val="22"/>
          <w:szCs w:val="22"/>
        </w:rPr>
      </w:pPr>
    </w:p>
    <w:p w:rsidR="00190BD3" w:rsidRPr="00736BBA" w:rsidRDefault="00190BD3" w:rsidP="00190BD3">
      <w:pPr>
        <w:rPr>
          <w:rFonts w:asciiTheme="minorHAnsi" w:hAnsiTheme="minorHAnsi"/>
          <w:sz w:val="22"/>
          <w:szCs w:val="22"/>
        </w:rPr>
      </w:pPr>
    </w:p>
    <w:p w:rsidR="00190BD3" w:rsidRPr="00736BBA" w:rsidRDefault="00190BD3" w:rsidP="00190BD3">
      <w:pPr>
        <w:rPr>
          <w:rFonts w:asciiTheme="minorHAnsi" w:hAnsiTheme="minorHAnsi"/>
          <w:sz w:val="22"/>
          <w:szCs w:val="22"/>
        </w:rPr>
      </w:pPr>
      <w:r w:rsidRPr="00736BBA">
        <w:rPr>
          <w:rFonts w:asciiTheme="minorHAnsi" w:hAnsiTheme="minorHAnsi"/>
          <w:sz w:val="22"/>
          <w:szCs w:val="22"/>
        </w:rPr>
        <w:tab/>
        <w:t xml:space="preserve">2. </w:t>
      </w:r>
      <w:r w:rsidRPr="00736BBA">
        <w:rPr>
          <w:rFonts w:asciiTheme="minorHAnsi" w:hAnsiTheme="minorHAnsi"/>
          <w:sz w:val="22"/>
          <w:szCs w:val="22"/>
        </w:rPr>
        <w:tab/>
      </w:r>
      <w:r w:rsidRPr="00736BBA">
        <w:rPr>
          <w:rFonts w:asciiTheme="minorHAnsi" w:hAnsiTheme="minorHAnsi"/>
          <w:b/>
          <w:sz w:val="22"/>
          <w:szCs w:val="22"/>
        </w:rPr>
        <w:t>Compensation</w:t>
      </w:r>
      <w:r w:rsidR="001E5A5A">
        <w:rPr>
          <w:rFonts w:asciiTheme="minorHAnsi" w:hAnsiTheme="minorHAnsi"/>
          <w:sz w:val="22"/>
          <w:szCs w:val="22"/>
        </w:rPr>
        <w:t xml:space="preserve">. </w:t>
      </w:r>
      <w:r w:rsidR="00E01216">
        <w:rPr>
          <w:rFonts w:asciiTheme="minorHAnsi" w:hAnsiTheme="minorHAnsi"/>
          <w:sz w:val="22"/>
          <w:szCs w:val="22"/>
        </w:rPr>
        <w:t xml:space="preserve">(a) </w:t>
      </w:r>
      <w:r w:rsidRPr="00736BBA">
        <w:rPr>
          <w:rFonts w:asciiTheme="minorHAnsi" w:hAnsiTheme="minorHAnsi"/>
          <w:sz w:val="22"/>
          <w:szCs w:val="22"/>
        </w:rPr>
        <w:t xml:space="preserve">For the performance of the Financial Advising Services and all other requested services </w:t>
      </w:r>
      <w:r w:rsidR="00A75571" w:rsidRPr="00736BBA">
        <w:rPr>
          <w:rFonts w:asciiTheme="minorHAnsi" w:hAnsiTheme="minorHAnsi"/>
          <w:sz w:val="22"/>
          <w:szCs w:val="22"/>
        </w:rPr>
        <w:t>performed by</w:t>
      </w:r>
      <w:r w:rsidRPr="00736BBA">
        <w:rPr>
          <w:rFonts w:asciiTheme="minorHAnsi" w:hAnsiTheme="minorHAnsi"/>
          <w:sz w:val="22"/>
          <w:szCs w:val="22"/>
        </w:rPr>
        <w:t xml:space="preserve"> Financial Advisor, </w:t>
      </w:r>
      <w:r w:rsidR="00D73317">
        <w:rPr>
          <w:rFonts w:asciiTheme="minorHAnsi" w:hAnsiTheme="minorHAnsi"/>
          <w:sz w:val="22"/>
          <w:szCs w:val="22"/>
        </w:rPr>
        <w:t>KYMEA</w:t>
      </w:r>
      <w:r w:rsidRPr="00736BBA">
        <w:rPr>
          <w:rFonts w:asciiTheme="minorHAnsi" w:hAnsiTheme="minorHAnsi"/>
          <w:sz w:val="22"/>
          <w:szCs w:val="22"/>
        </w:rPr>
        <w:t xml:space="preserve"> shall compensate Financial Advisor on a</w:t>
      </w:r>
      <w:r w:rsidR="001E5A5A">
        <w:rPr>
          <w:rFonts w:asciiTheme="minorHAnsi" w:hAnsiTheme="minorHAnsi"/>
          <w:sz w:val="22"/>
          <w:szCs w:val="22"/>
        </w:rPr>
        <w:t>n hourly basis in accordance with the following rates:</w:t>
      </w:r>
    </w:p>
    <w:p w:rsidR="00190BD3" w:rsidRPr="00736BBA" w:rsidRDefault="00190BD3" w:rsidP="00190BD3">
      <w:pPr>
        <w:rPr>
          <w:rFonts w:asciiTheme="minorHAnsi" w:hAnsiTheme="minorHAnsi"/>
          <w:sz w:val="22"/>
          <w:szCs w:val="22"/>
        </w:rPr>
      </w:pPr>
    </w:p>
    <w:tbl>
      <w:tblPr>
        <w:tblStyle w:val="TableProfessional"/>
        <w:tblW w:w="0" w:type="auto"/>
        <w:jc w:val="center"/>
        <w:tblLook w:val="01E0" w:firstRow="1" w:lastRow="1" w:firstColumn="1" w:lastColumn="1" w:noHBand="0" w:noVBand="0"/>
      </w:tblPr>
      <w:tblGrid>
        <w:gridCol w:w="3528"/>
        <w:gridCol w:w="360"/>
        <w:gridCol w:w="2167"/>
      </w:tblGrid>
      <w:tr w:rsidR="00AB541E" w:rsidRPr="00736BBA" w:rsidTr="00736BBA">
        <w:trPr>
          <w:cnfStyle w:val="100000000000" w:firstRow="1" w:lastRow="0" w:firstColumn="0" w:lastColumn="0" w:oddVBand="0" w:evenVBand="0" w:oddHBand="0" w:evenHBand="0" w:firstRowFirstColumn="0" w:firstRowLastColumn="0" w:lastRowFirstColumn="0" w:lastRowLastColumn="0"/>
          <w:trHeight w:val="278"/>
          <w:jc w:val="center"/>
        </w:trPr>
        <w:tc>
          <w:tcPr>
            <w:tcW w:w="6055" w:type="dxa"/>
            <w:gridSpan w:val="3"/>
          </w:tcPr>
          <w:p w:rsidR="00AB541E" w:rsidRPr="00736BBA" w:rsidRDefault="001E5A5A" w:rsidP="00736BBA">
            <w:pPr>
              <w:jc w:val="center"/>
              <w:rPr>
                <w:rFonts w:asciiTheme="minorHAnsi" w:hAnsiTheme="minorHAnsi"/>
                <w:sz w:val="22"/>
                <w:szCs w:val="22"/>
              </w:rPr>
            </w:pPr>
            <w:r>
              <w:rPr>
                <w:rFonts w:asciiTheme="minorHAnsi" w:hAnsiTheme="minorHAnsi"/>
                <w:sz w:val="22"/>
                <w:szCs w:val="22"/>
              </w:rPr>
              <w:t>Hourly Billing Rates</w:t>
            </w:r>
          </w:p>
        </w:tc>
      </w:tr>
      <w:tr w:rsidR="00190BD3" w:rsidRPr="00736BBA" w:rsidTr="00736BBA">
        <w:trPr>
          <w:trHeight w:val="292"/>
          <w:jc w:val="center"/>
        </w:trPr>
        <w:tc>
          <w:tcPr>
            <w:tcW w:w="3528" w:type="dxa"/>
          </w:tcPr>
          <w:p w:rsidR="00190BD3" w:rsidRPr="00736BBA" w:rsidRDefault="001E5A5A" w:rsidP="00190BD3">
            <w:pPr>
              <w:rPr>
                <w:rFonts w:asciiTheme="minorHAnsi" w:hAnsiTheme="minorHAnsi"/>
                <w:sz w:val="22"/>
                <w:szCs w:val="22"/>
              </w:rPr>
            </w:pPr>
            <w:r>
              <w:rPr>
                <w:rFonts w:asciiTheme="minorHAnsi" w:hAnsiTheme="minorHAnsi"/>
                <w:sz w:val="22"/>
                <w:szCs w:val="22"/>
              </w:rPr>
              <w:t>Managing Director</w:t>
            </w:r>
          </w:p>
        </w:tc>
        <w:tc>
          <w:tcPr>
            <w:tcW w:w="360" w:type="dxa"/>
          </w:tcPr>
          <w:p w:rsidR="00190BD3" w:rsidRPr="00736BBA" w:rsidRDefault="00190BD3" w:rsidP="00190BD3">
            <w:pPr>
              <w:rPr>
                <w:rFonts w:asciiTheme="minorHAnsi" w:hAnsiTheme="minorHAnsi"/>
                <w:sz w:val="22"/>
                <w:szCs w:val="22"/>
              </w:rPr>
            </w:pPr>
          </w:p>
        </w:tc>
        <w:tc>
          <w:tcPr>
            <w:tcW w:w="2167" w:type="dxa"/>
          </w:tcPr>
          <w:p w:rsidR="00190BD3" w:rsidRPr="00736BBA" w:rsidRDefault="00AB541E" w:rsidP="00190BD3">
            <w:pPr>
              <w:rPr>
                <w:rFonts w:asciiTheme="minorHAnsi" w:hAnsiTheme="minorHAnsi"/>
                <w:sz w:val="22"/>
                <w:szCs w:val="22"/>
              </w:rPr>
            </w:pPr>
            <w:r w:rsidRPr="00736BBA">
              <w:rPr>
                <w:rFonts w:asciiTheme="minorHAnsi" w:hAnsiTheme="minorHAnsi"/>
                <w:sz w:val="22"/>
                <w:szCs w:val="22"/>
              </w:rPr>
              <w:t>$</w:t>
            </w:r>
            <w:r w:rsidR="00164E8B">
              <w:rPr>
                <w:rFonts w:asciiTheme="minorHAnsi" w:hAnsiTheme="minorHAnsi"/>
                <w:sz w:val="22"/>
                <w:szCs w:val="22"/>
              </w:rPr>
              <w:t>425</w:t>
            </w:r>
          </w:p>
        </w:tc>
      </w:tr>
      <w:tr w:rsidR="00190BD3" w:rsidRPr="00736BBA" w:rsidTr="00736BBA">
        <w:trPr>
          <w:trHeight w:val="292"/>
          <w:jc w:val="center"/>
        </w:trPr>
        <w:tc>
          <w:tcPr>
            <w:tcW w:w="3528" w:type="dxa"/>
          </w:tcPr>
          <w:p w:rsidR="00190BD3" w:rsidRPr="00736BBA" w:rsidRDefault="001E5A5A" w:rsidP="00190BD3">
            <w:pPr>
              <w:rPr>
                <w:rFonts w:asciiTheme="minorHAnsi" w:hAnsiTheme="minorHAnsi"/>
                <w:sz w:val="22"/>
                <w:szCs w:val="22"/>
              </w:rPr>
            </w:pPr>
            <w:r>
              <w:rPr>
                <w:rFonts w:asciiTheme="minorHAnsi" w:hAnsiTheme="minorHAnsi"/>
                <w:sz w:val="22"/>
                <w:szCs w:val="22"/>
              </w:rPr>
              <w:t>Senior Managing Consultant</w:t>
            </w:r>
          </w:p>
        </w:tc>
        <w:tc>
          <w:tcPr>
            <w:tcW w:w="360" w:type="dxa"/>
          </w:tcPr>
          <w:p w:rsidR="00190BD3" w:rsidRPr="00736BBA" w:rsidRDefault="00190BD3" w:rsidP="00190BD3">
            <w:pPr>
              <w:rPr>
                <w:rFonts w:asciiTheme="minorHAnsi" w:hAnsiTheme="minorHAnsi"/>
                <w:sz w:val="22"/>
                <w:szCs w:val="22"/>
              </w:rPr>
            </w:pPr>
          </w:p>
        </w:tc>
        <w:tc>
          <w:tcPr>
            <w:tcW w:w="2167" w:type="dxa"/>
          </w:tcPr>
          <w:p w:rsidR="00190BD3" w:rsidRPr="00736BBA" w:rsidRDefault="00AB541E" w:rsidP="00190BD3">
            <w:pPr>
              <w:rPr>
                <w:rFonts w:asciiTheme="minorHAnsi" w:hAnsiTheme="minorHAnsi"/>
                <w:sz w:val="22"/>
                <w:szCs w:val="22"/>
              </w:rPr>
            </w:pPr>
            <w:r w:rsidRPr="00736BBA">
              <w:rPr>
                <w:rFonts w:asciiTheme="minorHAnsi" w:hAnsiTheme="minorHAnsi"/>
                <w:sz w:val="22"/>
                <w:szCs w:val="22"/>
              </w:rPr>
              <w:t>$</w:t>
            </w:r>
            <w:r w:rsidR="00164E8B">
              <w:rPr>
                <w:rFonts w:asciiTheme="minorHAnsi" w:hAnsiTheme="minorHAnsi"/>
                <w:sz w:val="22"/>
                <w:szCs w:val="22"/>
              </w:rPr>
              <w:t>300</w:t>
            </w:r>
          </w:p>
        </w:tc>
      </w:tr>
      <w:tr w:rsidR="00190BD3" w:rsidRPr="00736BBA" w:rsidTr="00736BBA">
        <w:trPr>
          <w:trHeight w:val="292"/>
          <w:jc w:val="center"/>
        </w:trPr>
        <w:tc>
          <w:tcPr>
            <w:tcW w:w="3528" w:type="dxa"/>
          </w:tcPr>
          <w:p w:rsidR="00190BD3" w:rsidRPr="00736BBA" w:rsidRDefault="00574AE4" w:rsidP="00574AE4">
            <w:pPr>
              <w:rPr>
                <w:rFonts w:asciiTheme="minorHAnsi" w:hAnsiTheme="minorHAnsi"/>
                <w:sz w:val="22"/>
                <w:szCs w:val="22"/>
              </w:rPr>
            </w:pPr>
            <w:r>
              <w:rPr>
                <w:rFonts w:asciiTheme="minorHAnsi" w:hAnsiTheme="minorHAnsi"/>
                <w:sz w:val="22"/>
                <w:szCs w:val="22"/>
              </w:rPr>
              <w:t>Analyst</w:t>
            </w:r>
          </w:p>
        </w:tc>
        <w:tc>
          <w:tcPr>
            <w:tcW w:w="360" w:type="dxa"/>
          </w:tcPr>
          <w:p w:rsidR="00190BD3" w:rsidRPr="00736BBA" w:rsidRDefault="00190BD3" w:rsidP="00190BD3">
            <w:pPr>
              <w:rPr>
                <w:rFonts w:asciiTheme="minorHAnsi" w:hAnsiTheme="minorHAnsi"/>
                <w:sz w:val="22"/>
                <w:szCs w:val="22"/>
              </w:rPr>
            </w:pPr>
          </w:p>
        </w:tc>
        <w:tc>
          <w:tcPr>
            <w:tcW w:w="2167" w:type="dxa"/>
          </w:tcPr>
          <w:p w:rsidR="00190BD3" w:rsidRPr="00736BBA" w:rsidRDefault="00AB541E" w:rsidP="00190BD3">
            <w:pPr>
              <w:rPr>
                <w:rFonts w:asciiTheme="minorHAnsi" w:hAnsiTheme="minorHAnsi"/>
                <w:sz w:val="22"/>
                <w:szCs w:val="22"/>
              </w:rPr>
            </w:pPr>
            <w:r w:rsidRPr="00736BBA">
              <w:rPr>
                <w:rFonts w:asciiTheme="minorHAnsi" w:hAnsiTheme="minorHAnsi"/>
                <w:sz w:val="22"/>
                <w:szCs w:val="22"/>
              </w:rPr>
              <w:t>$</w:t>
            </w:r>
            <w:r w:rsidR="00164E8B">
              <w:rPr>
                <w:rFonts w:asciiTheme="minorHAnsi" w:hAnsiTheme="minorHAnsi"/>
                <w:sz w:val="22"/>
                <w:szCs w:val="22"/>
              </w:rPr>
              <w:t>225</w:t>
            </w:r>
          </w:p>
        </w:tc>
      </w:tr>
    </w:tbl>
    <w:p w:rsidR="00AB2FB4" w:rsidRDefault="00AB2FB4" w:rsidP="00AB2FB4">
      <w:pPr>
        <w:rPr>
          <w:rFonts w:asciiTheme="minorHAnsi" w:hAnsiTheme="minorHAnsi"/>
          <w:sz w:val="22"/>
          <w:szCs w:val="22"/>
        </w:rPr>
      </w:pPr>
    </w:p>
    <w:p w:rsidR="00E01216" w:rsidRDefault="00E01216" w:rsidP="00E01216">
      <w:pPr>
        <w:ind w:firstLine="144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bookmarkStart w:id="0" w:name="_Hlk507768117"/>
      <w:r w:rsidR="00BE1E7F">
        <w:rPr>
          <w:rFonts w:asciiTheme="minorHAnsi" w:hAnsiTheme="minorHAnsi"/>
          <w:sz w:val="22"/>
          <w:szCs w:val="22"/>
        </w:rPr>
        <w:t>I</w:t>
      </w:r>
      <w:r>
        <w:rPr>
          <w:rFonts w:asciiTheme="minorHAnsi" w:hAnsiTheme="minorHAnsi"/>
          <w:sz w:val="22"/>
          <w:szCs w:val="22"/>
        </w:rPr>
        <w:t xml:space="preserve">t is expected that Financial Advisor will </w:t>
      </w:r>
      <w:r w:rsidR="00BE1E7F">
        <w:rPr>
          <w:rFonts w:asciiTheme="minorHAnsi" w:hAnsiTheme="minorHAnsi"/>
          <w:sz w:val="22"/>
          <w:szCs w:val="22"/>
        </w:rPr>
        <w:t xml:space="preserve">be available to </w:t>
      </w:r>
      <w:r>
        <w:rPr>
          <w:rFonts w:asciiTheme="minorHAnsi" w:hAnsiTheme="minorHAnsi"/>
          <w:sz w:val="22"/>
          <w:szCs w:val="22"/>
        </w:rPr>
        <w:t xml:space="preserve">attend </w:t>
      </w:r>
      <w:r w:rsidR="00D73317">
        <w:rPr>
          <w:rFonts w:asciiTheme="minorHAnsi" w:hAnsiTheme="minorHAnsi"/>
          <w:sz w:val="22"/>
          <w:szCs w:val="22"/>
        </w:rPr>
        <w:t>KYMEA</w:t>
      </w:r>
      <w:r>
        <w:rPr>
          <w:rFonts w:asciiTheme="minorHAnsi" w:hAnsiTheme="minorHAnsi"/>
          <w:sz w:val="22"/>
          <w:szCs w:val="22"/>
        </w:rPr>
        <w:t xml:space="preserve"> Board of Directors </w:t>
      </w:r>
      <w:r w:rsidR="00BE1E7F">
        <w:rPr>
          <w:rFonts w:asciiTheme="minorHAnsi" w:hAnsiTheme="minorHAnsi"/>
          <w:sz w:val="22"/>
          <w:szCs w:val="22"/>
        </w:rPr>
        <w:t xml:space="preserve">upon the request of </w:t>
      </w:r>
      <w:r w:rsidR="00D73317">
        <w:rPr>
          <w:rFonts w:asciiTheme="minorHAnsi" w:hAnsiTheme="minorHAnsi"/>
          <w:sz w:val="22"/>
          <w:szCs w:val="22"/>
        </w:rPr>
        <w:t>KYMEA</w:t>
      </w:r>
      <w:r>
        <w:rPr>
          <w:rFonts w:asciiTheme="minorHAnsi" w:hAnsiTheme="minorHAnsi"/>
          <w:sz w:val="22"/>
          <w:szCs w:val="22"/>
        </w:rPr>
        <w:t>.</w:t>
      </w:r>
    </w:p>
    <w:bookmarkEnd w:id="0"/>
    <w:p w:rsidR="00E01216" w:rsidRPr="00736BBA" w:rsidRDefault="00E01216" w:rsidP="00AB2FB4">
      <w:pPr>
        <w:rPr>
          <w:rFonts w:asciiTheme="minorHAnsi" w:hAnsiTheme="minorHAnsi"/>
          <w:sz w:val="22"/>
          <w:szCs w:val="22"/>
        </w:rPr>
      </w:pPr>
    </w:p>
    <w:p w:rsidR="00AB2FB4" w:rsidRPr="00736BBA" w:rsidRDefault="00AB2FB4" w:rsidP="00A07126">
      <w:pPr>
        <w:rPr>
          <w:rFonts w:asciiTheme="minorHAnsi" w:hAnsiTheme="minorHAnsi"/>
          <w:sz w:val="22"/>
          <w:szCs w:val="22"/>
        </w:rPr>
      </w:pPr>
      <w:r w:rsidRPr="00736BBA">
        <w:rPr>
          <w:rFonts w:asciiTheme="minorHAnsi" w:hAnsiTheme="minorHAnsi"/>
          <w:sz w:val="22"/>
          <w:szCs w:val="22"/>
        </w:rPr>
        <w:tab/>
        <w:t xml:space="preserve">3. </w:t>
      </w:r>
      <w:r w:rsidRPr="00736BBA">
        <w:rPr>
          <w:rFonts w:asciiTheme="minorHAnsi" w:hAnsiTheme="minorHAnsi"/>
          <w:sz w:val="22"/>
          <w:szCs w:val="22"/>
        </w:rPr>
        <w:tab/>
      </w:r>
      <w:r w:rsidRPr="00736BBA">
        <w:rPr>
          <w:rFonts w:asciiTheme="minorHAnsi" w:hAnsiTheme="minorHAnsi"/>
          <w:b/>
          <w:sz w:val="22"/>
          <w:szCs w:val="22"/>
        </w:rPr>
        <w:t>Expense Reimbursement</w:t>
      </w:r>
      <w:r w:rsidR="00F97ADC" w:rsidRPr="00736BBA">
        <w:rPr>
          <w:rFonts w:asciiTheme="minorHAnsi" w:hAnsiTheme="minorHAnsi"/>
          <w:b/>
          <w:sz w:val="22"/>
          <w:szCs w:val="22"/>
        </w:rPr>
        <w:t xml:space="preserve"> and Billing</w:t>
      </w:r>
      <w:r w:rsidRPr="00736BBA">
        <w:rPr>
          <w:rFonts w:asciiTheme="minorHAnsi" w:hAnsiTheme="minorHAnsi"/>
          <w:sz w:val="22"/>
          <w:szCs w:val="22"/>
        </w:rPr>
        <w:t xml:space="preserve">. </w:t>
      </w:r>
      <w:r w:rsidR="00F97ADC" w:rsidRPr="00736BBA">
        <w:rPr>
          <w:rFonts w:asciiTheme="minorHAnsi" w:hAnsiTheme="minorHAnsi"/>
          <w:sz w:val="22"/>
          <w:szCs w:val="22"/>
        </w:rPr>
        <w:t xml:space="preserve">(a) </w:t>
      </w:r>
      <w:r w:rsidR="00D73317">
        <w:rPr>
          <w:rFonts w:asciiTheme="minorHAnsi" w:hAnsiTheme="minorHAnsi"/>
          <w:sz w:val="22"/>
          <w:szCs w:val="22"/>
        </w:rPr>
        <w:t>KYMEA</w:t>
      </w:r>
      <w:r w:rsidRPr="00736BBA">
        <w:rPr>
          <w:rFonts w:asciiTheme="minorHAnsi" w:hAnsiTheme="minorHAnsi"/>
          <w:sz w:val="22"/>
          <w:szCs w:val="22"/>
        </w:rPr>
        <w:t xml:space="preserve"> shall reimburse Financial Advisor’s itemized reasonable travel expenses and out-of-pocket expenses on an </w:t>
      </w:r>
      <w:proofErr w:type="gramStart"/>
      <w:r w:rsidRPr="00736BBA">
        <w:rPr>
          <w:rFonts w:asciiTheme="minorHAnsi" w:hAnsiTheme="minorHAnsi"/>
          <w:sz w:val="22"/>
          <w:szCs w:val="22"/>
        </w:rPr>
        <w:t>actually incurred</w:t>
      </w:r>
      <w:proofErr w:type="gramEnd"/>
      <w:r w:rsidRPr="00736BBA">
        <w:rPr>
          <w:rFonts w:asciiTheme="minorHAnsi" w:hAnsiTheme="minorHAnsi"/>
          <w:sz w:val="22"/>
          <w:szCs w:val="22"/>
        </w:rPr>
        <w:t xml:space="preserve"> basis.</w:t>
      </w:r>
    </w:p>
    <w:p w:rsidR="00B939B6" w:rsidRPr="00736BBA" w:rsidRDefault="00B939B6" w:rsidP="00B939B6">
      <w:pPr>
        <w:rPr>
          <w:rFonts w:asciiTheme="minorHAnsi" w:hAnsiTheme="minorHAnsi"/>
          <w:sz w:val="22"/>
          <w:szCs w:val="22"/>
        </w:rPr>
      </w:pPr>
    </w:p>
    <w:p w:rsidR="00B939B6" w:rsidRPr="00736BBA" w:rsidRDefault="00B939B6" w:rsidP="00B939B6">
      <w:pPr>
        <w:rPr>
          <w:rFonts w:asciiTheme="minorHAnsi" w:hAnsiTheme="minorHAnsi"/>
          <w:sz w:val="22"/>
          <w:szCs w:val="22"/>
        </w:rPr>
      </w:pPr>
      <w:r w:rsidRPr="00736BBA">
        <w:rPr>
          <w:rFonts w:asciiTheme="minorHAnsi" w:hAnsiTheme="minorHAnsi"/>
          <w:sz w:val="22"/>
          <w:szCs w:val="22"/>
        </w:rPr>
        <w:lastRenderedPageBreak/>
        <w:tab/>
        <w:t xml:space="preserve">4. </w:t>
      </w:r>
      <w:r w:rsidRPr="00736BBA">
        <w:rPr>
          <w:rFonts w:asciiTheme="minorHAnsi" w:hAnsiTheme="minorHAnsi"/>
          <w:sz w:val="22"/>
          <w:szCs w:val="22"/>
        </w:rPr>
        <w:tab/>
      </w:r>
      <w:r w:rsidRPr="00736BBA">
        <w:rPr>
          <w:rFonts w:asciiTheme="minorHAnsi" w:hAnsiTheme="minorHAnsi"/>
          <w:b/>
          <w:sz w:val="22"/>
          <w:szCs w:val="22"/>
        </w:rPr>
        <w:t>Financial Advisor’s Personnel</w:t>
      </w:r>
      <w:r w:rsidRPr="00736BBA">
        <w:rPr>
          <w:rFonts w:asciiTheme="minorHAnsi" w:hAnsiTheme="minorHAnsi"/>
          <w:sz w:val="22"/>
          <w:szCs w:val="22"/>
        </w:rPr>
        <w:t>. Financial Advisor has, or will secure, all appropriately qualified personnel required to perform its obligations pursuant to this contract.</w:t>
      </w:r>
      <w:r w:rsidR="0083340B" w:rsidRPr="00736BBA">
        <w:rPr>
          <w:rFonts w:asciiTheme="minorHAnsi" w:hAnsiTheme="minorHAnsi"/>
          <w:sz w:val="22"/>
          <w:szCs w:val="22"/>
        </w:rPr>
        <w:t xml:space="preserve"> </w:t>
      </w:r>
      <w:r w:rsidR="00D73317">
        <w:rPr>
          <w:rFonts w:asciiTheme="minorHAnsi" w:hAnsiTheme="minorHAnsi"/>
          <w:sz w:val="22"/>
          <w:szCs w:val="22"/>
        </w:rPr>
        <w:t>KYMEA</w:t>
      </w:r>
      <w:r w:rsidR="00437AEA" w:rsidRPr="00736BBA">
        <w:rPr>
          <w:rFonts w:asciiTheme="minorHAnsi" w:hAnsiTheme="minorHAnsi"/>
          <w:sz w:val="22"/>
          <w:szCs w:val="22"/>
        </w:rPr>
        <w:t xml:space="preserve"> has the right to disapprove any proposed changes to the personnel of Financial Advisor providing Financing Advis</w:t>
      </w:r>
      <w:r w:rsidR="0044264C" w:rsidRPr="00736BBA">
        <w:rPr>
          <w:rFonts w:asciiTheme="minorHAnsi" w:hAnsiTheme="minorHAnsi"/>
          <w:sz w:val="22"/>
          <w:szCs w:val="22"/>
        </w:rPr>
        <w:t>ing</w:t>
      </w:r>
      <w:r w:rsidR="00437AEA" w:rsidRPr="00736BBA">
        <w:rPr>
          <w:rFonts w:asciiTheme="minorHAnsi" w:hAnsiTheme="minorHAnsi"/>
          <w:sz w:val="22"/>
          <w:szCs w:val="22"/>
        </w:rPr>
        <w:t xml:space="preserve"> Services pursuant to this contract.</w:t>
      </w:r>
    </w:p>
    <w:p w:rsidR="00B939B6" w:rsidRPr="00736BBA" w:rsidRDefault="00B939B6" w:rsidP="00B939B6">
      <w:pPr>
        <w:rPr>
          <w:rFonts w:asciiTheme="minorHAnsi" w:hAnsiTheme="minorHAnsi"/>
          <w:sz w:val="22"/>
          <w:szCs w:val="22"/>
        </w:rPr>
      </w:pPr>
    </w:p>
    <w:p w:rsidR="00437AEA" w:rsidRPr="00736BBA" w:rsidRDefault="009E2595" w:rsidP="009E2595">
      <w:pPr>
        <w:rPr>
          <w:rFonts w:asciiTheme="minorHAnsi" w:hAnsiTheme="minorHAnsi"/>
          <w:sz w:val="22"/>
          <w:szCs w:val="22"/>
        </w:rPr>
      </w:pPr>
      <w:r w:rsidRPr="00736BBA">
        <w:rPr>
          <w:rFonts w:asciiTheme="minorHAnsi" w:hAnsiTheme="minorHAnsi"/>
          <w:sz w:val="22"/>
          <w:szCs w:val="22"/>
        </w:rPr>
        <w:tab/>
        <w:t xml:space="preserve">5. </w:t>
      </w:r>
      <w:r w:rsidRPr="00736BBA">
        <w:rPr>
          <w:rFonts w:asciiTheme="minorHAnsi" w:hAnsiTheme="minorHAnsi"/>
          <w:sz w:val="22"/>
          <w:szCs w:val="22"/>
        </w:rPr>
        <w:tab/>
      </w:r>
      <w:r w:rsidRPr="00736BBA">
        <w:rPr>
          <w:rFonts w:asciiTheme="minorHAnsi" w:hAnsiTheme="minorHAnsi"/>
          <w:b/>
          <w:sz w:val="22"/>
          <w:szCs w:val="22"/>
        </w:rPr>
        <w:t>No Guaranty</w:t>
      </w:r>
      <w:r w:rsidRPr="00736BBA">
        <w:rPr>
          <w:rFonts w:asciiTheme="minorHAnsi" w:hAnsiTheme="minorHAnsi"/>
          <w:sz w:val="22"/>
          <w:szCs w:val="22"/>
        </w:rPr>
        <w:t xml:space="preserve">. </w:t>
      </w:r>
      <w:r w:rsidR="00437AEA" w:rsidRPr="00736BBA">
        <w:rPr>
          <w:rFonts w:asciiTheme="minorHAnsi" w:hAnsiTheme="minorHAnsi"/>
          <w:sz w:val="22"/>
          <w:szCs w:val="22"/>
        </w:rPr>
        <w:t xml:space="preserve">Financial Advisor does not assume the responsibilities of </w:t>
      </w:r>
      <w:r w:rsidRPr="00736BBA">
        <w:rPr>
          <w:rFonts w:asciiTheme="minorHAnsi" w:hAnsiTheme="minorHAnsi"/>
          <w:sz w:val="22"/>
          <w:szCs w:val="22"/>
        </w:rPr>
        <w:t>any</w:t>
      </w:r>
      <w:r w:rsidR="00437AEA" w:rsidRPr="00736BBA">
        <w:rPr>
          <w:rFonts w:asciiTheme="minorHAnsi" w:hAnsiTheme="minorHAnsi"/>
          <w:sz w:val="22"/>
          <w:szCs w:val="22"/>
        </w:rPr>
        <w:t xml:space="preserve"> </w:t>
      </w:r>
      <w:r w:rsidR="00D73317">
        <w:rPr>
          <w:rFonts w:asciiTheme="minorHAnsi" w:hAnsiTheme="minorHAnsi"/>
          <w:sz w:val="22"/>
          <w:szCs w:val="22"/>
        </w:rPr>
        <w:t>KYMEA</w:t>
      </w:r>
      <w:r w:rsidR="00437AEA" w:rsidRPr="00736BBA">
        <w:rPr>
          <w:rFonts w:asciiTheme="minorHAnsi" w:hAnsiTheme="minorHAnsi"/>
          <w:sz w:val="22"/>
          <w:szCs w:val="22"/>
        </w:rPr>
        <w:t xml:space="preserve"> </w:t>
      </w:r>
      <w:r w:rsidRPr="00736BBA">
        <w:rPr>
          <w:rFonts w:asciiTheme="minorHAnsi" w:hAnsiTheme="minorHAnsi"/>
          <w:sz w:val="22"/>
          <w:szCs w:val="22"/>
        </w:rPr>
        <w:t>governing body</w:t>
      </w:r>
      <w:r w:rsidR="00437AEA" w:rsidRPr="00736BBA">
        <w:rPr>
          <w:rFonts w:asciiTheme="minorHAnsi" w:hAnsiTheme="minorHAnsi"/>
          <w:sz w:val="22"/>
          <w:szCs w:val="22"/>
        </w:rPr>
        <w:t xml:space="preserve">, nor the responsibilities of the </w:t>
      </w:r>
      <w:r w:rsidR="00D73317">
        <w:rPr>
          <w:rFonts w:asciiTheme="minorHAnsi" w:hAnsiTheme="minorHAnsi"/>
          <w:sz w:val="22"/>
          <w:szCs w:val="22"/>
        </w:rPr>
        <w:t>KYMEA</w:t>
      </w:r>
      <w:r w:rsidR="00437AEA" w:rsidRPr="00736BBA">
        <w:rPr>
          <w:rFonts w:asciiTheme="minorHAnsi" w:hAnsiTheme="minorHAnsi"/>
          <w:sz w:val="22"/>
          <w:szCs w:val="22"/>
        </w:rPr>
        <w:t xml:space="preserve"> staff or other professionals and vendors representing </w:t>
      </w:r>
      <w:r w:rsidR="00D73317">
        <w:rPr>
          <w:rFonts w:asciiTheme="minorHAnsi" w:hAnsiTheme="minorHAnsi"/>
          <w:sz w:val="22"/>
          <w:szCs w:val="22"/>
        </w:rPr>
        <w:t>KYMEA</w:t>
      </w:r>
      <w:r w:rsidR="00437AEA" w:rsidRPr="00736BBA">
        <w:rPr>
          <w:rFonts w:asciiTheme="minorHAnsi" w:hAnsiTheme="minorHAnsi"/>
          <w:sz w:val="22"/>
          <w:szCs w:val="22"/>
        </w:rPr>
        <w:t xml:space="preserve">, in the provision of services. </w:t>
      </w:r>
    </w:p>
    <w:p w:rsidR="00113F8F" w:rsidRPr="00736BBA" w:rsidRDefault="00113F8F" w:rsidP="009E2595">
      <w:pPr>
        <w:rPr>
          <w:rFonts w:asciiTheme="minorHAnsi" w:hAnsiTheme="minorHAnsi"/>
          <w:sz w:val="22"/>
          <w:szCs w:val="22"/>
        </w:rPr>
      </w:pPr>
    </w:p>
    <w:p w:rsidR="00F9014E" w:rsidRDefault="00113F8F" w:rsidP="00FE65B1">
      <w:pPr>
        <w:rPr>
          <w:rFonts w:asciiTheme="minorHAnsi" w:hAnsiTheme="minorHAnsi"/>
          <w:sz w:val="22"/>
          <w:szCs w:val="22"/>
        </w:rPr>
      </w:pPr>
      <w:r w:rsidRPr="00736BBA">
        <w:rPr>
          <w:rFonts w:asciiTheme="minorHAnsi" w:hAnsiTheme="minorHAnsi"/>
          <w:sz w:val="22"/>
          <w:szCs w:val="22"/>
        </w:rPr>
        <w:tab/>
        <w:t xml:space="preserve">6. </w:t>
      </w:r>
      <w:r w:rsidRPr="00736BBA">
        <w:rPr>
          <w:rFonts w:asciiTheme="minorHAnsi" w:hAnsiTheme="minorHAnsi"/>
          <w:sz w:val="22"/>
          <w:szCs w:val="22"/>
        </w:rPr>
        <w:tab/>
      </w:r>
      <w:r w:rsidRPr="00736BBA">
        <w:rPr>
          <w:rFonts w:asciiTheme="minorHAnsi" w:hAnsiTheme="minorHAnsi"/>
          <w:b/>
          <w:sz w:val="22"/>
          <w:szCs w:val="22"/>
        </w:rPr>
        <w:t>Insurance</w:t>
      </w:r>
      <w:r w:rsidRPr="00736BBA">
        <w:rPr>
          <w:rFonts w:asciiTheme="minorHAnsi" w:hAnsiTheme="minorHAnsi"/>
          <w:sz w:val="22"/>
          <w:szCs w:val="22"/>
        </w:rPr>
        <w:t xml:space="preserve">. </w:t>
      </w:r>
      <w:r w:rsidR="003B30CA" w:rsidRPr="00736BBA">
        <w:rPr>
          <w:rFonts w:asciiTheme="minorHAnsi" w:hAnsiTheme="minorHAnsi"/>
          <w:sz w:val="22"/>
          <w:szCs w:val="22"/>
        </w:rPr>
        <w:t xml:space="preserve">(a) </w:t>
      </w:r>
      <w:r w:rsidRPr="00736BBA">
        <w:rPr>
          <w:rFonts w:asciiTheme="minorHAnsi" w:hAnsiTheme="minorHAnsi"/>
          <w:sz w:val="22"/>
          <w:szCs w:val="22"/>
        </w:rPr>
        <w:t xml:space="preserve">Financial Advisor shall have and keep in force during the term of this contract workers’ compensation and employer liability coverages in accordance with the requirements of law. </w:t>
      </w:r>
    </w:p>
    <w:p w:rsidR="00FE65B1" w:rsidRPr="00736BBA" w:rsidRDefault="00FE65B1" w:rsidP="00FE65B1">
      <w:pPr>
        <w:rPr>
          <w:rFonts w:asciiTheme="minorHAnsi" w:hAnsiTheme="minorHAnsi"/>
          <w:sz w:val="22"/>
          <w:szCs w:val="22"/>
        </w:rPr>
      </w:pPr>
    </w:p>
    <w:p w:rsidR="00437AEA" w:rsidRPr="00D73317" w:rsidRDefault="003B30CA" w:rsidP="003B30CA">
      <w:pPr>
        <w:ind w:firstLine="1440"/>
        <w:rPr>
          <w:rFonts w:asciiTheme="minorHAnsi" w:hAnsiTheme="minorHAnsi"/>
          <w:sz w:val="22"/>
          <w:szCs w:val="22"/>
        </w:rPr>
      </w:pPr>
      <w:r w:rsidRPr="00D73317">
        <w:rPr>
          <w:rFonts w:asciiTheme="minorHAnsi" w:hAnsiTheme="minorHAnsi"/>
          <w:sz w:val="22"/>
          <w:szCs w:val="22"/>
        </w:rPr>
        <w:t xml:space="preserve">(b) </w:t>
      </w:r>
      <w:r w:rsidRPr="00D73317">
        <w:rPr>
          <w:rFonts w:asciiTheme="minorHAnsi" w:hAnsiTheme="minorHAnsi"/>
          <w:sz w:val="22"/>
          <w:szCs w:val="22"/>
        </w:rPr>
        <w:tab/>
      </w:r>
      <w:r w:rsidR="00285454" w:rsidRPr="00D73317">
        <w:rPr>
          <w:rFonts w:asciiTheme="minorHAnsi" w:hAnsiTheme="minorHAnsi"/>
          <w:sz w:val="22"/>
          <w:szCs w:val="22"/>
        </w:rPr>
        <w:t xml:space="preserve">Upon request, </w:t>
      </w:r>
      <w:r w:rsidR="00437AEA" w:rsidRPr="00D73317">
        <w:rPr>
          <w:rFonts w:asciiTheme="minorHAnsi" w:hAnsiTheme="minorHAnsi"/>
          <w:sz w:val="22"/>
          <w:szCs w:val="22"/>
        </w:rPr>
        <w:t xml:space="preserve">Financial Advisor shall provide </w:t>
      </w:r>
      <w:r w:rsidR="00D73317" w:rsidRPr="00D73317">
        <w:rPr>
          <w:rFonts w:asciiTheme="minorHAnsi" w:hAnsiTheme="minorHAnsi"/>
          <w:sz w:val="22"/>
          <w:szCs w:val="22"/>
        </w:rPr>
        <w:t>KYMEA</w:t>
      </w:r>
      <w:r w:rsidR="00437AEA" w:rsidRPr="00D73317">
        <w:rPr>
          <w:rFonts w:asciiTheme="minorHAnsi" w:hAnsiTheme="minorHAnsi"/>
          <w:sz w:val="22"/>
          <w:szCs w:val="22"/>
        </w:rPr>
        <w:t xml:space="preserve"> with </w:t>
      </w:r>
      <w:r w:rsidR="001E6CC4" w:rsidRPr="00D73317">
        <w:rPr>
          <w:rFonts w:asciiTheme="minorHAnsi" w:hAnsiTheme="minorHAnsi"/>
          <w:sz w:val="22"/>
          <w:szCs w:val="22"/>
        </w:rPr>
        <w:t xml:space="preserve">the </w:t>
      </w:r>
      <w:r w:rsidR="00437AEA" w:rsidRPr="00D73317">
        <w:rPr>
          <w:rFonts w:asciiTheme="minorHAnsi" w:hAnsiTheme="minorHAnsi"/>
          <w:sz w:val="22"/>
          <w:szCs w:val="22"/>
        </w:rPr>
        <w:t xml:space="preserve">certificates of insurance evidencing </w:t>
      </w:r>
      <w:r w:rsidR="00285454" w:rsidRPr="00D73317">
        <w:rPr>
          <w:rFonts w:asciiTheme="minorHAnsi" w:hAnsiTheme="minorHAnsi"/>
          <w:sz w:val="22"/>
          <w:szCs w:val="22"/>
        </w:rPr>
        <w:t>any required coverages pursuant to this</w:t>
      </w:r>
      <w:r w:rsidRPr="00D73317">
        <w:rPr>
          <w:rFonts w:asciiTheme="minorHAnsi" w:hAnsiTheme="minorHAnsi"/>
          <w:sz w:val="22"/>
          <w:szCs w:val="22"/>
        </w:rPr>
        <w:t xml:space="preserve"> contract. All </w:t>
      </w:r>
      <w:r w:rsidR="00437AEA" w:rsidRPr="00D73317">
        <w:rPr>
          <w:rFonts w:asciiTheme="minorHAnsi" w:hAnsiTheme="minorHAnsi"/>
          <w:sz w:val="22"/>
          <w:szCs w:val="22"/>
        </w:rPr>
        <w:t xml:space="preserve">certificates of insurance shall provide that the applicable insurance policies have been endorsed to provide a minimum of 30 days </w:t>
      </w:r>
      <w:proofErr w:type="gramStart"/>
      <w:r w:rsidR="00437AEA" w:rsidRPr="00D73317">
        <w:rPr>
          <w:rFonts w:asciiTheme="minorHAnsi" w:hAnsiTheme="minorHAnsi"/>
          <w:sz w:val="22"/>
          <w:szCs w:val="22"/>
        </w:rPr>
        <w:t>advance notice</w:t>
      </w:r>
      <w:proofErr w:type="gramEnd"/>
      <w:r w:rsidR="00437AEA" w:rsidRPr="00D73317">
        <w:rPr>
          <w:rFonts w:asciiTheme="minorHAnsi" w:hAnsiTheme="minorHAnsi"/>
          <w:sz w:val="22"/>
          <w:szCs w:val="22"/>
        </w:rPr>
        <w:t xml:space="preserve"> to </w:t>
      </w:r>
      <w:r w:rsidR="00D73317" w:rsidRPr="00D73317">
        <w:rPr>
          <w:rFonts w:asciiTheme="minorHAnsi" w:hAnsiTheme="minorHAnsi"/>
          <w:sz w:val="22"/>
          <w:szCs w:val="22"/>
        </w:rPr>
        <w:t>KYMEA</w:t>
      </w:r>
      <w:r w:rsidR="00437AEA" w:rsidRPr="00D73317">
        <w:rPr>
          <w:rFonts w:asciiTheme="minorHAnsi" w:hAnsiTheme="minorHAnsi"/>
          <w:sz w:val="22"/>
          <w:szCs w:val="22"/>
        </w:rPr>
        <w:t xml:space="preserve"> in the event of cancellation.</w:t>
      </w:r>
    </w:p>
    <w:p w:rsidR="00B44353" w:rsidRPr="00D73317" w:rsidRDefault="00B44353" w:rsidP="00B44353">
      <w:pPr>
        <w:rPr>
          <w:rFonts w:asciiTheme="minorHAnsi" w:hAnsiTheme="minorHAnsi"/>
          <w:sz w:val="22"/>
          <w:szCs w:val="22"/>
        </w:rPr>
      </w:pPr>
    </w:p>
    <w:p w:rsidR="002C7410" w:rsidRPr="00736BBA" w:rsidRDefault="00B44353" w:rsidP="00FE65B1">
      <w:pPr>
        <w:rPr>
          <w:rFonts w:asciiTheme="minorHAnsi" w:hAnsiTheme="minorHAnsi"/>
          <w:sz w:val="22"/>
          <w:szCs w:val="22"/>
        </w:rPr>
      </w:pPr>
      <w:r w:rsidRPr="00D73317">
        <w:rPr>
          <w:rFonts w:asciiTheme="minorHAnsi" w:hAnsiTheme="minorHAnsi"/>
          <w:sz w:val="22"/>
          <w:szCs w:val="22"/>
        </w:rPr>
        <w:tab/>
      </w:r>
      <w:r w:rsidR="00FE65B1" w:rsidRPr="00D73317">
        <w:rPr>
          <w:rFonts w:asciiTheme="minorHAnsi" w:hAnsiTheme="minorHAnsi"/>
          <w:sz w:val="22"/>
          <w:szCs w:val="22"/>
        </w:rPr>
        <w:t>7</w:t>
      </w:r>
      <w:r w:rsidR="002C7410" w:rsidRPr="00D73317">
        <w:rPr>
          <w:rFonts w:asciiTheme="minorHAnsi" w:hAnsiTheme="minorHAnsi"/>
          <w:sz w:val="22"/>
          <w:szCs w:val="22"/>
        </w:rPr>
        <w:t xml:space="preserve">. </w:t>
      </w:r>
      <w:r w:rsidR="002C7410" w:rsidRPr="00D73317">
        <w:rPr>
          <w:rFonts w:asciiTheme="minorHAnsi" w:hAnsiTheme="minorHAnsi"/>
          <w:sz w:val="22"/>
          <w:szCs w:val="22"/>
        </w:rPr>
        <w:tab/>
      </w:r>
      <w:r w:rsidR="002C7410" w:rsidRPr="00D73317">
        <w:rPr>
          <w:rFonts w:asciiTheme="minorHAnsi" w:hAnsiTheme="minorHAnsi"/>
          <w:b/>
          <w:sz w:val="22"/>
          <w:szCs w:val="22"/>
        </w:rPr>
        <w:t>General Provisions</w:t>
      </w:r>
      <w:r w:rsidR="002C7410" w:rsidRPr="00D73317">
        <w:rPr>
          <w:rFonts w:asciiTheme="minorHAnsi" w:hAnsiTheme="minorHAnsi"/>
          <w:sz w:val="22"/>
          <w:szCs w:val="22"/>
        </w:rPr>
        <w:t xml:space="preserve">. (a) The term of this contract </w:t>
      </w:r>
      <w:r w:rsidR="00285454" w:rsidRPr="00D73317">
        <w:rPr>
          <w:rFonts w:asciiTheme="minorHAnsi" w:hAnsiTheme="minorHAnsi"/>
          <w:sz w:val="22"/>
          <w:szCs w:val="22"/>
        </w:rPr>
        <w:t xml:space="preserve">shall be deemed to have begun upon Financial Advisor’s commencement of work for </w:t>
      </w:r>
      <w:r w:rsidR="00D73317" w:rsidRPr="00D73317">
        <w:rPr>
          <w:rFonts w:asciiTheme="minorHAnsi" w:hAnsiTheme="minorHAnsi"/>
          <w:sz w:val="22"/>
          <w:szCs w:val="22"/>
        </w:rPr>
        <w:t>KYMEA</w:t>
      </w:r>
      <w:r w:rsidR="00285454" w:rsidRPr="00D73317">
        <w:rPr>
          <w:rFonts w:asciiTheme="minorHAnsi" w:hAnsiTheme="minorHAnsi"/>
          <w:sz w:val="22"/>
          <w:szCs w:val="22"/>
        </w:rPr>
        <w:t xml:space="preserve"> in </w:t>
      </w:r>
      <w:proofErr w:type="gramStart"/>
      <w:r w:rsidR="00AE1DD7" w:rsidRPr="00D73317">
        <w:rPr>
          <w:rFonts w:asciiTheme="minorHAnsi" w:hAnsiTheme="minorHAnsi"/>
          <w:sz w:val="22"/>
          <w:szCs w:val="22"/>
        </w:rPr>
        <w:t>December,</w:t>
      </w:r>
      <w:proofErr w:type="gramEnd"/>
      <w:r w:rsidR="00AE1DD7" w:rsidRPr="00D73317">
        <w:rPr>
          <w:rFonts w:asciiTheme="minorHAnsi" w:hAnsiTheme="minorHAnsi"/>
          <w:sz w:val="22"/>
          <w:szCs w:val="22"/>
        </w:rPr>
        <w:t xml:space="preserve"> 2014</w:t>
      </w:r>
      <w:r w:rsidR="00285454" w:rsidRPr="00D73317">
        <w:rPr>
          <w:rFonts w:asciiTheme="minorHAnsi" w:hAnsiTheme="minorHAnsi"/>
          <w:sz w:val="22"/>
          <w:szCs w:val="22"/>
        </w:rPr>
        <w:t>,</w:t>
      </w:r>
      <w:r w:rsidR="00AE1DD7" w:rsidRPr="00D73317">
        <w:rPr>
          <w:rFonts w:asciiTheme="minorHAnsi" w:hAnsiTheme="minorHAnsi"/>
          <w:sz w:val="22"/>
          <w:szCs w:val="22"/>
        </w:rPr>
        <w:t xml:space="preserve"> upon which time Financial Advisor agreed to provide services in anticipation of </w:t>
      </w:r>
      <w:r w:rsidR="00D73317" w:rsidRPr="00D73317">
        <w:rPr>
          <w:rFonts w:asciiTheme="minorHAnsi" w:hAnsiTheme="minorHAnsi"/>
          <w:sz w:val="22"/>
          <w:szCs w:val="22"/>
        </w:rPr>
        <w:t>KYMEA</w:t>
      </w:r>
      <w:r w:rsidR="00AE1DD7" w:rsidRPr="00D73317">
        <w:rPr>
          <w:rFonts w:asciiTheme="minorHAnsi" w:hAnsiTheme="minorHAnsi"/>
          <w:sz w:val="22"/>
          <w:szCs w:val="22"/>
        </w:rPr>
        <w:t xml:space="preserve">’s execution and implementation of various power supply arrangements.  The term of the contract </w:t>
      </w:r>
      <w:r w:rsidR="00285454" w:rsidRPr="00D73317">
        <w:rPr>
          <w:rFonts w:asciiTheme="minorHAnsi" w:hAnsiTheme="minorHAnsi"/>
          <w:sz w:val="22"/>
          <w:szCs w:val="22"/>
        </w:rPr>
        <w:t>will end o</w:t>
      </w:r>
      <w:r w:rsidR="00294F55" w:rsidRPr="00D73317">
        <w:rPr>
          <w:rFonts w:asciiTheme="minorHAnsi" w:hAnsiTheme="minorHAnsi"/>
          <w:sz w:val="22"/>
          <w:szCs w:val="22"/>
        </w:rPr>
        <w:t xml:space="preserve">n </w:t>
      </w:r>
      <w:r w:rsidR="00D73317">
        <w:rPr>
          <w:rFonts w:asciiTheme="minorHAnsi" w:hAnsiTheme="minorHAnsi"/>
          <w:sz w:val="22"/>
          <w:szCs w:val="22"/>
        </w:rPr>
        <w:t xml:space="preserve">June 30, </w:t>
      </w:r>
      <w:r w:rsidR="00FE65B1" w:rsidRPr="00D73317">
        <w:rPr>
          <w:rFonts w:asciiTheme="minorHAnsi" w:hAnsiTheme="minorHAnsi"/>
          <w:sz w:val="22"/>
          <w:szCs w:val="22"/>
        </w:rPr>
        <w:t>2019</w:t>
      </w:r>
      <w:r w:rsidR="00294F55" w:rsidRPr="00D73317">
        <w:rPr>
          <w:rFonts w:asciiTheme="minorHAnsi" w:hAnsiTheme="minorHAnsi"/>
          <w:sz w:val="22"/>
          <w:szCs w:val="22"/>
        </w:rPr>
        <w:t>, unless</w:t>
      </w:r>
      <w:r w:rsidR="00294F55" w:rsidRPr="00736BBA">
        <w:rPr>
          <w:rFonts w:asciiTheme="minorHAnsi" w:hAnsiTheme="minorHAnsi"/>
          <w:sz w:val="22"/>
          <w:szCs w:val="22"/>
        </w:rPr>
        <w:t xml:space="preserve"> terminated earlier by either party pursuant to the terms of this contract. </w:t>
      </w:r>
      <w:r w:rsidR="002C7410" w:rsidRPr="00736BBA">
        <w:rPr>
          <w:rFonts w:asciiTheme="minorHAnsi" w:hAnsiTheme="minorHAnsi"/>
          <w:sz w:val="22"/>
          <w:szCs w:val="22"/>
        </w:rPr>
        <w:t xml:space="preserve">Each party has the unlimited right to terminate this contract, with or without cause, by delivering not less than 30 days prior written </w:t>
      </w:r>
      <w:r w:rsidR="00FE65B1">
        <w:rPr>
          <w:rFonts w:asciiTheme="minorHAnsi" w:hAnsiTheme="minorHAnsi"/>
          <w:sz w:val="22"/>
          <w:szCs w:val="22"/>
        </w:rPr>
        <w:t>n</w:t>
      </w:r>
      <w:r w:rsidR="002C7410" w:rsidRPr="00736BBA">
        <w:rPr>
          <w:rFonts w:asciiTheme="minorHAnsi" w:hAnsiTheme="minorHAnsi"/>
          <w:sz w:val="22"/>
          <w:szCs w:val="22"/>
        </w:rPr>
        <w:t>otice</w:t>
      </w:r>
      <w:r w:rsidRPr="00736BBA">
        <w:rPr>
          <w:rFonts w:asciiTheme="minorHAnsi" w:hAnsiTheme="minorHAnsi"/>
          <w:sz w:val="22"/>
          <w:szCs w:val="22"/>
        </w:rPr>
        <w:t xml:space="preserve"> </w:t>
      </w:r>
      <w:r w:rsidR="002C7410" w:rsidRPr="00736BBA">
        <w:rPr>
          <w:rFonts w:asciiTheme="minorHAnsi" w:hAnsiTheme="minorHAnsi"/>
          <w:sz w:val="22"/>
          <w:szCs w:val="22"/>
        </w:rPr>
        <w:t xml:space="preserve">to the other party. Financial Advisor will be paid for all services, including Financial Advising Services, performed under this contract until its receipt of a written </w:t>
      </w:r>
      <w:r w:rsidR="00FE65B1">
        <w:rPr>
          <w:rFonts w:asciiTheme="minorHAnsi" w:hAnsiTheme="minorHAnsi"/>
          <w:sz w:val="22"/>
          <w:szCs w:val="22"/>
        </w:rPr>
        <w:t>n</w:t>
      </w:r>
      <w:r w:rsidR="002C7410" w:rsidRPr="00736BBA">
        <w:rPr>
          <w:rFonts w:asciiTheme="minorHAnsi" w:hAnsiTheme="minorHAnsi"/>
          <w:sz w:val="22"/>
          <w:szCs w:val="22"/>
        </w:rPr>
        <w:t xml:space="preserve">otice of termination, and any services performed afterward, as authorized and approved in writing by </w:t>
      </w:r>
      <w:r w:rsidR="00D73317">
        <w:rPr>
          <w:rFonts w:asciiTheme="minorHAnsi" w:hAnsiTheme="minorHAnsi"/>
          <w:sz w:val="22"/>
          <w:szCs w:val="22"/>
        </w:rPr>
        <w:t>KYMEA</w:t>
      </w:r>
      <w:r w:rsidR="002C7410" w:rsidRPr="00736BBA">
        <w:rPr>
          <w:rFonts w:asciiTheme="minorHAnsi" w:hAnsiTheme="minorHAnsi"/>
          <w:sz w:val="22"/>
          <w:szCs w:val="22"/>
        </w:rPr>
        <w:t>.</w:t>
      </w:r>
      <w:r w:rsidR="0044264C" w:rsidRPr="00736BBA">
        <w:rPr>
          <w:rFonts w:asciiTheme="minorHAnsi" w:hAnsiTheme="minorHAnsi"/>
          <w:sz w:val="22"/>
          <w:szCs w:val="22"/>
        </w:rPr>
        <w:t xml:space="preserve"> In the event of a</w:t>
      </w:r>
      <w:r w:rsidR="009F149D" w:rsidRPr="00736BBA">
        <w:rPr>
          <w:rFonts w:asciiTheme="minorHAnsi" w:hAnsiTheme="minorHAnsi"/>
          <w:sz w:val="22"/>
          <w:szCs w:val="22"/>
        </w:rPr>
        <w:t>ny</w:t>
      </w:r>
      <w:r w:rsidR="0044264C" w:rsidRPr="00736BBA">
        <w:rPr>
          <w:rFonts w:asciiTheme="minorHAnsi" w:hAnsiTheme="minorHAnsi"/>
          <w:sz w:val="22"/>
          <w:szCs w:val="22"/>
        </w:rPr>
        <w:t xml:space="preserve"> termination of this contract by </w:t>
      </w:r>
      <w:r w:rsidR="00D73317">
        <w:rPr>
          <w:rFonts w:asciiTheme="minorHAnsi" w:hAnsiTheme="minorHAnsi"/>
          <w:sz w:val="22"/>
          <w:szCs w:val="22"/>
        </w:rPr>
        <w:t>KYMEA</w:t>
      </w:r>
      <w:r w:rsidR="0044264C" w:rsidRPr="00736BBA">
        <w:rPr>
          <w:rFonts w:asciiTheme="minorHAnsi" w:hAnsiTheme="minorHAnsi"/>
          <w:sz w:val="22"/>
          <w:szCs w:val="22"/>
        </w:rPr>
        <w:t>, Financial Advisor is not entitled under any circumstance to any co</w:t>
      </w:r>
      <w:r w:rsidR="00D937FC">
        <w:rPr>
          <w:rFonts w:asciiTheme="minorHAnsi" w:hAnsiTheme="minorHAnsi"/>
          <w:sz w:val="22"/>
          <w:szCs w:val="22"/>
        </w:rPr>
        <w:t xml:space="preserve">mpensation from </w:t>
      </w:r>
      <w:r w:rsidR="00D73317">
        <w:rPr>
          <w:rFonts w:asciiTheme="minorHAnsi" w:hAnsiTheme="minorHAnsi"/>
          <w:sz w:val="22"/>
          <w:szCs w:val="22"/>
        </w:rPr>
        <w:t>KYMEA</w:t>
      </w:r>
      <w:r w:rsidR="00D937FC">
        <w:rPr>
          <w:rFonts w:asciiTheme="minorHAnsi" w:hAnsiTheme="minorHAnsi"/>
          <w:sz w:val="22"/>
          <w:szCs w:val="22"/>
        </w:rPr>
        <w:t xml:space="preserve"> whatsoever </w:t>
      </w:r>
      <w:r w:rsidR="0044264C" w:rsidRPr="00736BBA">
        <w:rPr>
          <w:rFonts w:asciiTheme="minorHAnsi" w:hAnsiTheme="minorHAnsi"/>
          <w:sz w:val="22"/>
          <w:szCs w:val="22"/>
        </w:rPr>
        <w:t>after the effective date of such termination.</w:t>
      </w:r>
    </w:p>
    <w:p w:rsidR="002C7410" w:rsidRPr="00736BBA" w:rsidRDefault="002C7410" w:rsidP="002C7410">
      <w:pPr>
        <w:ind w:left="360"/>
        <w:rPr>
          <w:rFonts w:asciiTheme="minorHAnsi" w:hAnsiTheme="minorHAnsi"/>
          <w:sz w:val="22"/>
          <w:szCs w:val="22"/>
        </w:rPr>
      </w:pPr>
    </w:p>
    <w:p w:rsidR="002C7410" w:rsidRPr="00736BBA" w:rsidRDefault="002C7410" w:rsidP="002C7410">
      <w:pPr>
        <w:ind w:firstLine="1440"/>
        <w:rPr>
          <w:rFonts w:asciiTheme="minorHAnsi" w:hAnsiTheme="minorHAnsi"/>
          <w:i/>
          <w:sz w:val="22"/>
          <w:szCs w:val="22"/>
        </w:rPr>
      </w:pPr>
      <w:r w:rsidRPr="00736BBA">
        <w:rPr>
          <w:rFonts w:asciiTheme="minorHAnsi" w:hAnsiTheme="minorHAnsi"/>
          <w:sz w:val="22"/>
          <w:szCs w:val="22"/>
        </w:rPr>
        <w:t xml:space="preserve">(b) </w:t>
      </w:r>
      <w:r w:rsidRPr="00736BBA">
        <w:rPr>
          <w:rFonts w:asciiTheme="minorHAnsi" w:hAnsiTheme="minorHAnsi"/>
          <w:sz w:val="22"/>
          <w:szCs w:val="22"/>
        </w:rPr>
        <w:tab/>
        <w:t xml:space="preserve">In all matters relating to this contract, Financial Advisor is acting as an independent contractor of </w:t>
      </w:r>
      <w:r w:rsidR="00D73317">
        <w:rPr>
          <w:rFonts w:asciiTheme="minorHAnsi" w:hAnsiTheme="minorHAnsi"/>
          <w:sz w:val="22"/>
          <w:szCs w:val="22"/>
        </w:rPr>
        <w:t>KYMEA</w:t>
      </w:r>
      <w:r w:rsidRPr="00736BBA">
        <w:rPr>
          <w:rFonts w:asciiTheme="minorHAnsi" w:hAnsiTheme="minorHAnsi"/>
          <w:sz w:val="22"/>
          <w:szCs w:val="22"/>
        </w:rPr>
        <w:t xml:space="preserve">. This contract shall not render Financial Advisor an employee, partner, agent of, or joint venture with </w:t>
      </w:r>
      <w:r w:rsidR="00D73317">
        <w:rPr>
          <w:rFonts w:asciiTheme="minorHAnsi" w:hAnsiTheme="minorHAnsi"/>
          <w:sz w:val="22"/>
          <w:szCs w:val="22"/>
        </w:rPr>
        <w:t>KYMEA</w:t>
      </w:r>
      <w:r w:rsidRPr="00736BBA">
        <w:rPr>
          <w:rFonts w:asciiTheme="minorHAnsi" w:hAnsiTheme="minorHAnsi"/>
          <w:sz w:val="22"/>
          <w:szCs w:val="22"/>
        </w:rPr>
        <w:t xml:space="preserve"> for any purpose. Financial Advisor shall have no authority to assume or create any obligation, express or implied, on behalf of </w:t>
      </w:r>
      <w:r w:rsidR="00D73317">
        <w:rPr>
          <w:rFonts w:asciiTheme="minorHAnsi" w:hAnsiTheme="minorHAnsi"/>
          <w:sz w:val="22"/>
          <w:szCs w:val="22"/>
        </w:rPr>
        <w:t>KYMEA</w:t>
      </w:r>
      <w:r w:rsidRPr="00736BBA">
        <w:rPr>
          <w:rFonts w:asciiTheme="minorHAnsi" w:hAnsiTheme="minorHAnsi"/>
          <w:sz w:val="22"/>
          <w:szCs w:val="22"/>
        </w:rPr>
        <w:t xml:space="preserve">, and Financial Advisor shall have no authority to represent </w:t>
      </w:r>
      <w:r w:rsidR="00D73317">
        <w:rPr>
          <w:rFonts w:asciiTheme="minorHAnsi" w:hAnsiTheme="minorHAnsi"/>
          <w:sz w:val="22"/>
          <w:szCs w:val="22"/>
        </w:rPr>
        <w:t>KYMEA</w:t>
      </w:r>
      <w:r w:rsidRPr="00736BBA">
        <w:rPr>
          <w:rFonts w:asciiTheme="minorHAnsi" w:hAnsiTheme="minorHAnsi"/>
          <w:sz w:val="22"/>
          <w:szCs w:val="22"/>
        </w:rPr>
        <w:t xml:space="preserve"> as agent, employee, or any other capacity, except as otherwise expressly set forth in this contract</w:t>
      </w:r>
      <w:r w:rsidR="00294F55" w:rsidRPr="00736BBA">
        <w:rPr>
          <w:rFonts w:asciiTheme="minorHAnsi" w:hAnsiTheme="minorHAnsi"/>
          <w:sz w:val="22"/>
          <w:szCs w:val="22"/>
        </w:rPr>
        <w:t>.</w:t>
      </w:r>
      <w:r w:rsidRPr="00736BBA">
        <w:rPr>
          <w:rFonts w:asciiTheme="minorHAnsi" w:hAnsiTheme="minorHAnsi"/>
          <w:sz w:val="22"/>
          <w:szCs w:val="22"/>
        </w:rPr>
        <w:t xml:space="preserve"> </w:t>
      </w:r>
    </w:p>
    <w:p w:rsidR="002C7410" w:rsidRPr="00736BBA" w:rsidRDefault="002C7410" w:rsidP="002C7410">
      <w:pPr>
        <w:rPr>
          <w:rFonts w:asciiTheme="minorHAnsi" w:hAnsiTheme="minorHAnsi"/>
          <w:i/>
          <w:sz w:val="22"/>
          <w:szCs w:val="22"/>
        </w:rPr>
      </w:pPr>
    </w:p>
    <w:p w:rsidR="002C7410" w:rsidRPr="00736BBA" w:rsidRDefault="002C7410" w:rsidP="002C7410">
      <w:pPr>
        <w:ind w:firstLine="1440"/>
        <w:rPr>
          <w:rFonts w:asciiTheme="minorHAnsi" w:hAnsiTheme="minorHAnsi"/>
          <w:sz w:val="22"/>
          <w:szCs w:val="22"/>
        </w:rPr>
      </w:pPr>
      <w:r w:rsidRPr="00736BBA">
        <w:rPr>
          <w:rFonts w:asciiTheme="minorHAnsi" w:hAnsiTheme="minorHAnsi"/>
          <w:sz w:val="22"/>
          <w:szCs w:val="22"/>
        </w:rPr>
        <w:t>(</w:t>
      </w:r>
      <w:r w:rsidR="00FE65B1">
        <w:rPr>
          <w:rFonts w:asciiTheme="minorHAnsi" w:hAnsiTheme="minorHAnsi"/>
          <w:sz w:val="22"/>
          <w:szCs w:val="22"/>
        </w:rPr>
        <w:t>c</w:t>
      </w:r>
      <w:r w:rsidRPr="00736BBA">
        <w:rPr>
          <w:rFonts w:asciiTheme="minorHAnsi" w:hAnsiTheme="minorHAnsi"/>
          <w:sz w:val="22"/>
          <w:szCs w:val="22"/>
        </w:rPr>
        <w:t xml:space="preserve">) </w:t>
      </w:r>
      <w:r w:rsidRPr="00736BBA">
        <w:rPr>
          <w:rFonts w:asciiTheme="minorHAnsi" w:hAnsiTheme="minorHAnsi"/>
          <w:sz w:val="22"/>
          <w:szCs w:val="22"/>
        </w:rPr>
        <w:tab/>
        <w:t xml:space="preserve">Financial Advisor warrants to </w:t>
      </w:r>
      <w:r w:rsidR="00D73317">
        <w:rPr>
          <w:rFonts w:asciiTheme="minorHAnsi" w:hAnsiTheme="minorHAnsi"/>
          <w:sz w:val="22"/>
          <w:szCs w:val="22"/>
        </w:rPr>
        <w:t>KYMEA</w:t>
      </w:r>
      <w:r w:rsidRPr="00736BBA">
        <w:rPr>
          <w:rFonts w:asciiTheme="minorHAnsi" w:hAnsiTheme="minorHAnsi"/>
          <w:sz w:val="22"/>
          <w:szCs w:val="22"/>
        </w:rPr>
        <w:t xml:space="preserve"> that it has not employed or retained any company or person, other than a bona fide employee or employees working solely for Financial Advisor, to solicit or secure this contract, nor has Financial Advisor paid or agreed to pay any person, company, corporation, individual or firm, other than a bona fide employee or employees working solely for Financial Advisor, any fee, commission, percentage, gift, or any other consideration that is contingent upon the making of this contract.</w:t>
      </w:r>
    </w:p>
    <w:p w:rsidR="002C7410" w:rsidRPr="00736BBA" w:rsidRDefault="002C7410" w:rsidP="002C7410">
      <w:pPr>
        <w:rPr>
          <w:rFonts w:asciiTheme="minorHAnsi" w:hAnsiTheme="minorHAnsi"/>
          <w:sz w:val="22"/>
          <w:szCs w:val="22"/>
        </w:rPr>
      </w:pPr>
    </w:p>
    <w:p w:rsidR="002C7410" w:rsidRPr="00736BBA" w:rsidRDefault="002C7410" w:rsidP="002C7410">
      <w:pPr>
        <w:ind w:firstLine="1440"/>
        <w:rPr>
          <w:rFonts w:asciiTheme="minorHAnsi" w:hAnsiTheme="minorHAnsi"/>
          <w:sz w:val="22"/>
          <w:szCs w:val="22"/>
        </w:rPr>
      </w:pPr>
      <w:r w:rsidRPr="00736BBA">
        <w:rPr>
          <w:rFonts w:asciiTheme="minorHAnsi" w:hAnsiTheme="minorHAnsi"/>
          <w:sz w:val="22"/>
          <w:szCs w:val="22"/>
        </w:rPr>
        <w:t>(</w:t>
      </w:r>
      <w:r w:rsidR="00FE65B1">
        <w:rPr>
          <w:rFonts w:asciiTheme="minorHAnsi" w:hAnsiTheme="minorHAnsi"/>
          <w:sz w:val="22"/>
          <w:szCs w:val="22"/>
        </w:rPr>
        <w:t>d</w:t>
      </w:r>
      <w:r w:rsidRPr="00736BBA">
        <w:rPr>
          <w:rFonts w:asciiTheme="minorHAnsi" w:hAnsiTheme="minorHAnsi"/>
          <w:sz w:val="22"/>
          <w:szCs w:val="22"/>
        </w:rPr>
        <w:t xml:space="preserve">) </w:t>
      </w:r>
      <w:r w:rsidRPr="00736BBA">
        <w:rPr>
          <w:rFonts w:asciiTheme="minorHAnsi" w:hAnsiTheme="minorHAnsi"/>
          <w:sz w:val="22"/>
          <w:szCs w:val="22"/>
        </w:rPr>
        <w:tab/>
        <w:t xml:space="preserve">In the event either </w:t>
      </w:r>
      <w:r w:rsidR="00C77584" w:rsidRPr="00736BBA">
        <w:rPr>
          <w:rFonts w:asciiTheme="minorHAnsi" w:hAnsiTheme="minorHAnsi"/>
          <w:sz w:val="22"/>
          <w:szCs w:val="22"/>
        </w:rPr>
        <w:t>p</w:t>
      </w:r>
      <w:r w:rsidRPr="00736BBA">
        <w:rPr>
          <w:rFonts w:asciiTheme="minorHAnsi" w:hAnsiTheme="minorHAnsi"/>
          <w:sz w:val="22"/>
          <w:szCs w:val="22"/>
        </w:rPr>
        <w:t>arty commit</w:t>
      </w:r>
      <w:r w:rsidR="00C77584" w:rsidRPr="00736BBA">
        <w:rPr>
          <w:rFonts w:asciiTheme="minorHAnsi" w:hAnsiTheme="minorHAnsi"/>
          <w:sz w:val="22"/>
          <w:szCs w:val="22"/>
        </w:rPr>
        <w:t>s</w:t>
      </w:r>
      <w:r w:rsidRPr="00736BBA">
        <w:rPr>
          <w:rFonts w:asciiTheme="minorHAnsi" w:hAnsiTheme="minorHAnsi"/>
          <w:sz w:val="22"/>
          <w:szCs w:val="22"/>
        </w:rPr>
        <w:t xml:space="preserve"> a material breach of the terms of this contract, this contract may be terminated effective immediatel</w:t>
      </w:r>
      <w:r w:rsidR="004B3526" w:rsidRPr="00736BBA">
        <w:rPr>
          <w:rFonts w:asciiTheme="minorHAnsi" w:hAnsiTheme="minorHAnsi"/>
          <w:sz w:val="22"/>
          <w:szCs w:val="22"/>
        </w:rPr>
        <w:t xml:space="preserve">y upon the delivery of written </w:t>
      </w:r>
      <w:r w:rsidR="00FE65B1">
        <w:rPr>
          <w:rFonts w:asciiTheme="minorHAnsi" w:hAnsiTheme="minorHAnsi"/>
          <w:sz w:val="22"/>
          <w:szCs w:val="22"/>
        </w:rPr>
        <w:t>n</w:t>
      </w:r>
      <w:r w:rsidRPr="00736BBA">
        <w:rPr>
          <w:rFonts w:asciiTheme="minorHAnsi" w:hAnsiTheme="minorHAnsi"/>
          <w:sz w:val="22"/>
          <w:szCs w:val="22"/>
        </w:rPr>
        <w:t xml:space="preserve">otice of termination by either party to the other.  </w:t>
      </w:r>
    </w:p>
    <w:p w:rsidR="003B30CA" w:rsidRPr="00736BBA" w:rsidRDefault="003B30CA" w:rsidP="003B30CA">
      <w:pPr>
        <w:rPr>
          <w:rFonts w:asciiTheme="minorHAnsi" w:hAnsiTheme="minorHAnsi"/>
          <w:sz w:val="22"/>
          <w:szCs w:val="22"/>
        </w:rPr>
      </w:pPr>
    </w:p>
    <w:p w:rsidR="003B30CA" w:rsidRPr="00736BBA" w:rsidRDefault="003B30CA" w:rsidP="003B30CA">
      <w:pPr>
        <w:rPr>
          <w:rFonts w:asciiTheme="minorHAnsi" w:hAnsiTheme="minorHAnsi"/>
          <w:sz w:val="22"/>
          <w:szCs w:val="22"/>
        </w:rPr>
      </w:pPr>
      <w:r w:rsidRPr="00736BBA">
        <w:rPr>
          <w:rFonts w:asciiTheme="minorHAnsi" w:hAnsiTheme="minorHAnsi"/>
          <w:sz w:val="22"/>
          <w:szCs w:val="22"/>
        </w:rPr>
        <w:tab/>
      </w:r>
      <w:r w:rsidR="00B44353" w:rsidRPr="00736BBA">
        <w:rPr>
          <w:rFonts w:asciiTheme="minorHAnsi" w:hAnsiTheme="minorHAnsi"/>
          <w:sz w:val="22"/>
          <w:szCs w:val="22"/>
        </w:rPr>
        <w:t>9</w:t>
      </w:r>
      <w:r w:rsidRPr="00736BBA">
        <w:rPr>
          <w:rFonts w:asciiTheme="minorHAnsi" w:hAnsiTheme="minorHAnsi"/>
          <w:sz w:val="22"/>
          <w:szCs w:val="22"/>
        </w:rPr>
        <w:t xml:space="preserve">. </w:t>
      </w:r>
      <w:r w:rsidRPr="00736BBA">
        <w:rPr>
          <w:rFonts w:asciiTheme="minorHAnsi" w:hAnsiTheme="minorHAnsi"/>
          <w:sz w:val="22"/>
          <w:szCs w:val="22"/>
        </w:rPr>
        <w:tab/>
      </w:r>
      <w:r w:rsidRPr="00736BBA">
        <w:rPr>
          <w:rFonts w:asciiTheme="minorHAnsi" w:hAnsiTheme="minorHAnsi"/>
          <w:b/>
          <w:sz w:val="22"/>
          <w:szCs w:val="22"/>
        </w:rPr>
        <w:t>Modification</w:t>
      </w:r>
      <w:r w:rsidRPr="00736BBA">
        <w:rPr>
          <w:rFonts w:asciiTheme="minorHAnsi" w:hAnsiTheme="minorHAnsi"/>
          <w:sz w:val="22"/>
          <w:szCs w:val="22"/>
        </w:rPr>
        <w:t xml:space="preserve">. </w:t>
      </w:r>
      <w:r w:rsidR="00CC0533" w:rsidRPr="00736BBA">
        <w:rPr>
          <w:rFonts w:asciiTheme="minorHAnsi" w:hAnsiTheme="minorHAnsi"/>
          <w:sz w:val="22"/>
          <w:szCs w:val="22"/>
        </w:rPr>
        <w:t xml:space="preserve">This contract represents the entire agreement between </w:t>
      </w:r>
      <w:r w:rsidR="00D73317">
        <w:rPr>
          <w:rFonts w:asciiTheme="minorHAnsi" w:hAnsiTheme="minorHAnsi"/>
          <w:sz w:val="22"/>
          <w:szCs w:val="22"/>
        </w:rPr>
        <w:t>KYMEA</w:t>
      </w:r>
      <w:r w:rsidR="005D520D" w:rsidRPr="00736BBA">
        <w:rPr>
          <w:rFonts w:asciiTheme="minorHAnsi" w:hAnsiTheme="minorHAnsi"/>
          <w:sz w:val="22"/>
          <w:szCs w:val="22"/>
        </w:rPr>
        <w:t xml:space="preserve"> and Financial Advisor</w:t>
      </w:r>
      <w:r w:rsidR="00CC0533" w:rsidRPr="00736BBA">
        <w:rPr>
          <w:rFonts w:asciiTheme="minorHAnsi" w:hAnsiTheme="minorHAnsi"/>
          <w:sz w:val="22"/>
          <w:szCs w:val="22"/>
        </w:rPr>
        <w:t xml:space="preserve"> with respect to the subject matter of</w:t>
      </w:r>
      <w:r w:rsidR="005D520D" w:rsidRPr="00736BBA">
        <w:rPr>
          <w:rFonts w:asciiTheme="minorHAnsi" w:hAnsiTheme="minorHAnsi"/>
          <w:sz w:val="22"/>
          <w:szCs w:val="22"/>
        </w:rPr>
        <w:t xml:space="preserve"> this contract</w:t>
      </w:r>
      <w:r w:rsidR="00CC0533" w:rsidRPr="00736BBA">
        <w:rPr>
          <w:rFonts w:asciiTheme="minorHAnsi" w:hAnsiTheme="minorHAnsi"/>
          <w:sz w:val="22"/>
          <w:szCs w:val="22"/>
        </w:rPr>
        <w:t xml:space="preserve">, and upon execution of this </w:t>
      </w:r>
      <w:r w:rsidR="005D520D" w:rsidRPr="00736BBA">
        <w:rPr>
          <w:rFonts w:asciiTheme="minorHAnsi" w:hAnsiTheme="minorHAnsi"/>
          <w:sz w:val="22"/>
          <w:szCs w:val="22"/>
        </w:rPr>
        <w:t>c</w:t>
      </w:r>
      <w:r w:rsidR="00CC0533" w:rsidRPr="00736BBA">
        <w:rPr>
          <w:rFonts w:asciiTheme="minorHAnsi" w:hAnsiTheme="minorHAnsi"/>
          <w:sz w:val="22"/>
          <w:szCs w:val="22"/>
        </w:rPr>
        <w:t xml:space="preserve">ontract by </w:t>
      </w:r>
      <w:r w:rsidR="005D520D" w:rsidRPr="00736BBA">
        <w:rPr>
          <w:rFonts w:asciiTheme="minorHAnsi" w:hAnsiTheme="minorHAnsi"/>
          <w:sz w:val="22"/>
          <w:szCs w:val="22"/>
        </w:rPr>
        <w:t xml:space="preserve">both </w:t>
      </w:r>
      <w:r w:rsidR="00D73317">
        <w:rPr>
          <w:rFonts w:asciiTheme="minorHAnsi" w:hAnsiTheme="minorHAnsi"/>
          <w:sz w:val="22"/>
          <w:szCs w:val="22"/>
        </w:rPr>
        <w:t>KYMEA</w:t>
      </w:r>
      <w:r w:rsidR="005D520D" w:rsidRPr="00736BBA">
        <w:rPr>
          <w:rFonts w:asciiTheme="minorHAnsi" w:hAnsiTheme="minorHAnsi"/>
          <w:sz w:val="22"/>
          <w:szCs w:val="22"/>
        </w:rPr>
        <w:t xml:space="preserve"> and Financial Advisor</w:t>
      </w:r>
      <w:r w:rsidR="003F6974" w:rsidRPr="00736BBA">
        <w:rPr>
          <w:rFonts w:asciiTheme="minorHAnsi" w:hAnsiTheme="minorHAnsi"/>
          <w:sz w:val="22"/>
          <w:szCs w:val="22"/>
        </w:rPr>
        <w:t>, as of the date stated in the introductory paragraph,</w:t>
      </w:r>
      <w:r w:rsidR="005D520D" w:rsidRPr="00736BBA">
        <w:rPr>
          <w:rFonts w:asciiTheme="minorHAnsi" w:hAnsiTheme="minorHAnsi"/>
          <w:sz w:val="22"/>
          <w:szCs w:val="22"/>
        </w:rPr>
        <w:t xml:space="preserve"> </w:t>
      </w:r>
      <w:r w:rsidR="00CC0533" w:rsidRPr="00736BBA">
        <w:rPr>
          <w:rFonts w:asciiTheme="minorHAnsi" w:hAnsiTheme="minorHAnsi"/>
          <w:sz w:val="22"/>
          <w:szCs w:val="22"/>
        </w:rPr>
        <w:t>supersede</w:t>
      </w:r>
      <w:r w:rsidR="005D520D" w:rsidRPr="00736BBA">
        <w:rPr>
          <w:rFonts w:asciiTheme="minorHAnsi" w:hAnsiTheme="minorHAnsi"/>
          <w:sz w:val="22"/>
          <w:szCs w:val="22"/>
        </w:rPr>
        <w:t>s</w:t>
      </w:r>
      <w:r w:rsidR="00CC0533" w:rsidRPr="00736BBA">
        <w:rPr>
          <w:rFonts w:asciiTheme="minorHAnsi" w:hAnsiTheme="minorHAnsi"/>
          <w:sz w:val="22"/>
          <w:szCs w:val="22"/>
        </w:rPr>
        <w:t xml:space="preserve"> all prior negotiations, binding documents, representations or agreements, whether written or oral. This </w:t>
      </w:r>
      <w:r w:rsidR="005D520D" w:rsidRPr="00736BBA">
        <w:rPr>
          <w:rFonts w:asciiTheme="minorHAnsi" w:hAnsiTheme="minorHAnsi"/>
          <w:sz w:val="22"/>
          <w:szCs w:val="22"/>
        </w:rPr>
        <w:t>c</w:t>
      </w:r>
      <w:r w:rsidR="00CC0533" w:rsidRPr="00736BBA">
        <w:rPr>
          <w:rFonts w:asciiTheme="minorHAnsi" w:hAnsiTheme="minorHAnsi"/>
          <w:sz w:val="22"/>
          <w:szCs w:val="22"/>
        </w:rPr>
        <w:t xml:space="preserve">ontract may be amended or modified only by a written instrument signed by </w:t>
      </w:r>
      <w:r w:rsidR="00D73317">
        <w:rPr>
          <w:rFonts w:asciiTheme="minorHAnsi" w:hAnsiTheme="minorHAnsi"/>
          <w:sz w:val="22"/>
          <w:szCs w:val="22"/>
        </w:rPr>
        <w:t>KYMEA</w:t>
      </w:r>
      <w:r w:rsidR="005D520D" w:rsidRPr="00736BBA">
        <w:rPr>
          <w:rFonts w:asciiTheme="minorHAnsi" w:hAnsiTheme="minorHAnsi"/>
          <w:sz w:val="22"/>
          <w:szCs w:val="22"/>
        </w:rPr>
        <w:t xml:space="preserve"> and Financial Advisor</w:t>
      </w:r>
      <w:r w:rsidR="00CC0533" w:rsidRPr="00736BBA">
        <w:rPr>
          <w:rFonts w:asciiTheme="minorHAnsi" w:hAnsiTheme="minorHAnsi"/>
          <w:sz w:val="22"/>
          <w:szCs w:val="22"/>
        </w:rPr>
        <w:t>.</w:t>
      </w:r>
    </w:p>
    <w:p w:rsidR="005D520D" w:rsidRPr="00736BBA" w:rsidRDefault="005D520D" w:rsidP="003B30CA">
      <w:pPr>
        <w:rPr>
          <w:rFonts w:asciiTheme="minorHAnsi" w:hAnsiTheme="minorHAnsi"/>
          <w:sz w:val="22"/>
          <w:szCs w:val="22"/>
        </w:rPr>
      </w:pPr>
    </w:p>
    <w:p w:rsidR="005D520D" w:rsidRPr="00736BBA" w:rsidRDefault="005D520D" w:rsidP="005D520D">
      <w:pPr>
        <w:pStyle w:val="PlainText"/>
        <w:tabs>
          <w:tab w:val="left" w:pos="720"/>
        </w:tabs>
        <w:rPr>
          <w:rFonts w:asciiTheme="minorHAnsi" w:eastAsia="MS Mincho" w:hAnsiTheme="minorHAnsi" w:cs="Times New Roman"/>
          <w:sz w:val="22"/>
          <w:szCs w:val="22"/>
        </w:rPr>
      </w:pPr>
      <w:r w:rsidRPr="00736BBA">
        <w:rPr>
          <w:rFonts w:asciiTheme="minorHAnsi" w:eastAsia="MS Mincho" w:hAnsiTheme="minorHAnsi" w:cs="Times New Roman"/>
          <w:b/>
          <w:sz w:val="22"/>
          <w:szCs w:val="22"/>
        </w:rPr>
        <w:tab/>
      </w:r>
      <w:r w:rsidR="00B44353" w:rsidRPr="00736BBA">
        <w:rPr>
          <w:rFonts w:asciiTheme="minorHAnsi" w:eastAsia="MS Mincho" w:hAnsiTheme="minorHAnsi" w:cs="Times New Roman"/>
          <w:sz w:val="22"/>
          <w:szCs w:val="22"/>
        </w:rPr>
        <w:t>10</w:t>
      </w:r>
      <w:r w:rsidRPr="00736BBA">
        <w:rPr>
          <w:rFonts w:asciiTheme="minorHAnsi" w:eastAsia="MS Mincho" w:hAnsiTheme="minorHAnsi" w:cs="Times New Roman"/>
          <w:sz w:val="22"/>
          <w:szCs w:val="22"/>
        </w:rPr>
        <w:t xml:space="preserve">.  </w:t>
      </w:r>
      <w:r w:rsidRPr="00736BBA">
        <w:rPr>
          <w:rFonts w:asciiTheme="minorHAnsi" w:eastAsia="MS Mincho" w:hAnsiTheme="minorHAnsi" w:cs="Times New Roman"/>
          <w:sz w:val="22"/>
          <w:szCs w:val="22"/>
        </w:rPr>
        <w:tab/>
      </w:r>
      <w:r w:rsidRPr="00736BBA">
        <w:rPr>
          <w:rFonts w:asciiTheme="minorHAnsi" w:eastAsia="MS Mincho" w:hAnsiTheme="minorHAnsi" w:cs="Times New Roman"/>
          <w:b/>
          <w:sz w:val="22"/>
          <w:szCs w:val="22"/>
        </w:rPr>
        <w:t>No Assignment</w:t>
      </w:r>
      <w:r w:rsidRPr="00736BBA">
        <w:rPr>
          <w:rFonts w:asciiTheme="minorHAnsi" w:eastAsia="MS Mincho" w:hAnsiTheme="minorHAnsi" w:cs="Times New Roman"/>
          <w:sz w:val="22"/>
          <w:szCs w:val="22"/>
        </w:rPr>
        <w:t>.</w:t>
      </w:r>
      <w:r w:rsidRPr="00736BBA">
        <w:rPr>
          <w:rFonts w:asciiTheme="minorHAnsi" w:eastAsia="MS Mincho" w:hAnsiTheme="minorHAnsi" w:cs="Times New Roman"/>
          <w:b/>
          <w:sz w:val="22"/>
          <w:szCs w:val="22"/>
        </w:rPr>
        <w:t xml:space="preserve"> </w:t>
      </w:r>
      <w:r w:rsidRPr="00736BBA">
        <w:rPr>
          <w:rFonts w:asciiTheme="minorHAnsi" w:eastAsia="MS Mincho" w:hAnsiTheme="minorHAnsi" w:cs="Times New Roman"/>
          <w:sz w:val="22"/>
          <w:szCs w:val="22"/>
        </w:rPr>
        <w:t xml:space="preserve">Neither party may assign this contract or any interest or obligation herein without the express prior written consent of the other party. The rights and obligations of the parties shall inure to the benefit of and shall be binding upon the permitted successors and assigns of the </w:t>
      </w:r>
      <w:r w:rsidR="00915B66" w:rsidRPr="00736BBA">
        <w:rPr>
          <w:rFonts w:asciiTheme="minorHAnsi" w:eastAsia="MS Mincho" w:hAnsiTheme="minorHAnsi" w:cs="Times New Roman"/>
          <w:sz w:val="22"/>
          <w:szCs w:val="22"/>
        </w:rPr>
        <w:t>either party.</w:t>
      </w:r>
    </w:p>
    <w:p w:rsidR="003B30CA" w:rsidRPr="00736BBA" w:rsidRDefault="003B30CA" w:rsidP="00915B66">
      <w:pPr>
        <w:rPr>
          <w:rFonts w:asciiTheme="minorHAnsi" w:hAnsiTheme="minorHAnsi"/>
          <w:sz w:val="22"/>
          <w:szCs w:val="22"/>
        </w:rPr>
      </w:pPr>
    </w:p>
    <w:p w:rsidR="00915B66" w:rsidRPr="00736BBA" w:rsidRDefault="00915B66" w:rsidP="008E7A31">
      <w:pPr>
        <w:pStyle w:val="PlainText"/>
        <w:tabs>
          <w:tab w:val="left" w:pos="540"/>
        </w:tabs>
        <w:rPr>
          <w:rFonts w:asciiTheme="minorHAnsi" w:hAnsiTheme="minorHAnsi" w:cs="Times New Roman"/>
          <w:sz w:val="22"/>
          <w:szCs w:val="22"/>
        </w:rPr>
      </w:pPr>
      <w:r w:rsidRPr="00736BBA">
        <w:rPr>
          <w:rFonts w:asciiTheme="minorHAnsi" w:eastAsia="MS Mincho" w:hAnsiTheme="minorHAnsi" w:cs="Times New Roman"/>
          <w:b/>
          <w:sz w:val="22"/>
          <w:szCs w:val="22"/>
        </w:rPr>
        <w:tab/>
      </w:r>
      <w:r w:rsidRPr="00736BBA">
        <w:rPr>
          <w:rFonts w:asciiTheme="minorHAnsi" w:eastAsia="MS Mincho" w:hAnsiTheme="minorHAnsi" w:cs="Times New Roman"/>
          <w:b/>
          <w:sz w:val="22"/>
          <w:szCs w:val="22"/>
        </w:rPr>
        <w:tab/>
      </w:r>
      <w:r w:rsidR="002C7410" w:rsidRPr="00736BBA">
        <w:rPr>
          <w:rFonts w:asciiTheme="minorHAnsi" w:eastAsia="MS Mincho" w:hAnsiTheme="minorHAnsi" w:cs="Times New Roman"/>
          <w:sz w:val="22"/>
          <w:szCs w:val="22"/>
        </w:rPr>
        <w:t>1</w:t>
      </w:r>
      <w:r w:rsidR="00B44353" w:rsidRPr="00736BBA">
        <w:rPr>
          <w:rFonts w:asciiTheme="minorHAnsi" w:eastAsia="MS Mincho" w:hAnsiTheme="minorHAnsi" w:cs="Times New Roman"/>
          <w:sz w:val="22"/>
          <w:szCs w:val="22"/>
        </w:rPr>
        <w:t>1</w:t>
      </w:r>
      <w:r w:rsidRPr="00736BBA">
        <w:rPr>
          <w:rFonts w:asciiTheme="minorHAnsi" w:eastAsia="MS Mincho" w:hAnsiTheme="minorHAnsi" w:cs="Times New Roman"/>
          <w:sz w:val="22"/>
          <w:szCs w:val="22"/>
        </w:rPr>
        <w:t xml:space="preserve">.  </w:t>
      </w:r>
      <w:r w:rsidRPr="00736BBA">
        <w:rPr>
          <w:rFonts w:asciiTheme="minorHAnsi" w:eastAsia="MS Mincho" w:hAnsiTheme="minorHAnsi" w:cs="Times New Roman"/>
          <w:sz w:val="22"/>
          <w:szCs w:val="22"/>
        </w:rPr>
        <w:tab/>
      </w:r>
      <w:r w:rsidRPr="00736BBA">
        <w:rPr>
          <w:rFonts w:asciiTheme="minorHAnsi" w:eastAsia="MS Mincho" w:hAnsiTheme="minorHAnsi" w:cs="Times New Roman"/>
          <w:b/>
          <w:sz w:val="22"/>
          <w:szCs w:val="22"/>
        </w:rPr>
        <w:t>Severability</w:t>
      </w:r>
      <w:r w:rsidRPr="00736BBA">
        <w:rPr>
          <w:rFonts w:asciiTheme="minorHAnsi" w:eastAsia="MS Mincho" w:hAnsiTheme="minorHAnsi" w:cs="Times New Roman"/>
          <w:sz w:val="22"/>
          <w:szCs w:val="22"/>
        </w:rPr>
        <w:t>.</w:t>
      </w:r>
      <w:r w:rsidRPr="00736BBA">
        <w:rPr>
          <w:rFonts w:asciiTheme="minorHAnsi" w:eastAsia="MS Mincho" w:hAnsiTheme="minorHAnsi" w:cs="Times New Roman"/>
          <w:b/>
          <w:sz w:val="22"/>
          <w:szCs w:val="22"/>
        </w:rPr>
        <w:t xml:space="preserve"> </w:t>
      </w:r>
      <w:r w:rsidRPr="00736BBA">
        <w:rPr>
          <w:rFonts w:asciiTheme="minorHAnsi" w:hAnsiTheme="minorHAnsi" w:cs="Times New Roman"/>
          <w:sz w:val="22"/>
          <w:szCs w:val="22"/>
        </w:rPr>
        <w:t xml:space="preserve">Wherever possible, each provision of this contract is to be interpreted in such a manner as to be effective and valid under applicable law. Should any portion of this contract be declared invalid for any reason, such declaration shall have no effect upon the remaining portions of this contract. In the event any provision of this contract is held by any tribunal of competent jurisdiction to be contrary to applicable law, the remaining provisions of this contract remain in full force and effect. </w:t>
      </w:r>
    </w:p>
    <w:p w:rsidR="008E7A31" w:rsidRPr="00736BBA" w:rsidRDefault="008E7A31" w:rsidP="00E37219">
      <w:pPr>
        <w:pStyle w:val="PlainText"/>
        <w:tabs>
          <w:tab w:val="left" w:pos="540"/>
        </w:tabs>
        <w:rPr>
          <w:rFonts w:asciiTheme="minorHAnsi" w:hAnsiTheme="minorHAnsi" w:cs="Times New Roman"/>
          <w:sz w:val="22"/>
          <w:szCs w:val="22"/>
        </w:rPr>
      </w:pPr>
    </w:p>
    <w:p w:rsidR="008E7A31" w:rsidRPr="00736BBA" w:rsidRDefault="008E7A31" w:rsidP="00C179DA">
      <w:pPr>
        <w:ind w:firstLine="720"/>
        <w:rPr>
          <w:rFonts w:asciiTheme="minorHAnsi" w:hAnsiTheme="minorHAnsi"/>
          <w:sz w:val="22"/>
          <w:szCs w:val="22"/>
        </w:rPr>
      </w:pPr>
      <w:r w:rsidRPr="00736BBA">
        <w:rPr>
          <w:rFonts w:asciiTheme="minorHAnsi" w:hAnsiTheme="minorHAnsi"/>
          <w:sz w:val="22"/>
          <w:szCs w:val="22"/>
        </w:rPr>
        <w:t>1</w:t>
      </w:r>
      <w:r w:rsidR="00B44353" w:rsidRPr="00736BBA">
        <w:rPr>
          <w:rFonts w:asciiTheme="minorHAnsi" w:hAnsiTheme="minorHAnsi"/>
          <w:sz w:val="22"/>
          <w:szCs w:val="22"/>
        </w:rPr>
        <w:t>2</w:t>
      </w:r>
      <w:r w:rsidRPr="00736BBA">
        <w:rPr>
          <w:rFonts w:asciiTheme="minorHAnsi" w:hAnsiTheme="minorHAnsi"/>
          <w:sz w:val="22"/>
          <w:szCs w:val="22"/>
        </w:rPr>
        <w:t>.</w:t>
      </w:r>
      <w:r w:rsidRPr="00736BBA">
        <w:rPr>
          <w:rFonts w:asciiTheme="minorHAnsi" w:hAnsiTheme="minorHAnsi"/>
          <w:bCs/>
          <w:iCs/>
          <w:sz w:val="22"/>
          <w:szCs w:val="22"/>
        </w:rPr>
        <w:t xml:space="preserve">  </w:t>
      </w:r>
      <w:r w:rsidRPr="00736BBA">
        <w:rPr>
          <w:rFonts w:asciiTheme="minorHAnsi" w:hAnsiTheme="minorHAnsi"/>
          <w:bCs/>
          <w:iCs/>
          <w:sz w:val="22"/>
          <w:szCs w:val="22"/>
        </w:rPr>
        <w:tab/>
      </w:r>
      <w:r w:rsidRPr="00736BBA">
        <w:rPr>
          <w:rFonts w:asciiTheme="minorHAnsi" w:hAnsiTheme="minorHAnsi"/>
          <w:b/>
          <w:bCs/>
          <w:iCs/>
          <w:sz w:val="22"/>
          <w:szCs w:val="22"/>
        </w:rPr>
        <w:t>Authorization</w:t>
      </w:r>
      <w:r w:rsidRPr="00736BBA">
        <w:rPr>
          <w:rFonts w:asciiTheme="minorHAnsi" w:hAnsiTheme="minorHAnsi"/>
          <w:bCs/>
          <w:iCs/>
          <w:sz w:val="22"/>
          <w:szCs w:val="22"/>
        </w:rPr>
        <w:t>.</w:t>
      </w:r>
      <w:r w:rsidRPr="00736BBA">
        <w:rPr>
          <w:rFonts w:asciiTheme="minorHAnsi" w:hAnsiTheme="minorHAnsi"/>
          <w:sz w:val="22"/>
          <w:szCs w:val="22"/>
        </w:rPr>
        <w:t xml:space="preserve"> The execution of this contract has been duly authorized by the appropriate body or official of </w:t>
      </w:r>
      <w:r w:rsidR="00D73317">
        <w:rPr>
          <w:rFonts w:asciiTheme="minorHAnsi" w:hAnsiTheme="minorHAnsi"/>
          <w:sz w:val="22"/>
          <w:szCs w:val="22"/>
        </w:rPr>
        <w:t>KYMEA</w:t>
      </w:r>
      <w:r w:rsidRPr="00736BBA">
        <w:rPr>
          <w:rFonts w:asciiTheme="minorHAnsi" w:hAnsiTheme="minorHAnsi"/>
          <w:sz w:val="22"/>
          <w:szCs w:val="22"/>
        </w:rPr>
        <w:t xml:space="preserve"> and Financial Advisor, both parties have complied with all requirements of law, and both parties have full power and authority to comply with the terms and provisions of this Agreement.</w:t>
      </w:r>
    </w:p>
    <w:p w:rsidR="00E37219" w:rsidRPr="00736BBA" w:rsidRDefault="00E37219" w:rsidP="00E37219">
      <w:pPr>
        <w:ind w:firstLine="720"/>
        <w:jc w:val="both"/>
        <w:rPr>
          <w:rFonts w:asciiTheme="minorHAnsi" w:hAnsiTheme="minorHAnsi"/>
          <w:sz w:val="22"/>
          <w:szCs w:val="22"/>
        </w:rPr>
      </w:pPr>
    </w:p>
    <w:p w:rsidR="00E37219" w:rsidRPr="00736BBA" w:rsidRDefault="00E37219" w:rsidP="00C179D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imes New Roman"/>
          <w:sz w:val="22"/>
          <w:szCs w:val="22"/>
        </w:rPr>
      </w:pPr>
      <w:r w:rsidRPr="00736BBA">
        <w:rPr>
          <w:rFonts w:asciiTheme="minorHAnsi" w:hAnsiTheme="minorHAnsi" w:cs="Times New Roman"/>
          <w:b/>
          <w:iCs/>
          <w:sz w:val="22"/>
          <w:szCs w:val="22"/>
        </w:rPr>
        <w:tab/>
      </w:r>
      <w:r w:rsidRPr="00736BBA">
        <w:rPr>
          <w:rFonts w:asciiTheme="minorHAnsi" w:hAnsiTheme="minorHAnsi" w:cs="Times New Roman"/>
          <w:iCs/>
          <w:sz w:val="22"/>
          <w:szCs w:val="22"/>
        </w:rPr>
        <w:t>1</w:t>
      </w:r>
      <w:r w:rsidR="00B44353" w:rsidRPr="00736BBA">
        <w:rPr>
          <w:rFonts w:asciiTheme="minorHAnsi" w:hAnsiTheme="minorHAnsi" w:cs="Times New Roman"/>
          <w:iCs/>
          <w:sz w:val="22"/>
          <w:szCs w:val="22"/>
        </w:rPr>
        <w:t>3.</w:t>
      </w:r>
      <w:r w:rsidRPr="00736BBA">
        <w:rPr>
          <w:rFonts w:asciiTheme="minorHAnsi" w:hAnsiTheme="minorHAnsi" w:cs="Times New Roman"/>
          <w:iCs/>
          <w:sz w:val="22"/>
          <w:szCs w:val="22"/>
        </w:rPr>
        <w:tab/>
      </w:r>
      <w:r w:rsidRPr="00736BBA">
        <w:rPr>
          <w:rFonts w:asciiTheme="minorHAnsi" w:hAnsiTheme="minorHAnsi" w:cs="Times New Roman"/>
          <w:b/>
          <w:iCs/>
          <w:sz w:val="22"/>
          <w:szCs w:val="22"/>
        </w:rPr>
        <w:t>Governing Law</w:t>
      </w:r>
      <w:r w:rsidRPr="00736BBA">
        <w:rPr>
          <w:rFonts w:asciiTheme="minorHAnsi" w:hAnsiTheme="minorHAnsi" w:cs="Times New Roman"/>
          <w:iCs/>
          <w:sz w:val="22"/>
          <w:szCs w:val="22"/>
        </w:rPr>
        <w:t>.</w:t>
      </w:r>
      <w:r w:rsidRPr="00736BBA">
        <w:rPr>
          <w:rFonts w:asciiTheme="minorHAnsi" w:hAnsiTheme="minorHAnsi" w:cs="Times New Roman"/>
          <w:sz w:val="22"/>
          <w:szCs w:val="22"/>
        </w:rPr>
        <w:t xml:space="preserve">  The validity and interpretation of this contract and the rights and obligations of the parties under this contract are governed and shall be construed in accordance with the laws of the State of </w:t>
      </w:r>
      <w:r w:rsidR="00285454">
        <w:rPr>
          <w:rFonts w:asciiTheme="minorHAnsi" w:hAnsiTheme="minorHAnsi" w:cs="Times New Roman"/>
          <w:sz w:val="22"/>
          <w:szCs w:val="22"/>
        </w:rPr>
        <w:t>Kentucky</w:t>
      </w:r>
      <w:r w:rsidRPr="00736BBA">
        <w:rPr>
          <w:rFonts w:asciiTheme="minorHAnsi" w:hAnsiTheme="minorHAnsi" w:cs="Times New Roman"/>
          <w:sz w:val="22"/>
          <w:szCs w:val="22"/>
        </w:rPr>
        <w:t xml:space="preserve"> without regard for any conflicts of law provisions that might cause the law of other jurisdictions to apply. All controversies, claims, or disputes arising out of or related to this contract or any agreement, instrument, or document contemplated by this contract, shall be brought exclusively in state or federal courts located in the State of Florida, as appropriate.</w:t>
      </w:r>
    </w:p>
    <w:p w:rsidR="00915B66" w:rsidRPr="00736BBA" w:rsidRDefault="00915B66" w:rsidP="00E37219">
      <w:pPr>
        <w:pStyle w:val="PlainText"/>
        <w:tabs>
          <w:tab w:val="left" w:pos="540"/>
        </w:tabs>
        <w:jc w:val="both"/>
        <w:rPr>
          <w:rFonts w:asciiTheme="minorHAnsi" w:hAnsiTheme="minorHAnsi" w:cs="Times New Roman"/>
          <w:sz w:val="22"/>
          <w:szCs w:val="22"/>
        </w:rPr>
      </w:pPr>
    </w:p>
    <w:p w:rsidR="00915B66" w:rsidRPr="00736BBA" w:rsidRDefault="00915B66" w:rsidP="00E37219">
      <w:pPr>
        <w:pStyle w:val="PlainText"/>
        <w:tabs>
          <w:tab w:val="left" w:pos="540"/>
        </w:tabs>
        <w:rPr>
          <w:rFonts w:asciiTheme="minorHAnsi" w:eastAsia="MS Mincho" w:hAnsiTheme="minorHAnsi" w:cs="Times New Roman"/>
          <w:sz w:val="22"/>
          <w:szCs w:val="22"/>
        </w:rPr>
      </w:pPr>
      <w:r w:rsidRPr="00736BBA">
        <w:rPr>
          <w:rFonts w:asciiTheme="minorHAnsi" w:eastAsia="MS Mincho" w:hAnsiTheme="minorHAnsi" w:cs="Times New Roman"/>
          <w:b/>
          <w:sz w:val="22"/>
          <w:szCs w:val="22"/>
        </w:rPr>
        <w:tab/>
      </w:r>
      <w:r w:rsidRPr="00736BBA">
        <w:rPr>
          <w:rFonts w:asciiTheme="minorHAnsi" w:eastAsia="MS Mincho" w:hAnsiTheme="minorHAnsi" w:cs="Times New Roman"/>
          <w:b/>
          <w:sz w:val="22"/>
          <w:szCs w:val="22"/>
        </w:rPr>
        <w:tab/>
      </w:r>
      <w:r w:rsidRPr="00736BBA">
        <w:rPr>
          <w:rFonts w:asciiTheme="minorHAnsi" w:eastAsia="MS Mincho" w:hAnsiTheme="minorHAnsi" w:cs="Times New Roman"/>
          <w:sz w:val="22"/>
          <w:szCs w:val="22"/>
        </w:rPr>
        <w:t>1</w:t>
      </w:r>
      <w:r w:rsidR="00B44353" w:rsidRPr="00736BBA">
        <w:rPr>
          <w:rFonts w:asciiTheme="minorHAnsi" w:eastAsia="MS Mincho" w:hAnsiTheme="minorHAnsi" w:cs="Times New Roman"/>
          <w:sz w:val="22"/>
          <w:szCs w:val="22"/>
        </w:rPr>
        <w:t>4</w:t>
      </w:r>
      <w:r w:rsidRPr="00736BBA">
        <w:rPr>
          <w:rFonts w:asciiTheme="minorHAnsi" w:eastAsia="MS Mincho" w:hAnsiTheme="minorHAnsi" w:cs="Times New Roman"/>
          <w:sz w:val="22"/>
          <w:szCs w:val="22"/>
        </w:rPr>
        <w:t>.</w:t>
      </w:r>
      <w:r w:rsidRPr="00736BBA">
        <w:rPr>
          <w:rFonts w:asciiTheme="minorHAnsi" w:eastAsia="MS Mincho" w:hAnsiTheme="minorHAnsi" w:cs="Times New Roman"/>
          <w:sz w:val="22"/>
          <w:szCs w:val="22"/>
        </w:rPr>
        <w:tab/>
      </w:r>
      <w:r w:rsidRPr="00736BBA">
        <w:rPr>
          <w:rFonts w:asciiTheme="minorHAnsi" w:eastAsia="MS Mincho" w:hAnsiTheme="minorHAnsi" w:cs="Times New Roman"/>
          <w:b/>
          <w:sz w:val="22"/>
          <w:szCs w:val="22"/>
        </w:rPr>
        <w:t>Notices</w:t>
      </w:r>
      <w:r w:rsidRPr="00736BBA">
        <w:rPr>
          <w:rFonts w:asciiTheme="minorHAnsi" w:eastAsia="MS Mincho" w:hAnsiTheme="minorHAnsi" w:cs="Times New Roman"/>
          <w:sz w:val="22"/>
          <w:szCs w:val="22"/>
        </w:rPr>
        <w:t>.</w:t>
      </w:r>
      <w:r w:rsidRPr="00736BBA">
        <w:rPr>
          <w:rFonts w:asciiTheme="minorHAnsi" w:eastAsia="MS Mincho" w:hAnsiTheme="minorHAnsi" w:cs="Times New Roman"/>
          <w:b/>
          <w:sz w:val="22"/>
          <w:szCs w:val="22"/>
        </w:rPr>
        <w:t xml:space="preserve">  </w:t>
      </w:r>
      <w:r w:rsidRPr="00736BBA">
        <w:rPr>
          <w:rFonts w:asciiTheme="minorHAnsi" w:eastAsia="MS Mincho" w:hAnsiTheme="minorHAnsi" w:cs="Times New Roman"/>
          <w:sz w:val="22"/>
          <w:szCs w:val="22"/>
        </w:rPr>
        <w:t>(a) Each party giving or making any notice, request, demand, or other communication pursuant to this contract shall use one of the following methods of delivery</w:t>
      </w:r>
      <w:r w:rsidR="00283014">
        <w:rPr>
          <w:rFonts w:asciiTheme="minorHAnsi" w:eastAsia="MS Mincho" w:hAnsiTheme="minorHAnsi" w:cs="Times New Roman"/>
          <w:sz w:val="22"/>
          <w:szCs w:val="22"/>
        </w:rPr>
        <w:t>:</w:t>
      </w:r>
      <w:r w:rsidRPr="00736BBA">
        <w:rPr>
          <w:rFonts w:asciiTheme="minorHAnsi" w:eastAsia="MS Mincho" w:hAnsiTheme="minorHAnsi" w:cs="Times New Roman"/>
          <w:sz w:val="22"/>
          <w:szCs w:val="22"/>
        </w:rPr>
        <w:t xml:space="preserve"> (1) personal delivery; (2) registered or certified mail; (3) nationally recognized overnight courier</w:t>
      </w:r>
      <w:r w:rsidR="00283014">
        <w:rPr>
          <w:rFonts w:asciiTheme="minorHAnsi" w:eastAsia="MS Mincho" w:hAnsiTheme="minorHAnsi" w:cs="Times New Roman"/>
          <w:sz w:val="22"/>
          <w:szCs w:val="22"/>
        </w:rPr>
        <w:t>; (4) e-mail;</w:t>
      </w:r>
      <w:r w:rsidRPr="00736BBA">
        <w:rPr>
          <w:rFonts w:asciiTheme="minorHAnsi" w:eastAsia="MS Mincho" w:hAnsiTheme="minorHAnsi" w:cs="Times New Roman"/>
          <w:sz w:val="22"/>
          <w:szCs w:val="22"/>
        </w:rPr>
        <w:t xml:space="preserve"> or (</w:t>
      </w:r>
      <w:r w:rsidR="00283014">
        <w:rPr>
          <w:rFonts w:asciiTheme="minorHAnsi" w:eastAsia="MS Mincho" w:hAnsiTheme="minorHAnsi" w:cs="Times New Roman"/>
          <w:sz w:val="22"/>
          <w:szCs w:val="22"/>
        </w:rPr>
        <w:t>5</w:t>
      </w:r>
      <w:r w:rsidRPr="00736BBA">
        <w:rPr>
          <w:rFonts w:asciiTheme="minorHAnsi" w:eastAsia="MS Mincho" w:hAnsiTheme="minorHAnsi" w:cs="Times New Roman"/>
          <w:sz w:val="22"/>
          <w:szCs w:val="22"/>
        </w:rPr>
        <w:t>) facsimile.</w:t>
      </w:r>
    </w:p>
    <w:p w:rsidR="00915B66" w:rsidRPr="00736BBA" w:rsidRDefault="00915B66" w:rsidP="008E7A31">
      <w:pPr>
        <w:pStyle w:val="PlainText"/>
        <w:tabs>
          <w:tab w:val="left" w:pos="540"/>
        </w:tabs>
        <w:rPr>
          <w:rFonts w:asciiTheme="minorHAnsi" w:eastAsia="MS Mincho" w:hAnsiTheme="minorHAnsi" w:cs="Times New Roman"/>
          <w:sz w:val="22"/>
          <w:szCs w:val="22"/>
        </w:rPr>
      </w:pPr>
    </w:p>
    <w:p w:rsidR="00915B66" w:rsidRPr="00736BBA" w:rsidRDefault="00915B66" w:rsidP="008E7A31">
      <w:pPr>
        <w:pStyle w:val="PlainText"/>
        <w:ind w:firstLine="1440"/>
        <w:rPr>
          <w:rFonts w:asciiTheme="minorHAnsi" w:eastAsia="MS Mincho" w:hAnsiTheme="minorHAnsi" w:cs="Times New Roman"/>
          <w:sz w:val="22"/>
          <w:szCs w:val="22"/>
        </w:rPr>
      </w:pPr>
      <w:r w:rsidRPr="00736BBA">
        <w:rPr>
          <w:rFonts w:asciiTheme="minorHAnsi" w:eastAsia="MS Mincho" w:hAnsiTheme="minorHAnsi" w:cs="Times New Roman"/>
          <w:sz w:val="22"/>
          <w:szCs w:val="22"/>
        </w:rPr>
        <w:lastRenderedPageBreak/>
        <w:t xml:space="preserve">(b) </w:t>
      </w:r>
      <w:r w:rsidRPr="00736BBA">
        <w:rPr>
          <w:rFonts w:asciiTheme="minorHAnsi" w:eastAsia="MS Mincho" w:hAnsiTheme="minorHAnsi" w:cs="Times New Roman"/>
          <w:sz w:val="22"/>
          <w:szCs w:val="22"/>
        </w:rPr>
        <w:tab/>
        <w:t xml:space="preserve">Each party giving a </w:t>
      </w:r>
      <w:r w:rsidR="00283014">
        <w:rPr>
          <w:rFonts w:asciiTheme="minorHAnsi" w:eastAsia="MS Mincho" w:hAnsiTheme="minorHAnsi" w:cs="Times New Roman"/>
          <w:sz w:val="22"/>
          <w:szCs w:val="22"/>
        </w:rPr>
        <w:t>n</w:t>
      </w:r>
      <w:r w:rsidRPr="00736BBA">
        <w:rPr>
          <w:rFonts w:asciiTheme="minorHAnsi" w:eastAsia="MS Mincho" w:hAnsiTheme="minorHAnsi" w:cs="Times New Roman"/>
          <w:sz w:val="22"/>
          <w:szCs w:val="22"/>
        </w:rPr>
        <w:t xml:space="preserve">otice shall address the </w:t>
      </w:r>
      <w:r w:rsidR="00283014">
        <w:rPr>
          <w:rFonts w:asciiTheme="minorHAnsi" w:eastAsia="MS Mincho" w:hAnsiTheme="minorHAnsi" w:cs="Times New Roman"/>
          <w:sz w:val="22"/>
          <w:szCs w:val="22"/>
        </w:rPr>
        <w:t>n</w:t>
      </w:r>
      <w:r w:rsidRPr="00736BBA">
        <w:rPr>
          <w:rFonts w:asciiTheme="minorHAnsi" w:eastAsia="MS Mincho" w:hAnsiTheme="minorHAnsi" w:cs="Times New Roman"/>
          <w:sz w:val="22"/>
          <w:szCs w:val="22"/>
        </w:rPr>
        <w:t xml:space="preserve">otice to the appropriate person at the receiving party at the address listed below or to another </w:t>
      </w:r>
      <w:r w:rsidR="00283014">
        <w:rPr>
          <w:rFonts w:asciiTheme="minorHAnsi" w:eastAsia="MS Mincho" w:hAnsiTheme="minorHAnsi" w:cs="Times New Roman"/>
          <w:sz w:val="22"/>
          <w:szCs w:val="22"/>
        </w:rPr>
        <w:t>a</w:t>
      </w:r>
      <w:r w:rsidRPr="00736BBA">
        <w:rPr>
          <w:rFonts w:asciiTheme="minorHAnsi" w:eastAsia="MS Mincho" w:hAnsiTheme="minorHAnsi" w:cs="Times New Roman"/>
          <w:sz w:val="22"/>
          <w:szCs w:val="22"/>
        </w:rPr>
        <w:t xml:space="preserve">ddressee or at another address designed by a party in a </w:t>
      </w:r>
      <w:r w:rsidR="00283014">
        <w:rPr>
          <w:rFonts w:asciiTheme="minorHAnsi" w:eastAsia="MS Mincho" w:hAnsiTheme="minorHAnsi" w:cs="Times New Roman"/>
          <w:sz w:val="22"/>
          <w:szCs w:val="22"/>
        </w:rPr>
        <w:t>n</w:t>
      </w:r>
      <w:r w:rsidRPr="00736BBA">
        <w:rPr>
          <w:rFonts w:asciiTheme="minorHAnsi" w:eastAsia="MS Mincho" w:hAnsiTheme="minorHAnsi" w:cs="Times New Roman"/>
          <w:sz w:val="22"/>
          <w:szCs w:val="22"/>
        </w:rPr>
        <w:t>otice pursuant to this section:</w:t>
      </w:r>
    </w:p>
    <w:p w:rsidR="00915B66" w:rsidRPr="00736BBA" w:rsidRDefault="00915B66" w:rsidP="008E7A31">
      <w:pPr>
        <w:pStyle w:val="PlainText"/>
        <w:jc w:val="both"/>
        <w:rPr>
          <w:rFonts w:asciiTheme="minorHAnsi" w:eastAsia="MS Mincho" w:hAnsiTheme="minorHAnsi" w:cs="Times New Roman"/>
          <w:sz w:val="22"/>
          <w:szCs w:val="22"/>
        </w:rPr>
      </w:pPr>
    </w:p>
    <w:p w:rsidR="00915B66" w:rsidRPr="00736BBA" w:rsidRDefault="00915B66" w:rsidP="00915B66">
      <w:pPr>
        <w:pStyle w:val="PlainText"/>
        <w:jc w:val="both"/>
        <w:rPr>
          <w:rFonts w:asciiTheme="minorHAnsi" w:eastAsia="MS Mincho" w:hAnsiTheme="minorHAnsi" w:cs="Times New Roman"/>
          <w:sz w:val="22"/>
          <w:szCs w:val="22"/>
        </w:rPr>
      </w:pPr>
      <w:r w:rsidRPr="00736BBA">
        <w:rPr>
          <w:rFonts w:asciiTheme="minorHAnsi" w:eastAsia="MS Mincho" w:hAnsiTheme="minorHAnsi" w:cs="Times New Roman"/>
          <w:sz w:val="22"/>
          <w:szCs w:val="22"/>
        </w:rPr>
        <w:t xml:space="preserve">If to </w:t>
      </w:r>
      <w:r w:rsidR="00D73317">
        <w:rPr>
          <w:rFonts w:asciiTheme="minorHAnsi" w:eastAsia="MS Mincho" w:hAnsiTheme="minorHAnsi" w:cs="Times New Roman"/>
          <w:sz w:val="22"/>
          <w:szCs w:val="22"/>
        </w:rPr>
        <w:t>KYMEA</w:t>
      </w:r>
      <w:r w:rsidRPr="00736BBA">
        <w:rPr>
          <w:rFonts w:asciiTheme="minorHAnsi" w:eastAsia="MS Mincho" w:hAnsiTheme="minorHAnsi" w:cs="Times New Roman"/>
          <w:sz w:val="22"/>
          <w:szCs w:val="22"/>
        </w:rPr>
        <w:t>:</w:t>
      </w: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00283014">
        <w:rPr>
          <w:rFonts w:asciiTheme="minorHAnsi" w:eastAsia="MS Mincho" w:hAnsiTheme="minorHAnsi" w:cs="Times New Roman"/>
          <w:sz w:val="22"/>
          <w:szCs w:val="22"/>
        </w:rPr>
        <w:t xml:space="preserve">Kentucky </w:t>
      </w:r>
      <w:r w:rsidRPr="00736BBA">
        <w:rPr>
          <w:rFonts w:asciiTheme="minorHAnsi" w:eastAsia="MS Mincho" w:hAnsiTheme="minorHAnsi" w:cs="Times New Roman"/>
          <w:sz w:val="22"/>
          <w:szCs w:val="22"/>
        </w:rPr>
        <w:t xml:space="preserve">Municipal </w:t>
      </w:r>
      <w:r w:rsidR="00283014">
        <w:rPr>
          <w:rFonts w:asciiTheme="minorHAnsi" w:eastAsia="MS Mincho" w:hAnsiTheme="minorHAnsi" w:cs="Times New Roman"/>
          <w:sz w:val="22"/>
          <w:szCs w:val="22"/>
        </w:rPr>
        <w:t xml:space="preserve">Energy </w:t>
      </w:r>
      <w:r w:rsidRPr="00736BBA">
        <w:rPr>
          <w:rFonts w:asciiTheme="minorHAnsi" w:eastAsia="MS Mincho" w:hAnsiTheme="minorHAnsi" w:cs="Times New Roman"/>
          <w:sz w:val="22"/>
          <w:szCs w:val="22"/>
        </w:rPr>
        <w:t>Agency</w:t>
      </w:r>
    </w:p>
    <w:p w:rsidR="00283014" w:rsidRDefault="00915B66" w:rsidP="00915B66">
      <w:pPr>
        <w:pStyle w:val="PlainText"/>
        <w:jc w:val="both"/>
        <w:rPr>
          <w:rFonts w:asciiTheme="minorHAnsi" w:eastAsia="MS Mincho" w:hAnsiTheme="minorHAnsi" w:cs="Times New Roman"/>
          <w:sz w:val="22"/>
          <w:szCs w:val="22"/>
        </w:rPr>
      </w:pP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00D73317">
        <w:rPr>
          <w:rFonts w:asciiTheme="minorHAnsi" w:eastAsia="MS Mincho" w:hAnsiTheme="minorHAnsi" w:cs="Times New Roman"/>
          <w:sz w:val="22"/>
          <w:szCs w:val="22"/>
        </w:rPr>
        <w:t>1700 Eastpoint Parkway</w:t>
      </w:r>
    </w:p>
    <w:p w:rsidR="00D73317" w:rsidRDefault="00D73317" w:rsidP="00915B66">
      <w:pPr>
        <w:pStyle w:val="PlainText"/>
        <w:jc w:val="both"/>
        <w:rPr>
          <w:rFonts w:asciiTheme="minorHAnsi" w:eastAsia="MS Mincho" w:hAnsiTheme="minorHAnsi" w:cs="Times New Roman"/>
          <w:sz w:val="22"/>
          <w:szCs w:val="22"/>
        </w:rPr>
      </w:pPr>
      <w:r>
        <w:rPr>
          <w:rFonts w:asciiTheme="minorHAnsi" w:eastAsia="MS Mincho" w:hAnsiTheme="minorHAnsi" w:cs="Times New Roman"/>
          <w:sz w:val="22"/>
          <w:szCs w:val="22"/>
        </w:rPr>
        <w:tab/>
      </w:r>
      <w:r>
        <w:rPr>
          <w:rFonts w:asciiTheme="minorHAnsi" w:eastAsia="MS Mincho" w:hAnsiTheme="minorHAnsi" w:cs="Times New Roman"/>
          <w:sz w:val="22"/>
          <w:szCs w:val="22"/>
        </w:rPr>
        <w:tab/>
      </w:r>
      <w:r>
        <w:rPr>
          <w:rFonts w:asciiTheme="minorHAnsi" w:eastAsia="MS Mincho" w:hAnsiTheme="minorHAnsi" w:cs="Times New Roman"/>
          <w:sz w:val="22"/>
          <w:szCs w:val="22"/>
        </w:rPr>
        <w:tab/>
        <w:t>Louisville, Kentucky 40223</w:t>
      </w:r>
    </w:p>
    <w:p w:rsidR="00915B66" w:rsidRPr="00736BBA" w:rsidRDefault="00915B66" w:rsidP="00283014">
      <w:pPr>
        <w:pStyle w:val="PlainText"/>
        <w:ind w:left="1440" w:firstLine="720"/>
        <w:jc w:val="both"/>
        <w:rPr>
          <w:rFonts w:asciiTheme="minorHAnsi" w:eastAsia="MS Mincho" w:hAnsiTheme="minorHAnsi" w:cs="Times New Roman"/>
          <w:sz w:val="22"/>
          <w:szCs w:val="22"/>
        </w:rPr>
      </w:pPr>
      <w:r w:rsidRPr="00736BBA">
        <w:rPr>
          <w:rFonts w:asciiTheme="minorHAnsi" w:eastAsia="MS Mincho" w:hAnsiTheme="minorHAnsi" w:cs="Times New Roman"/>
          <w:sz w:val="22"/>
          <w:szCs w:val="22"/>
        </w:rPr>
        <w:t xml:space="preserve">Attention: </w:t>
      </w:r>
      <w:r w:rsidR="00D73317">
        <w:rPr>
          <w:rFonts w:asciiTheme="minorHAnsi" w:eastAsia="MS Mincho" w:hAnsiTheme="minorHAnsi" w:cs="Times New Roman"/>
          <w:sz w:val="22"/>
          <w:szCs w:val="22"/>
        </w:rPr>
        <w:t>Heather R. Overby,</w:t>
      </w:r>
    </w:p>
    <w:p w:rsidR="00915B66" w:rsidRPr="00736BBA" w:rsidRDefault="00915B66" w:rsidP="00915B66">
      <w:pPr>
        <w:pStyle w:val="PlainText"/>
        <w:jc w:val="both"/>
        <w:rPr>
          <w:rFonts w:asciiTheme="minorHAnsi" w:eastAsia="MS Mincho" w:hAnsiTheme="minorHAnsi" w:cs="Times New Roman"/>
          <w:sz w:val="22"/>
          <w:szCs w:val="22"/>
        </w:rPr>
      </w:pP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t>Facsimile No.:</w:t>
      </w:r>
      <w:r w:rsidR="00D73317">
        <w:rPr>
          <w:rFonts w:asciiTheme="minorHAnsi" w:eastAsia="MS Mincho" w:hAnsiTheme="minorHAnsi" w:cs="Times New Roman"/>
          <w:sz w:val="22"/>
          <w:szCs w:val="22"/>
        </w:rPr>
        <w:t>502242-5640</w:t>
      </w:r>
    </w:p>
    <w:p w:rsidR="00915B66" w:rsidRPr="00736BBA" w:rsidRDefault="00915B66" w:rsidP="00915B66">
      <w:pPr>
        <w:pStyle w:val="PlainText"/>
        <w:rPr>
          <w:rFonts w:asciiTheme="minorHAnsi" w:eastAsia="MS Mincho" w:hAnsiTheme="minorHAnsi" w:cs="Times New Roman"/>
          <w:sz w:val="22"/>
          <w:szCs w:val="22"/>
        </w:rPr>
      </w:pP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00283014">
        <w:rPr>
          <w:rFonts w:asciiTheme="minorHAnsi" w:eastAsia="MS Mincho" w:hAnsiTheme="minorHAnsi" w:cs="Times New Roman"/>
          <w:sz w:val="22"/>
          <w:szCs w:val="22"/>
        </w:rPr>
        <w:tab/>
        <w:t>E-mail:</w:t>
      </w:r>
      <w:r w:rsidRPr="00736BBA">
        <w:rPr>
          <w:rFonts w:asciiTheme="minorHAnsi" w:eastAsia="MS Mincho" w:hAnsiTheme="minorHAnsi" w:cs="Times New Roman"/>
          <w:sz w:val="22"/>
          <w:szCs w:val="22"/>
        </w:rPr>
        <w:tab/>
      </w:r>
      <w:r w:rsidR="00D73317">
        <w:rPr>
          <w:rFonts w:asciiTheme="minorHAnsi" w:eastAsia="MS Mincho" w:hAnsiTheme="minorHAnsi" w:cs="Times New Roman"/>
          <w:sz w:val="22"/>
          <w:szCs w:val="22"/>
        </w:rPr>
        <w:t>hoverby@kymea.org</w:t>
      </w:r>
    </w:p>
    <w:p w:rsidR="00915B66" w:rsidRPr="00736BBA" w:rsidRDefault="00915B66" w:rsidP="00915B66">
      <w:pPr>
        <w:pStyle w:val="PlainText"/>
        <w:jc w:val="both"/>
        <w:rPr>
          <w:rFonts w:asciiTheme="minorHAnsi" w:eastAsia="MS Mincho" w:hAnsiTheme="minorHAnsi"/>
          <w:sz w:val="22"/>
          <w:szCs w:val="22"/>
        </w:rPr>
      </w:pP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Pr="00736BBA">
        <w:rPr>
          <w:rFonts w:asciiTheme="minorHAnsi" w:eastAsia="MS Mincho" w:hAnsiTheme="minorHAnsi" w:cs="Times New Roman"/>
          <w:sz w:val="22"/>
          <w:szCs w:val="22"/>
        </w:rPr>
        <w:tab/>
      </w:r>
      <w:r w:rsidRPr="00736BBA">
        <w:rPr>
          <w:rFonts w:asciiTheme="minorHAnsi" w:eastAsia="MS Mincho" w:hAnsiTheme="minorHAnsi"/>
          <w:sz w:val="22"/>
          <w:szCs w:val="22"/>
        </w:rPr>
        <w:tab/>
      </w:r>
    </w:p>
    <w:p w:rsidR="00915B66" w:rsidRPr="00736BBA" w:rsidRDefault="00915B66" w:rsidP="00915B66">
      <w:pPr>
        <w:autoSpaceDE w:val="0"/>
        <w:autoSpaceDN w:val="0"/>
        <w:adjustRightInd w:val="0"/>
        <w:rPr>
          <w:rFonts w:asciiTheme="minorHAnsi" w:eastAsia="MS Mincho" w:hAnsiTheme="minorHAnsi"/>
          <w:sz w:val="22"/>
          <w:szCs w:val="22"/>
        </w:rPr>
      </w:pPr>
      <w:r w:rsidRPr="00736BBA">
        <w:rPr>
          <w:rFonts w:asciiTheme="minorHAnsi" w:eastAsia="MS Mincho" w:hAnsiTheme="minorHAnsi"/>
          <w:sz w:val="22"/>
          <w:szCs w:val="22"/>
        </w:rPr>
        <w:t xml:space="preserve">If to </w:t>
      </w:r>
    </w:p>
    <w:p w:rsidR="00915B66" w:rsidRPr="00574AE4" w:rsidRDefault="00915B66" w:rsidP="00915B66">
      <w:pPr>
        <w:autoSpaceDE w:val="0"/>
        <w:autoSpaceDN w:val="0"/>
        <w:adjustRightInd w:val="0"/>
        <w:rPr>
          <w:rFonts w:asciiTheme="minorHAnsi" w:eastAsia="MS Mincho" w:hAnsiTheme="minorHAnsi"/>
          <w:sz w:val="22"/>
          <w:szCs w:val="22"/>
        </w:rPr>
      </w:pPr>
      <w:r w:rsidRPr="00736BBA">
        <w:rPr>
          <w:rFonts w:asciiTheme="minorHAnsi" w:eastAsia="MS Mincho" w:hAnsiTheme="minorHAnsi"/>
          <w:sz w:val="22"/>
          <w:szCs w:val="22"/>
        </w:rPr>
        <w:t>Financial Advisor:</w:t>
      </w:r>
      <w:r w:rsidRPr="00736BBA">
        <w:rPr>
          <w:rFonts w:asciiTheme="minorHAnsi" w:eastAsia="MS Mincho" w:hAnsiTheme="minorHAnsi"/>
          <w:b/>
          <w:sz w:val="22"/>
          <w:szCs w:val="22"/>
        </w:rPr>
        <w:tab/>
      </w:r>
      <w:r w:rsidR="00E01216" w:rsidRPr="00574AE4">
        <w:rPr>
          <w:rFonts w:asciiTheme="minorHAnsi" w:eastAsia="MS Mincho" w:hAnsiTheme="minorHAnsi"/>
          <w:sz w:val="22"/>
          <w:szCs w:val="22"/>
        </w:rPr>
        <w:t>PFM Financial Advisors LLC</w:t>
      </w:r>
    </w:p>
    <w:p w:rsidR="00574AE4" w:rsidRPr="00574AE4" w:rsidRDefault="00E01216" w:rsidP="00915B66">
      <w:pPr>
        <w:autoSpaceDE w:val="0"/>
        <w:autoSpaceDN w:val="0"/>
        <w:adjustRightInd w:val="0"/>
        <w:ind w:left="1440" w:firstLine="720"/>
        <w:rPr>
          <w:rFonts w:asciiTheme="minorHAnsi" w:eastAsia="MS Mincho" w:hAnsiTheme="minorHAnsi"/>
          <w:sz w:val="22"/>
          <w:szCs w:val="22"/>
        </w:rPr>
      </w:pPr>
      <w:r w:rsidRPr="00164E8B">
        <w:rPr>
          <w:rFonts w:asciiTheme="minorHAnsi" w:eastAsia="MS Mincho" w:hAnsiTheme="minorHAnsi"/>
          <w:sz w:val="22"/>
          <w:szCs w:val="22"/>
        </w:rPr>
        <w:t>11</w:t>
      </w:r>
      <w:r w:rsidR="00574AE4" w:rsidRPr="00164E8B">
        <w:rPr>
          <w:rFonts w:asciiTheme="minorHAnsi" w:eastAsia="MS Mincho" w:hAnsiTheme="minorHAnsi"/>
          <w:sz w:val="22"/>
          <w:szCs w:val="22"/>
        </w:rPr>
        <w:t>605</w:t>
      </w:r>
      <w:r w:rsidRPr="00164E8B">
        <w:rPr>
          <w:rFonts w:asciiTheme="minorHAnsi" w:eastAsia="MS Mincho" w:hAnsiTheme="minorHAnsi"/>
          <w:sz w:val="22"/>
          <w:szCs w:val="22"/>
        </w:rPr>
        <w:t xml:space="preserve"> North Community House Road</w:t>
      </w:r>
      <w:r w:rsidR="00164E8B">
        <w:rPr>
          <w:rFonts w:asciiTheme="minorHAnsi" w:eastAsia="MS Mincho" w:hAnsiTheme="minorHAnsi"/>
          <w:sz w:val="22"/>
          <w:szCs w:val="22"/>
        </w:rPr>
        <w:t xml:space="preserve">, </w:t>
      </w:r>
      <w:r w:rsidR="00574AE4">
        <w:rPr>
          <w:rFonts w:asciiTheme="minorHAnsi" w:eastAsia="MS Mincho" w:hAnsiTheme="minorHAnsi"/>
          <w:sz w:val="22"/>
          <w:szCs w:val="22"/>
        </w:rPr>
        <w:t>Suite 500</w:t>
      </w:r>
    </w:p>
    <w:p w:rsidR="00915B66" w:rsidRPr="00736BBA" w:rsidRDefault="00D937FC" w:rsidP="00915B66">
      <w:pPr>
        <w:autoSpaceDE w:val="0"/>
        <w:autoSpaceDN w:val="0"/>
        <w:adjustRightInd w:val="0"/>
        <w:ind w:left="2160"/>
        <w:rPr>
          <w:rFonts w:asciiTheme="minorHAnsi" w:eastAsia="MS Mincho" w:hAnsiTheme="minorHAnsi"/>
          <w:sz w:val="22"/>
          <w:szCs w:val="22"/>
        </w:rPr>
      </w:pPr>
      <w:r w:rsidRPr="00574AE4">
        <w:rPr>
          <w:rFonts w:asciiTheme="minorHAnsi" w:eastAsia="MS Mincho" w:hAnsiTheme="minorHAnsi"/>
          <w:sz w:val="22"/>
          <w:szCs w:val="22"/>
        </w:rPr>
        <w:t>Charlotte, North Carolina 28277</w:t>
      </w:r>
    </w:p>
    <w:p w:rsidR="00915B66" w:rsidRPr="00736BBA" w:rsidRDefault="00915B66" w:rsidP="00915B66">
      <w:pPr>
        <w:autoSpaceDE w:val="0"/>
        <w:autoSpaceDN w:val="0"/>
        <w:adjustRightInd w:val="0"/>
        <w:ind w:left="2160"/>
        <w:rPr>
          <w:rFonts w:asciiTheme="minorHAnsi" w:eastAsia="MS Mincho" w:hAnsiTheme="minorHAnsi"/>
          <w:sz w:val="22"/>
          <w:szCs w:val="22"/>
        </w:rPr>
      </w:pPr>
      <w:r w:rsidRPr="00736BBA">
        <w:rPr>
          <w:rFonts w:asciiTheme="minorHAnsi" w:eastAsia="MS Mincho" w:hAnsiTheme="minorHAnsi"/>
          <w:sz w:val="22"/>
          <w:szCs w:val="22"/>
        </w:rPr>
        <w:t>Attention:</w:t>
      </w:r>
      <w:r w:rsidR="009062A8" w:rsidRPr="00736BBA">
        <w:rPr>
          <w:rFonts w:asciiTheme="minorHAnsi" w:eastAsia="MS Mincho" w:hAnsiTheme="minorHAnsi"/>
          <w:sz w:val="22"/>
          <w:szCs w:val="22"/>
        </w:rPr>
        <w:t xml:space="preserve"> </w:t>
      </w:r>
      <w:r w:rsidR="00D937FC">
        <w:rPr>
          <w:rFonts w:asciiTheme="minorHAnsi" w:eastAsia="MS Mincho" w:hAnsiTheme="minorHAnsi"/>
          <w:sz w:val="22"/>
          <w:szCs w:val="22"/>
        </w:rPr>
        <w:t>Michael Mace</w:t>
      </w:r>
    </w:p>
    <w:p w:rsidR="00915B66" w:rsidRPr="00736BBA" w:rsidRDefault="00915B66" w:rsidP="00915B66">
      <w:pPr>
        <w:autoSpaceDE w:val="0"/>
        <w:autoSpaceDN w:val="0"/>
        <w:adjustRightInd w:val="0"/>
        <w:ind w:left="2160"/>
        <w:rPr>
          <w:rFonts w:asciiTheme="minorHAnsi" w:eastAsia="MS Mincho" w:hAnsiTheme="minorHAnsi"/>
          <w:sz w:val="22"/>
          <w:szCs w:val="22"/>
        </w:rPr>
      </w:pPr>
      <w:r w:rsidRPr="00736BBA">
        <w:rPr>
          <w:rFonts w:asciiTheme="minorHAnsi" w:eastAsia="MS Mincho" w:hAnsiTheme="minorHAnsi"/>
          <w:sz w:val="22"/>
          <w:szCs w:val="22"/>
        </w:rPr>
        <w:t>Facsimile No.:</w:t>
      </w:r>
      <w:r w:rsidR="009062A8" w:rsidRPr="00736BBA">
        <w:rPr>
          <w:rFonts w:asciiTheme="minorHAnsi" w:eastAsia="MS Mincho" w:hAnsiTheme="minorHAnsi"/>
          <w:sz w:val="22"/>
          <w:szCs w:val="22"/>
        </w:rPr>
        <w:t xml:space="preserve"> (</w:t>
      </w:r>
      <w:r w:rsidR="00D937FC">
        <w:rPr>
          <w:rFonts w:asciiTheme="minorHAnsi" w:eastAsia="MS Mincho" w:hAnsiTheme="minorHAnsi"/>
          <w:sz w:val="22"/>
          <w:szCs w:val="22"/>
        </w:rPr>
        <w:t>704) 541-8393</w:t>
      </w:r>
    </w:p>
    <w:p w:rsidR="00915B66" w:rsidRPr="00736BBA" w:rsidRDefault="00283014" w:rsidP="00915B66">
      <w:pPr>
        <w:autoSpaceDE w:val="0"/>
        <w:autoSpaceDN w:val="0"/>
        <w:adjustRightInd w:val="0"/>
        <w:ind w:left="2160"/>
        <w:rPr>
          <w:rFonts w:asciiTheme="minorHAnsi" w:hAnsiTheme="minorHAnsi"/>
          <w:color w:val="000000"/>
          <w:sz w:val="22"/>
          <w:szCs w:val="22"/>
        </w:rPr>
      </w:pPr>
      <w:r>
        <w:rPr>
          <w:rFonts w:asciiTheme="minorHAnsi" w:hAnsiTheme="minorHAnsi"/>
          <w:color w:val="000000"/>
          <w:sz w:val="22"/>
          <w:szCs w:val="22"/>
        </w:rPr>
        <w:t>E-mail: macem@pfm.com</w:t>
      </w:r>
    </w:p>
    <w:p w:rsidR="00915B66" w:rsidRPr="00736BBA" w:rsidRDefault="00915B66" w:rsidP="00915B66">
      <w:pPr>
        <w:pStyle w:val="PlainText"/>
        <w:jc w:val="both"/>
        <w:rPr>
          <w:rFonts w:asciiTheme="minorHAnsi" w:hAnsiTheme="minorHAnsi" w:cs="Times New Roman"/>
          <w:color w:val="000000"/>
          <w:sz w:val="22"/>
          <w:szCs w:val="22"/>
        </w:rPr>
      </w:pPr>
      <w:r w:rsidRPr="00736BBA">
        <w:rPr>
          <w:rFonts w:asciiTheme="minorHAnsi" w:hAnsiTheme="minorHAnsi" w:cs="Times New Roman"/>
          <w:color w:val="000000"/>
          <w:sz w:val="22"/>
          <w:szCs w:val="22"/>
        </w:rPr>
        <w:tab/>
      </w:r>
      <w:r w:rsidRPr="00736BBA">
        <w:rPr>
          <w:rFonts w:asciiTheme="minorHAnsi" w:hAnsiTheme="minorHAnsi" w:cs="Times New Roman"/>
          <w:color w:val="000000"/>
          <w:sz w:val="22"/>
          <w:szCs w:val="22"/>
        </w:rPr>
        <w:tab/>
      </w:r>
      <w:r w:rsidRPr="00736BBA">
        <w:rPr>
          <w:rFonts w:asciiTheme="minorHAnsi" w:hAnsiTheme="minorHAnsi" w:cs="Times New Roman"/>
          <w:color w:val="000000"/>
          <w:sz w:val="22"/>
          <w:szCs w:val="22"/>
        </w:rPr>
        <w:tab/>
      </w:r>
    </w:p>
    <w:p w:rsidR="00915B66" w:rsidRPr="00736BBA" w:rsidRDefault="00915B66" w:rsidP="00915B66">
      <w:pPr>
        <w:pStyle w:val="PlainText"/>
        <w:ind w:firstLine="720"/>
        <w:rPr>
          <w:rFonts w:asciiTheme="minorHAnsi" w:hAnsiTheme="minorHAnsi" w:cs="Times New Roman"/>
          <w:sz w:val="22"/>
          <w:szCs w:val="22"/>
        </w:rPr>
      </w:pPr>
      <w:r w:rsidRPr="00736BBA">
        <w:rPr>
          <w:rFonts w:asciiTheme="minorHAnsi" w:eastAsia="MS Mincho" w:hAnsiTheme="minorHAnsi" w:cs="Times New Roman"/>
          <w:sz w:val="22"/>
          <w:szCs w:val="22"/>
        </w:rPr>
        <w:t>1</w:t>
      </w:r>
      <w:r w:rsidR="00B44353" w:rsidRPr="00736BBA">
        <w:rPr>
          <w:rFonts w:asciiTheme="minorHAnsi" w:eastAsia="MS Mincho" w:hAnsiTheme="minorHAnsi" w:cs="Times New Roman"/>
          <w:sz w:val="22"/>
          <w:szCs w:val="22"/>
        </w:rPr>
        <w:t>5</w:t>
      </w:r>
      <w:r w:rsidRPr="00736BBA">
        <w:rPr>
          <w:rFonts w:asciiTheme="minorHAnsi" w:eastAsia="MS Mincho" w:hAnsiTheme="minorHAnsi" w:cs="Times New Roman"/>
          <w:sz w:val="22"/>
          <w:szCs w:val="22"/>
        </w:rPr>
        <w:t xml:space="preserve">.  </w:t>
      </w:r>
      <w:r w:rsidRPr="00736BBA">
        <w:rPr>
          <w:rFonts w:asciiTheme="minorHAnsi" w:eastAsia="MS Mincho" w:hAnsiTheme="minorHAnsi" w:cs="Times New Roman"/>
          <w:sz w:val="22"/>
          <w:szCs w:val="22"/>
        </w:rPr>
        <w:tab/>
      </w:r>
      <w:r w:rsidRPr="00736BBA">
        <w:rPr>
          <w:rFonts w:asciiTheme="minorHAnsi" w:eastAsia="MS Mincho" w:hAnsiTheme="minorHAnsi" w:cs="Times New Roman"/>
          <w:b/>
          <w:sz w:val="22"/>
          <w:szCs w:val="22"/>
        </w:rPr>
        <w:t>No Implied Waiver</w:t>
      </w:r>
      <w:r w:rsidRPr="00736BBA">
        <w:rPr>
          <w:rFonts w:asciiTheme="minorHAnsi" w:eastAsia="MS Mincho" w:hAnsiTheme="minorHAnsi" w:cs="Times New Roman"/>
          <w:sz w:val="22"/>
          <w:szCs w:val="22"/>
        </w:rPr>
        <w:t>.</w:t>
      </w:r>
      <w:r w:rsidRPr="00736BBA">
        <w:rPr>
          <w:rFonts w:asciiTheme="minorHAnsi" w:eastAsia="MS Mincho" w:hAnsiTheme="minorHAnsi" w:cs="Times New Roman"/>
          <w:b/>
          <w:sz w:val="22"/>
          <w:szCs w:val="22"/>
        </w:rPr>
        <w:t xml:space="preserve"> </w:t>
      </w:r>
      <w:r w:rsidRPr="00736BBA">
        <w:rPr>
          <w:rFonts w:asciiTheme="minorHAnsi" w:hAnsiTheme="minorHAnsi" w:cs="Times New Roman"/>
          <w:sz w:val="22"/>
          <w:szCs w:val="22"/>
        </w:rPr>
        <w:t xml:space="preserve">The failure or delay of any party at any time to require performance by the other party of any provision of this contract, even if known, does not affect the continuing right of that party to require performance of that provision or to exercise any right, power, or remedy granted by this contract. The waiver by either party of a breach of any provision of this contract cannot be construed as a waiver of a continuing or succeeding breach of such provision, a waiver of the provision itself, or a waiver of any right, power, or remedy under this contract. No Notice to or demand on either party in any circumstance shall, of itself, entitle the party receiving the Notice or demand to any other or further Notice or demand in similar or other circumstances. The waiver of any breach or default of this contract does not constitute a waiver of any subsequent breach or default, and will not act to amend or negate the rights of the waiving party. </w:t>
      </w:r>
    </w:p>
    <w:p w:rsidR="007B431F" w:rsidRPr="00736BBA" w:rsidRDefault="007B431F" w:rsidP="00915B66">
      <w:pPr>
        <w:pStyle w:val="OmniPage261"/>
        <w:tabs>
          <w:tab w:val="clear" w:pos="8185"/>
        </w:tabs>
        <w:spacing w:line="240" w:lineRule="auto"/>
        <w:ind w:left="0" w:right="43"/>
        <w:rPr>
          <w:rFonts w:asciiTheme="minorHAnsi" w:hAnsiTheme="minorHAnsi"/>
          <w:sz w:val="22"/>
          <w:szCs w:val="22"/>
        </w:rPr>
      </w:pPr>
    </w:p>
    <w:p w:rsidR="00915B66" w:rsidRPr="00736BBA" w:rsidRDefault="00915B66" w:rsidP="00915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imes New Roman"/>
          <w:sz w:val="22"/>
          <w:szCs w:val="22"/>
        </w:rPr>
      </w:pPr>
      <w:r w:rsidRPr="00736BBA">
        <w:rPr>
          <w:rFonts w:asciiTheme="minorHAnsi" w:eastAsia="MS Mincho" w:hAnsiTheme="minorHAnsi" w:cs="Times New Roman"/>
          <w:b/>
          <w:sz w:val="22"/>
          <w:szCs w:val="22"/>
        </w:rPr>
        <w:tab/>
      </w:r>
      <w:r w:rsidRPr="00736BBA">
        <w:rPr>
          <w:rFonts w:asciiTheme="minorHAnsi" w:eastAsia="MS Mincho" w:hAnsiTheme="minorHAnsi" w:cs="Times New Roman"/>
          <w:sz w:val="22"/>
          <w:szCs w:val="22"/>
        </w:rPr>
        <w:t>1</w:t>
      </w:r>
      <w:r w:rsidR="00B44353" w:rsidRPr="00736BBA">
        <w:rPr>
          <w:rFonts w:asciiTheme="minorHAnsi" w:eastAsia="MS Mincho" w:hAnsiTheme="minorHAnsi" w:cs="Times New Roman"/>
          <w:sz w:val="22"/>
          <w:szCs w:val="22"/>
        </w:rPr>
        <w:t>8</w:t>
      </w:r>
      <w:r w:rsidRPr="00736BBA">
        <w:rPr>
          <w:rFonts w:asciiTheme="minorHAnsi" w:eastAsia="MS Mincho" w:hAnsiTheme="minorHAnsi" w:cs="Times New Roman"/>
          <w:sz w:val="22"/>
          <w:szCs w:val="22"/>
        </w:rPr>
        <w:t xml:space="preserve">. </w:t>
      </w:r>
      <w:r w:rsidRPr="00736BBA">
        <w:rPr>
          <w:rFonts w:asciiTheme="minorHAnsi" w:eastAsia="MS Mincho" w:hAnsiTheme="minorHAnsi" w:cs="Times New Roman"/>
          <w:sz w:val="22"/>
          <w:szCs w:val="22"/>
        </w:rPr>
        <w:tab/>
      </w:r>
      <w:r w:rsidRPr="00736BBA">
        <w:rPr>
          <w:rFonts w:asciiTheme="minorHAnsi" w:eastAsia="MS Mincho" w:hAnsiTheme="minorHAnsi" w:cs="Times New Roman"/>
          <w:b/>
          <w:sz w:val="22"/>
          <w:szCs w:val="22"/>
        </w:rPr>
        <w:t>Counterparts</w:t>
      </w:r>
      <w:r w:rsidRPr="00736BBA">
        <w:rPr>
          <w:rFonts w:asciiTheme="minorHAnsi" w:eastAsia="MS Mincho" w:hAnsiTheme="minorHAnsi" w:cs="Times New Roman"/>
          <w:sz w:val="22"/>
          <w:szCs w:val="22"/>
        </w:rPr>
        <w:t>.</w:t>
      </w:r>
      <w:r w:rsidRPr="00736BBA">
        <w:rPr>
          <w:rFonts w:asciiTheme="minorHAnsi" w:eastAsia="MS Mincho" w:hAnsiTheme="minorHAnsi" w:cs="Times New Roman"/>
          <w:b/>
          <w:sz w:val="22"/>
          <w:szCs w:val="22"/>
        </w:rPr>
        <w:t xml:space="preserve"> </w:t>
      </w:r>
      <w:r w:rsidRPr="00736BBA">
        <w:rPr>
          <w:rFonts w:asciiTheme="minorHAnsi" w:hAnsiTheme="minorHAnsi" w:cs="Times New Roman"/>
          <w:sz w:val="22"/>
          <w:szCs w:val="22"/>
        </w:rPr>
        <w:t>This contract may be executed in any number of counterparts, and signature pages exchanged by facsimile or email, and each counterpart shall be regarded for all purposes as an original, and such counterparts shall constitute, but one and the same instrument, it being understood that both parties need not sign the same counterpart. The signature page of any counterpart, and facsimiles and photocopies of that counterpart, may be appended to any other counterpart and when so appended constitute an original. In the event that any signature is delivered by facsimile transmission or by facsimile signature, such signature creates a valid and binding obligation of the party executing (or on whose behalf such signature is executed) the contract with the same force and effect as if such facsimile signature page were an original.</w:t>
      </w:r>
    </w:p>
    <w:p w:rsidR="00151F51" w:rsidRPr="00736BBA" w:rsidRDefault="00151F51" w:rsidP="00915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imes New Roman"/>
          <w:sz w:val="22"/>
          <w:szCs w:val="22"/>
        </w:rPr>
      </w:pPr>
    </w:p>
    <w:p w:rsidR="00151F51" w:rsidRPr="00736BBA" w:rsidRDefault="00151F51" w:rsidP="001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inorHAnsi" w:hAnsiTheme="minorHAnsi" w:cs="Times New Roman"/>
          <w:sz w:val="22"/>
          <w:szCs w:val="22"/>
        </w:rPr>
      </w:pPr>
      <w:r w:rsidRPr="00736BBA">
        <w:rPr>
          <w:rFonts w:asciiTheme="minorHAnsi" w:hAnsiTheme="minorHAnsi" w:cs="Times New Roman"/>
          <w:sz w:val="22"/>
          <w:szCs w:val="22"/>
        </w:rPr>
        <w:t>[SIGNATURE PAGE FOLLOWS]</w:t>
      </w:r>
    </w:p>
    <w:p w:rsidR="00151F51" w:rsidRPr="00736BBA" w:rsidRDefault="00151F51" w:rsidP="00915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heme="minorHAnsi" w:hAnsiTheme="minorHAnsi" w:cs="Times New Roman"/>
          <w:sz w:val="22"/>
          <w:szCs w:val="22"/>
        </w:rPr>
      </w:pPr>
    </w:p>
    <w:p w:rsidR="003F6974" w:rsidRPr="00736BBA" w:rsidRDefault="003F6974">
      <w:pPr>
        <w:rPr>
          <w:rFonts w:asciiTheme="minorHAnsi" w:eastAsia="Arial Unicode MS" w:hAnsiTheme="minorHAnsi"/>
          <w:sz w:val="22"/>
          <w:szCs w:val="22"/>
        </w:rPr>
      </w:pPr>
      <w:r w:rsidRPr="00736BBA">
        <w:rPr>
          <w:rFonts w:asciiTheme="minorHAnsi" w:hAnsiTheme="minorHAnsi"/>
          <w:sz w:val="22"/>
          <w:szCs w:val="22"/>
        </w:rPr>
        <w:br w:type="page"/>
      </w:r>
    </w:p>
    <w:p w:rsidR="00CC0533" w:rsidRPr="00736BBA" w:rsidRDefault="00CC0533" w:rsidP="003F6974">
      <w:pPr>
        <w:ind w:firstLine="720"/>
        <w:rPr>
          <w:rFonts w:asciiTheme="minorHAnsi" w:hAnsiTheme="minorHAnsi"/>
          <w:sz w:val="22"/>
          <w:szCs w:val="22"/>
        </w:rPr>
      </w:pPr>
      <w:r w:rsidRPr="00736BBA">
        <w:rPr>
          <w:rFonts w:asciiTheme="minorHAnsi" w:hAnsiTheme="minorHAnsi"/>
          <w:sz w:val="22"/>
          <w:szCs w:val="22"/>
        </w:rPr>
        <w:lastRenderedPageBreak/>
        <w:t>The parties are signing this</w:t>
      </w:r>
      <w:r w:rsidR="003F058A" w:rsidRPr="00736BBA">
        <w:rPr>
          <w:rFonts w:asciiTheme="minorHAnsi" w:hAnsiTheme="minorHAnsi"/>
          <w:sz w:val="22"/>
          <w:szCs w:val="22"/>
        </w:rPr>
        <w:t xml:space="preserve"> financial advisor professional services</w:t>
      </w:r>
      <w:r w:rsidRPr="00736BBA">
        <w:rPr>
          <w:rFonts w:asciiTheme="minorHAnsi" w:hAnsiTheme="minorHAnsi"/>
          <w:sz w:val="22"/>
          <w:szCs w:val="22"/>
        </w:rPr>
        <w:t xml:space="preserve"> </w:t>
      </w:r>
      <w:r w:rsidR="003F6974" w:rsidRPr="00736BBA">
        <w:rPr>
          <w:rFonts w:asciiTheme="minorHAnsi" w:hAnsiTheme="minorHAnsi"/>
          <w:sz w:val="22"/>
          <w:szCs w:val="22"/>
        </w:rPr>
        <w:t>contract</w:t>
      </w:r>
      <w:r w:rsidRPr="00736BBA">
        <w:rPr>
          <w:rFonts w:asciiTheme="minorHAnsi" w:hAnsiTheme="minorHAnsi"/>
          <w:sz w:val="22"/>
          <w:szCs w:val="22"/>
        </w:rPr>
        <w:t xml:space="preserve"> as of the date stated in the introductory clause.</w:t>
      </w:r>
    </w:p>
    <w:p w:rsidR="00CC0533" w:rsidRPr="00736BBA" w:rsidRDefault="00CC0533" w:rsidP="003F6974">
      <w:pPr>
        <w:rPr>
          <w:rFonts w:asciiTheme="minorHAnsi" w:hAnsiTheme="minorHAnsi"/>
          <w:sz w:val="22"/>
          <w:szCs w:val="22"/>
        </w:rPr>
      </w:pPr>
    </w:p>
    <w:p w:rsidR="00CC0533" w:rsidRPr="00736BBA" w:rsidRDefault="00285454" w:rsidP="003F6974">
      <w:pPr>
        <w:ind w:left="4320"/>
        <w:rPr>
          <w:rFonts w:asciiTheme="minorHAnsi" w:hAnsiTheme="minorHAnsi"/>
          <w:sz w:val="22"/>
          <w:szCs w:val="22"/>
        </w:rPr>
      </w:pPr>
      <w:r>
        <w:rPr>
          <w:rFonts w:asciiTheme="minorHAnsi" w:hAnsiTheme="minorHAnsi"/>
          <w:sz w:val="22"/>
          <w:szCs w:val="22"/>
        </w:rPr>
        <w:t>KENTUCKY M</w:t>
      </w:r>
      <w:r w:rsidR="00CC0533" w:rsidRPr="00736BBA">
        <w:rPr>
          <w:rFonts w:asciiTheme="minorHAnsi" w:hAnsiTheme="minorHAnsi"/>
          <w:sz w:val="22"/>
          <w:szCs w:val="22"/>
        </w:rPr>
        <w:t xml:space="preserve">UNICIPAL </w:t>
      </w:r>
      <w:r>
        <w:rPr>
          <w:rFonts w:asciiTheme="minorHAnsi" w:hAnsiTheme="minorHAnsi"/>
          <w:sz w:val="22"/>
          <w:szCs w:val="22"/>
        </w:rPr>
        <w:t>ENERGY AGENCY</w:t>
      </w:r>
    </w:p>
    <w:p w:rsidR="003F6974" w:rsidRPr="00736BBA" w:rsidRDefault="003F6974" w:rsidP="003F6974">
      <w:pPr>
        <w:tabs>
          <w:tab w:val="left" w:pos="5040"/>
          <w:tab w:val="left" w:pos="7920"/>
        </w:tabs>
        <w:ind w:left="4320"/>
        <w:rPr>
          <w:rFonts w:asciiTheme="minorHAnsi" w:hAnsiTheme="minorHAnsi"/>
          <w:sz w:val="22"/>
          <w:szCs w:val="22"/>
        </w:rPr>
      </w:pPr>
    </w:p>
    <w:p w:rsidR="003F6974" w:rsidRPr="00736BBA" w:rsidRDefault="003F6974" w:rsidP="003F6974">
      <w:pPr>
        <w:tabs>
          <w:tab w:val="left" w:pos="5040"/>
          <w:tab w:val="left" w:pos="7920"/>
        </w:tabs>
        <w:ind w:left="4320"/>
        <w:rPr>
          <w:rFonts w:asciiTheme="minorHAnsi" w:hAnsiTheme="minorHAnsi"/>
          <w:sz w:val="22"/>
          <w:szCs w:val="22"/>
        </w:rPr>
      </w:pPr>
    </w:p>
    <w:p w:rsidR="003F6974" w:rsidRPr="00736BBA" w:rsidRDefault="003F6974" w:rsidP="003F6974">
      <w:pPr>
        <w:tabs>
          <w:tab w:val="left" w:pos="5040"/>
          <w:tab w:val="left" w:pos="7920"/>
        </w:tabs>
        <w:ind w:left="4320"/>
        <w:rPr>
          <w:rFonts w:asciiTheme="minorHAnsi" w:hAnsiTheme="minorHAnsi"/>
          <w:sz w:val="22"/>
          <w:szCs w:val="22"/>
        </w:rPr>
      </w:pPr>
    </w:p>
    <w:p w:rsidR="003F6974" w:rsidRPr="00736BBA" w:rsidRDefault="003F6974" w:rsidP="003F6974">
      <w:pPr>
        <w:tabs>
          <w:tab w:val="left" w:pos="5040"/>
          <w:tab w:val="left" w:pos="7920"/>
        </w:tabs>
        <w:ind w:left="4320"/>
        <w:rPr>
          <w:rFonts w:asciiTheme="minorHAnsi" w:hAnsiTheme="minorHAnsi"/>
          <w:sz w:val="22"/>
          <w:szCs w:val="22"/>
        </w:rPr>
      </w:pPr>
    </w:p>
    <w:p w:rsidR="00CC0533" w:rsidRPr="00736BBA" w:rsidRDefault="00CC0533" w:rsidP="003F6974">
      <w:pPr>
        <w:tabs>
          <w:tab w:val="left" w:pos="5040"/>
          <w:tab w:val="left" w:pos="7920"/>
        </w:tabs>
        <w:ind w:left="4320"/>
        <w:rPr>
          <w:rFonts w:asciiTheme="minorHAnsi" w:hAnsiTheme="minorHAnsi"/>
          <w:sz w:val="22"/>
          <w:szCs w:val="22"/>
          <w:u w:val="single"/>
        </w:rPr>
      </w:pPr>
      <w:r w:rsidRPr="00736BBA">
        <w:rPr>
          <w:rFonts w:asciiTheme="minorHAnsi" w:hAnsiTheme="minorHAnsi"/>
          <w:sz w:val="22"/>
          <w:szCs w:val="22"/>
        </w:rPr>
        <w:t>By:</w:t>
      </w:r>
      <w:r w:rsidRPr="00736BBA">
        <w:rPr>
          <w:rFonts w:asciiTheme="minorHAnsi" w:hAnsiTheme="minorHAnsi"/>
          <w:sz w:val="22"/>
          <w:szCs w:val="22"/>
        </w:rPr>
        <w:tab/>
      </w:r>
      <w:r w:rsidRPr="00736BBA">
        <w:rPr>
          <w:rFonts w:asciiTheme="minorHAnsi" w:hAnsiTheme="minorHAnsi"/>
          <w:sz w:val="22"/>
          <w:szCs w:val="22"/>
          <w:u w:val="single"/>
        </w:rPr>
        <w:tab/>
      </w:r>
    </w:p>
    <w:p w:rsidR="00285454" w:rsidRDefault="00D73317" w:rsidP="003F6974">
      <w:pPr>
        <w:tabs>
          <w:tab w:val="left" w:pos="5040"/>
          <w:tab w:val="left" w:pos="7920"/>
        </w:tabs>
        <w:ind w:left="5040"/>
        <w:rPr>
          <w:rFonts w:asciiTheme="minorHAnsi" w:hAnsiTheme="minorHAnsi"/>
          <w:sz w:val="22"/>
          <w:szCs w:val="22"/>
        </w:rPr>
      </w:pPr>
      <w:r>
        <w:rPr>
          <w:rFonts w:asciiTheme="minorHAnsi" w:hAnsiTheme="minorHAnsi"/>
          <w:sz w:val="22"/>
          <w:szCs w:val="22"/>
        </w:rPr>
        <w:t>Douglas Buresh</w:t>
      </w:r>
    </w:p>
    <w:p w:rsidR="00CC0533" w:rsidRPr="00736BBA" w:rsidRDefault="00D73317" w:rsidP="003F6974">
      <w:pPr>
        <w:tabs>
          <w:tab w:val="left" w:pos="5040"/>
          <w:tab w:val="left" w:pos="7920"/>
        </w:tabs>
        <w:ind w:left="5040"/>
        <w:rPr>
          <w:rFonts w:asciiTheme="minorHAnsi" w:hAnsiTheme="minorHAnsi"/>
          <w:sz w:val="22"/>
          <w:szCs w:val="22"/>
        </w:rPr>
      </w:pPr>
      <w:r>
        <w:rPr>
          <w:rFonts w:asciiTheme="minorHAnsi" w:hAnsiTheme="minorHAnsi"/>
          <w:sz w:val="22"/>
          <w:szCs w:val="22"/>
        </w:rPr>
        <w:t>Preside</w:t>
      </w:r>
      <w:bookmarkStart w:id="1" w:name="_GoBack"/>
      <w:bookmarkEnd w:id="1"/>
      <w:r>
        <w:rPr>
          <w:rFonts w:asciiTheme="minorHAnsi" w:hAnsiTheme="minorHAnsi"/>
          <w:sz w:val="22"/>
          <w:szCs w:val="22"/>
        </w:rPr>
        <w:t>nt &amp; CEO</w:t>
      </w:r>
    </w:p>
    <w:p w:rsidR="003F6974" w:rsidRPr="00736BBA" w:rsidRDefault="003F6974" w:rsidP="003F6974">
      <w:pPr>
        <w:tabs>
          <w:tab w:val="left" w:pos="5040"/>
          <w:tab w:val="left" w:pos="7920"/>
        </w:tabs>
        <w:ind w:left="5040"/>
        <w:rPr>
          <w:rFonts w:asciiTheme="minorHAnsi" w:hAnsiTheme="minorHAnsi"/>
          <w:sz w:val="22"/>
          <w:szCs w:val="22"/>
        </w:rPr>
      </w:pPr>
    </w:p>
    <w:p w:rsidR="003F6974" w:rsidRPr="00736BBA" w:rsidRDefault="003F6974" w:rsidP="003F6974">
      <w:pPr>
        <w:tabs>
          <w:tab w:val="left" w:pos="5040"/>
          <w:tab w:val="left" w:pos="7920"/>
        </w:tabs>
        <w:ind w:left="5040"/>
        <w:rPr>
          <w:rFonts w:asciiTheme="minorHAnsi" w:hAnsiTheme="minorHAnsi"/>
          <w:sz w:val="22"/>
          <w:szCs w:val="22"/>
        </w:rPr>
      </w:pPr>
    </w:p>
    <w:p w:rsidR="00CC0533" w:rsidRPr="00736BBA" w:rsidRDefault="00E01216" w:rsidP="003F6974">
      <w:pPr>
        <w:ind w:left="4320"/>
        <w:rPr>
          <w:rFonts w:asciiTheme="minorHAnsi" w:hAnsiTheme="minorHAnsi"/>
          <w:sz w:val="22"/>
          <w:szCs w:val="22"/>
        </w:rPr>
      </w:pPr>
      <w:r>
        <w:rPr>
          <w:rFonts w:asciiTheme="minorHAnsi" w:hAnsiTheme="minorHAnsi"/>
          <w:sz w:val="22"/>
          <w:szCs w:val="22"/>
        </w:rPr>
        <w:t>PFM FINANCIAL ADVISORS LLC</w:t>
      </w:r>
    </w:p>
    <w:p w:rsidR="003F6974" w:rsidRPr="00736BBA" w:rsidRDefault="003F6974" w:rsidP="00CC0533">
      <w:pPr>
        <w:tabs>
          <w:tab w:val="left" w:pos="5040"/>
          <w:tab w:val="left" w:pos="7920"/>
        </w:tabs>
        <w:ind w:left="4320"/>
        <w:rPr>
          <w:rFonts w:asciiTheme="minorHAnsi" w:hAnsiTheme="minorHAnsi"/>
          <w:sz w:val="22"/>
          <w:szCs w:val="22"/>
        </w:rPr>
      </w:pPr>
    </w:p>
    <w:p w:rsidR="003F6974" w:rsidRPr="00736BBA" w:rsidRDefault="003F6974" w:rsidP="00CC0533">
      <w:pPr>
        <w:tabs>
          <w:tab w:val="left" w:pos="5040"/>
          <w:tab w:val="left" w:pos="7920"/>
        </w:tabs>
        <w:ind w:left="4320"/>
        <w:rPr>
          <w:rFonts w:asciiTheme="minorHAnsi" w:hAnsiTheme="minorHAnsi"/>
          <w:sz w:val="22"/>
          <w:szCs w:val="22"/>
        </w:rPr>
      </w:pPr>
    </w:p>
    <w:p w:rsidR="003F6974" w:rsidRPr="00736BBA" w:rsidRDefault="003F6974" w:rsidP="00CC0533">
      <w:pPr>
        <w:tabs>
          <w:tab w:val="left" w:pos="5040"/>
          <w:tab w:val="left" w:pos="7920"/>
        </w:tabs>
        <w:ind w:left="4320"/>
        <w:rPr>
          <w:rFonts w:asciiTheme="minorHAnsi" w:hAnsiTheme="minorHAnsi"/>
          <w:sz w:val="22"/>
          <w:szCs w:val="22"/>
        </w:rPr>
      </w:pPr>
    </w:p>
    <w:p w:rsidR="003F6974" w:rsidRPr="00736BBA" w:rsidRDefault="003F6974" w:rsidP="00CC0533">
      <w:pPr>
        <w:tabs>
          <w:tab w:val="left" w:pos="5040"/>
          <w:tab w:val="left" w:pos="7920"/>
        </w:tabs>
        <w:ind w:left="4320"/>
        <w:rPr>
          <w:rFonts w:asciiTheme="minorHAnsi" w:hAnsiTheme="minorHAnsi"/>
          <w:sz w:val="22"/>
          <w:szCs w:val="22"/>
        </w:rPr>
      </w:pPr>
    </w:p>
    <w:p w:rsidR="00CC0533" w:rsidRPr="00736BBA" w:rsidRDefault="00CC0533" w:rsidP="00CC0533">
      <w:pPr>
        <w:tabs>
          <w:tab w:val="left" w:pos="5040"/>
          <w:tab w:val="left" w:pos="7920"/>
        </w:tabs>
        <w:ind w:left="4320"/>
        <w:rPr>
          <w:rFonts w:asciiTheme="minorHAnsi" w:hAnsiTheme="minorHAnsi"/>
          <w:sz w:val="22"/>
          <w:szCs w:val="22"/>
          <w:u w:val="single"/>
        </w:rPr>
      </w:pPr>
      <w:r w:rsidRPr="00736BBA">
        <w:rPr>
          <w:rFonts w:asciiTheme="minorHAnsi" w:hAnsiTheme="minorHAnsi"/>
          <w:sz w:val="22"/>
          <w:szCs w:val="22"/>
        </w:rPr>
        <w:t>By:</w:t>
      </w:r>
      <w:r w:rsidRPr="00736BBA">
        <w:rPr>
          <w:rFonts w:asciiTheme="minorHAnsi" w:hAnsiTheme="minorHAnsi"/>
          <w:sz w:val="22"/>
          <w:szCs w:val="22"/>
        </w:rPr>
        <w:tab/>
      </w:r>
      <w:r w:rsidRPr="00736BBA">
        <w:rPr>
          <w:rFonts w:asciiTheme="minorHAnsi" w:hAnsiTheme="minorHAnsi"/>
          <w:sz w:val="22"/>
          <w:szCs w:val="22"/>
          <w:u w:val="single"/>
        </w:rPr>
        <w:tab/>
      </w:r>
    </w:p>
    <w:p w:rsidR="003B30CA" w:rsidRPr="00736BBA" w:rsidRDefault="008D4E38" w:rsidP="002C7410">
      <w:pPr>
        <w:tabs>
          <w:tab w:val="left" w:pos="5040"/>
          <w:tab w:val="left" w:pos="7920"/>
        </w:tabs>
        <w:spacing w:after="480"/>
        <w:ind w:left="5040"/>
        <w:rPr>
          <w:rFonts w:asciiTheme="minorHAnsi" w:hAnsiTheme="minorHAnsi"/>
          <w:sz w:val="22"/>
          <w:szCs w:val="22"/>
        </w:rPr>
      </w:pPr>
      <w:r>
        <w:rPr>
          <w:rFonts w:asciiTheme="minorHAnsi" w:hAnsiTheme="minorHAnsi"/>
          <w:sz w:val="22"/>
          <w:szCs w:val="22"/>
        </w:rPr>
        <w:t>M</w:t>
      </w:r>
      <w:r w:rsidR="00164E8B">
        <w:rPr>
          <w:rFonts w:asciiTheme="minorHAnsi" w:hAnsiTheme="minorHAnsi"/>
          <w:sz w:val="22"/>
          <w:szCs w:val="22"/>
        </w:rPr>
        <w:t>ichael Mace</w:t>
      </w:r>
      <w:r w:rsidR="00CC0533" w:rsidRPr="00736BBA">
        <w:rPr>
          <w:rFonts w:asciiTheme="minorHAnsi" w:hAnsiTheme="minorHAnsi"/>
          <w:sz w:val="22"/>
          <w:szCs w:val="22"/>
        </w:rPr>
        <w:br/>
      </w:r>
      <w:r>
        <w:rPr>
          <w:rFonts w:asciiTheme="minorHAnsi" w:hAnsiTheme="minorHAnsi"/>
          <w:sz w:val="22"/>
          <w:szCs w:val="22"/>
        </w:rPr>
        <w:t>M</w:t>
      </w:r>
      <w:r w:rsidR="00164E8B">
        <w:rPr>
          <w:rFonts w:asciiTheme="minorHAnsi" w:hAnsiTheme="minorHAnsi"/>
          <w:sz w:val="22"/>
          <w:szCs w:val="22"/>
        </w:rPr>
        <w:t>anaging Director</w:t>
      </w:r>
    </w:p>
    <w:sectPr w:rsidR="003B30CA" w:rsidRPr="00736BBA" w:rsidSect="00164E8B">
      <w:footerReference w:type="even" r:id="rId7"/>
      <w:footerReference w:type="default" r:id="rId8"/>
      <w:pgSz w:w="12240" w:h="15840" w:code="1"/>
      <w:pgMar w:top="1728" w:right="1728" w:bottom="216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4C" w:rsidRDefault="006F6C4C">
      <w:r>
        <w:separator/>
      </w:r>
    </w:p>
  </w:endnote>
  <w:endnote w:type="continuationSeparator" w:id="0">
    <w:p w:rsidR="006F6C4C" w:rsidRDefault="006F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876" w:rsidRDefault="00245876" w:rsidP="00D01E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876" w:rsidRDefault="0024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876" w:rsidRPr="00736BBA" w:rsidRDefault="00736BBA" w:rsidP="00D01E46">
    <w:pPr>
      <w:pStyle w:val="Footer"/>
      <w:framePr w:wrap="around" w:vAnchor="text" w:hAnchor="margin" w:xAlign="center" w:y="1"/>
      <w:rPr>
        <w:rStyle w:val="PageNumber"/>
        <w:rFonts w:asciiTheme="minorHAnsi" w:hAnsiTheme="minorHAnsi"/>
        <w:sz w:val="22"/>
        <w:szCs w:val="22"/>
      </w:rPr>
    </w:pPr>
    <w:r>
      <w:rPr>
        <w:rStyle w:val="PageNumber"/>
        <w:rFonts w:asciiTheme="minorHAnsi" w:hAnsiTheme="minorHAnsi"/>
        <w:sz w:val="22"/>
        <w:szCs w:val="22"/>
      </w:rPr>
      <w:t xml:space="preserve">- </w:t>
    </w:r>
    <w:r w:rsidR="00245876" w:rsidRPr="00736BBA">
      <w:rPr>
        <w:rStyle w:val="PageNumber"/>
        <w:rFonts w:asciiTheme="minorHAnsi" w:hAnsiTheme="minorHAnsi"/>
        <w:sz w:val="22"/>
        <w:szCs w:val="22"/>
      </w:rPr>
      <w:fldChar w:fldCharType="begin"/>
    </w:r>
    <w:r w:rsidR="00245876" w:rsidRPr="00736BBA">
      <w:rPr>
        <w:rStyle w:val="PageNumber"/>
        <w:rFonts w:asciiTheme="minorHAnsi" w:hAnsiTheme="minorHAnsi"/>
        <w:sz w:val="22"/>
        <w:szCs w:val="22"/>
      </w:rPr>
      <w:instrText xml:space="preserve">PAGE  </w:instrText>
    </w:r>
    <w:r w:rsidR="00245876" w:rsidRPr="00736BBA">
      <w:rPr>
        <w:rStyle w:val="PageNumber"/>
        <w:rFonts w:asciiTheme="minorHAnsi" w:hAnsiTheme="minorHAnsi"/>
        <w:sz w:val="22"/>
        <w:szCs w:val="22"/>
      </w:rPr>
      <w:fldChar w:fldCharType="separate"/>
    </w:r>
    <w:r w:rsidR="00F33F61">
      <w:rPr>
        <w:rStyle w:val="PageNumber"/>
        <w:rFonts w:asciiTheme="minorHAnsi" w:hAnsiTheme="minorHAnsi"/>
        <w:noProof/>
        <w:sz w:val="22"/>
        <w:szCs w:val="22"/>
      </w:rPr>
      <w:t>5</w:t>
    </w:r>
    <w:r w:rsidR="00245876" w:rsidRPr="00736BBA">
      <w:rPr>
        <w:rStyle w:val="PageNumber"/>
        <w:rFonts w:asciiTheme="minorHAnsi" w:hAnsiTheme="minorHAnsi"/>
        <w:sz w:val="22"/>
        <w:szCs w:val="22"/>
      </w:rPr>
      <w:fldChar w:fldCharType="end"/>
    </w:r>
    <w:r>
      <w:rPr>
        <w:rStyle w:val="PageNumber"/>
        <w:rFonts w:asciiTheme="minorHAnsi" w:hAnsiTheme="minorHAnsi"/>
        <w:sz w:val="22"/>
        <w:szCs w:val="22"/>
      </w:rPr>
      <w:t xml:space="preserve"> -</w:t>
    </w:r>
  </w:p>
  <w:p w:rsidR="00245876" w:rsidRPr="00736BBA" w:rsidRDefault="00245876" w:rsidP="007960E2">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4C" w:rsidRDefault="006F6C4C">
      <w:r>
        <w:separator/>
      </w:r>
    </w:p>
  </w:footnote>
  <w:footnote w:type="continuationSeparator" w:id="0">
    <w:p w:rsidR="006F6C4C" w:rsidRDefault="006F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5F14"/>
    <w:multiLevelType w:val="hybridMultilevel"/>
    <w:tmpl w:val="84B23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913451"/>
    <w:multiLevelType w:val="hybridMultilevel"/>
    <w:tmpl w:val="8AAA4268"/>
    <w:lvl w:ilvl="0" w:tplc="D9DC74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17481"/>
    <w:multiLevelType w:val="multilevel"/>
    <w:tmpl w:val="B70835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61F74DF"/>
    <w:multiLevelType w:val="hybridMultilevel"/>
    <w:tmpl w:val="DAA6906C"/>
    <w:lvl w:ilvl="0" w:tplc="0409000F">
      <w:start w:val="1"/>
      <w:numFmt w:val="decimal"/>
      <w:lvlText w:val="%1."/>
      <w:lvlJc w:val="left"/>
      <w:pPr>
        <w:tabs>
          <w:tab w:val="num" w:pos="720"/>
        </w:tabs>
        <w:ind w:left="720" w:hanging="360"/>
      </w:pPr>
    </w:lvl>
    <w:lvl w:ilvl="1" w:tplc="198C89C6">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B55700"/>
    <w:multiLevelType w:val="hybridMultilevel"/>
    <w:tmpl w:val="A7BA0C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22CC8"/>
    <w:multiLevelType w:val="hybridMultilevel"/>
    <w:tmpl w:val="7124E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EA62EC"/>
    <w:multiLevelType w:val="multilevel"/>
    <w:tmpl w:val="EEE0A808"/>
    <w:lvl w:ilvl="0">
      <w:start w:val="1"/>
      <w:numFmt w:val="decimal"/>
      <w:pStyle w:val="Heading1"/>
      <w:lvlText w:val="ARTICLE %1"/>
      <w:lvlJc w:val="left"/>
      <w:pPr>
        <w:tabs>
          <w:tab w:val="num" w:pos="0"/>
        </w:tabs>
        <w:ind w:left="0" w:firstLine="0"/>
      </w:pPr>
      <w:rPr>
        <w:rFonts w:ascii="Times New Roman Bold" w:hAnsi="Times New Roman Bold" w:hint="default"/>
        <w:b w:val="0"/>
        <w:i w:val="0"/>
        <w:caps/>
        <w:sz w:val="24"/>
        <w:szCs w:val="24"/>
      </w:rPr>
    </w:lvl>
    <w:lvl w:ilvl="1">
      <w:start w:val="1"/>
      <w:numFmt w:val="decimal"/>
      <w:pStyle w:val="Heading2"/>
      <w:lvlText w:val="%1.%2"/>
      <w:lvlJc w:val="left"/>
      <w:pPr>
        <w:tabs>
          <w:tab w:val="num" w:pos="791"/>
        </w:tabs>
        <w:ind w:left="215" w:firstLine="720"/>
      </w:pPr>
      <w:rPr>
        <w:rFonts w:hint="default"/>
        <w:b w:val="0"/>
        <w:i w:val="0"/>
        <w:color w:val="auto"/>
        <w:sz w:val="24"/>
        <w:u w:val="none"/>
      </w:rPr>
    </w:lvl>
    <w:lvl w:ilvl="2">
      <w:start w:val="1"/>
      <w:numFmt w:val="decimal"/>
      <w:pStyle w:val="Heading3"/>
      <w:lvlText w:val="%1.%2.%3"/>
      <w:lvlJc w:val="left"/>
      <w:pPr>
        <w:tabs>
          <w:tab w:val="num" w:pos="720"/>
        </w:tabs>
        <w:ind w:left="0" w:firstLine="1440"/>
      </w:pPr>
      <w:rPr>
        <w:rFonts w:hint="default"/>
        <w:b w:val="0"/>
        <w:i w:val="0"/>
        <w:color w:val="auto"/>
        <w:sz w:val="24"/>
        <w:u w:val="none"/>
      </w:rPr>
    </w:lvl>
    <w:lvl w:ilvl="3">
      <w:start w:val="1"/>
      <w:numFmt w:val="decimal"/>
      <w:pStyle w:val="Heading4"/>
      <w:lvlText w:val="%1.%2.%3.%4"/>
      <w:lvlJc w:val="left"/>
      <w:pPr>
        <w:tabs>
          <w:tab w:val="num" w:pos="720"/>
        </w:tabs>
        <w:ind w:left="0" w:firstLine="2160"/>
      </w:pPr>
      <w:rPr>
        <w:rFonts w:hint="default"/>
        <w:b w:val="0"/>
        <w:i w:val="0"/>
        <w:color w:val="auto"/>
        <w:sz w:val="24"/>
      </w:rPr>
    </w:lvl>
    <w:lvl w:ilvl="4">
      <w:start w:val="1"/>
      <w:numFmt w:val="decimal"/>
      <w:pStyle w:val="Heading5"/>
      <w:lvlText w:val="%1.%2.%3.%4.%5"/>
      <w:lvlJc w:val="left"/>
      <w:pPr>
        <w:tabs>
          <w:tab w:val="num" w:pos="1008"/>
        </w:tabs>
        <w:ind w:left="1008" w:hanging="1008"/>
      </w:pPr>
      <w:rPr>
        <w:rFonts w:hint="default"/>
        <w:b w:val="0"/>
        <w:i w:val="0"/>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sz w:val="24"/>
      </w:rPr>
    </w:lvl>
    <w:lvl w:ilvl="7">
      <w:start w:val="1"/>
      <w:numFmt w:val="decimal"/>
      <w:pStyle w:val="Heading8"/>
      <w:lvlText w:val="%1.%2.%3.%4.%5.%6.%7.%8"/>
      <w:lvlJc w:val="left"/>
      <w:pPr>
        <w:tabs>
          <w:tab w:val="num" w:pos="1440"/>
        </w:tabs>
        <w:ind w:left="1440" w:hanging="1440"/>
      </w:pPr>
      <w:rPr>
        <w:rFonts w:hint="default"/>
        <w:b w:val="0"/>
        <w:i w:val="0"/>
        <w:sz w:val="24"/>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509C2CC6"/>
    <w:multiLevelType w:val="hybridMultilevel"/>
    <w:tmpl w:val="855A6910"/>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7786E11"/>
    <w:multiLevelType w:val="hybridMultilevel"/>
    <w:tmpl w:val="AC04AE70"/>
    <w:lvl w:ilvl="0" w:tplc="DCFA226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86C7A26"/>
    <w:multiLevelType w:val="hybridMultilevel"/>
    <w:tmpl w:val="69AC5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B26815"/>
    <w:multiLevelType w:val="hybridMultilevel"/>
    <w:tmpl w:val="9A2C1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E8714F"/>
    <w:multiLevelType w:val="hybridMultilevel"/>
    <w:tmpl w:val="349253C2"/>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3"/>
  </w:num>
  <w:num w:numId="4">
    <w:abstractNumId w:val="2"/>
  </w:num>
  <w:num w:numId="5">
    <w:abstractNumId w:val="10"/>
  </w:num>
  <w:num w:numId="6">
    <w:abstractNumId w:val="4"/>
  </w:num>
  <w:num w:numId="7">
    <w:abstractNumId w:val="7"/>
  </w:num>
  <w:num w:numId="8">
    <w:abstractNumId w:val="8"/>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6A"/>
    <w:rsid w:val="000075E7"/>
    <w:rsid w:val="00031DCB"/>
    <w:rsid w:val="000778E3"/>
    <w:rsid w:val="000C7CC3"/>
    <w:rsid w:val="00113F8F"/>
    <w:rsid w:val="00151F51"/>
    <w:rsid w:val="00154C38"/>
    <w:rsid w:val="001606B9"/>
    <w:rsid w:val="00164E8B"/>
    <w:rsid w:val="00190BD3"/>
    <w:rsid w:val="001E5A5A"/>
    <w:rsid w:val="001E6CC4"/>
    <w:rsid w:val="0023359C"/>
    <w:rsid w:val="00240A7F"/>
    <w:rsid w:val="00245876"/>
    <w:rsid w:val="0026653F"/>
    <w:rsid w:val="00283014"/>
    <w:rsid w:val="00285454"/>
    <w:rsid w:val="00294F55"/>
    <w:rsid w:val="002A4A1E"/>
    <w:rsid w:val="002A72D6"/>
    <w:rsid w:val="002B4186"/>
    <w:rsid w:val="002C7410"/>
    <w:rsid w:val="002D715D"/>
    <w:rsid w:val="00313BBF"/>
    <w:rsid w:val="003714BE"/>
    <w:rsid w:val="00374A07"/>
    <w:rsid w:val="00384EF5"/>
    <w:rsid w:val="003B18B6"/>
    <w:rsid w:val="003B30CA"/>
    <w:rsid w:val="003F058A"/>
    <w:rsid w:val="003F6974"/>
    <w:rsid w:val="00434BF0"/>
    <w:rsid w:val="00437AEA"/>
    <w:rsid w:val="0044264C"/>
    <w:rsid w:val="00497666"/>
    <w:rsid w:val="004B3526"/>
    <w:rsid w:val="004E4AEE"/>
    <w:rsid w:val="00524B4C"/>
    <w:rsid w:val="0053606A"/>
    <w:rsid w:val="00571555"/>
    <w:rsid w:val="00574AE4"/>
    <w:rsid w:val="00596A9B"/>
    <w:rsid w:val="005B0BC2"/>
    <w:rsid w:val="005B19A4"/>
    <w:rsid w:val="005C02E0"/>
    <w:rsid w:val="005D520D"/>
    <w:rsid w:val="005D7650"/>
    <w:rsid w:val="00624F2A"/>
    <w:rsid w:val="0064016F"/>
    <w:rsid w:val="0068179A"/>
    <w:rsid w:val="006D0483"/>
    <w:rsid w:val="006D17C2"/>
    <w:rsid w:val="006F34E9"/>
    <w:rsid w:val="006F6C4C"/>
    <w:rsid w:val="00704E8B"/>
    <w:rsid w:val="00736BBA"/>
    <w:rsid w:val="00751356"/>
    <w:rsid w:val="007622BB"/>
    <w:rsid w:val="007960E2"/>
    <w:rsid w:val="007B431F"/>
    <w:rsid w:val="007C05D3"/>
    <w:rsid w:val="007E13EC"/>
    <w:rsid w:val="007E5F4D"/>
    <w:rsid w:val="007F2D51"/>
    <w:rsid w:val="00814686"/>
    <w:rsid w:val="0083340B"/>
    <w:rsid w:val="00856F49"/>
    <w:rsid w:val="00872CDF"/>
    <w:rsid w:val="00882BD4"/>
    <w:rsid w:val="008929EE"/>
    <w:rsid w:val="008D0D10"/>
    <w:rsid w:val="008D4E38"/>
    <w:rsid w:val="008E679E"/>
    <w:rsid w:val="008E7A31"/>
    <w:rsid w:val="009062A8"/>
    <w:rsid w:val="00914EDD"/>
    <w:rsid w:val="00915B66"/>
    <w:rsid w:val="0095217B"/>
    <w:rsid w:val="00985649"/>
    <w:rsid w:val="00995DA5"/>
    <w:rsid w:val="009E2595"/>
    <w:rsid w:val="009F149D"/>
    <w:rsid w:val="00A07126"/>
    <w:rsid w:val="00A64CD2"/>
    <w:rsid w:val="00A75571"/>
    <w:rsid w:val="00A81EF9"/>
    <w:rsid w:val="00A94DB8"/>
    <w:rsid w:val="00A97EF4"/>
    <w:rsid w:val="00AB2FB4"/>
    <w:rsid w:val="00AB541E"/>
    <w:rsid w:val="00AC35D3"/>
    <w:rsid w:val="00AE1DD7"/>
    <w:rsid w:val="00AE7037"/>
    <w:rsid w:val="00B24887"/>
    <w:rsid w:val="00B44353"/>
    <w:rsid w:val="00B46376"/>
    <w:rsid w:val="00B52767"/>
    <w:rsid w:val="00B77A5A"/>
    <w:rsid w:val="00B91BB5"/>
    <w:rsid w:val="00B92421"/>
    <w:rsid w:val="00B939B6"/>
    <w:rsid w:val="00BC3FC5"/>
    <w:rsid w:val="00BE0C98"/>
    <w:rsid w:val="00BE1E7F"/>
    <w:rsid w:val="00C179DA"/>
    <w:rsid w:val="00C220C7"/>
    <w:rsid w:val="00C40D00"/>
    <w:rsid w:val="00C77584"/>
    <w:rsid w:val="00C933CA"/>
    <w:rsid w:val="00CA5626"/>
    <w:rsid w:val="00CB17B6"/>
    <w:rsid w:val="00CB1EE3"/>
    <w:rsid w:val="00CC0533"/>
    <w:rsid w:val="00CE08A6"/>
    <w:rsid w:val="00D01E46"/>
    <w:rsid w:val="00D24013"/>
    <w:rsid w:val="00D53B43"/>
    <w:rsid w:val="00D70835"/>
    <w:rsid w:val="00D73317"/>
    <w:rsid w:val="00D87C43"/>
    <w:rsid w:val="00D937FC"/>
    <w:rsid w:val="00DB78CD"/>
    <w:rsid w:val="00E01216"/>
    <w:rsid w:val="00E37219"/>
    <w:rsid w:val="00E428BB"/>
    <w:rsid w:val="00E44D0F"/>
    <w:rsid w:val="00EB2D67"/>
    <w:rsid w:val="00EF06A4"/>
    <w:rsid w:val="00F006E1"/>
    <w:rsid w:val="00F03817"/>
    <w:rsid w:val="00F07FD5"/>
    <w:rsid w:val="00F10190"/>
    <w:rsid w:val="00F33F61"/>
    <w:rsid w:val="00F442E8"/>
    <w:rsid w:val="00F83AEB"/>
    <w:rsid w:val="00F9014E"/>
    <w:rsid w:val="00F97ADC"/>
    <w:rsid w:val="00FA5DE8"/>
    <w:rsid w:val="00FB3A1C"/>
    <w:rsid w:val="00FC67C2"/>
    <w:rsid w:val="00FD596B"/>
    <w:rsid w:val="00FE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09DB5"/>
  <w15:docId w15:val="{B5D13750-8509-4055-92BB-9C8BFDB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6"/>
      <w:szCs w:val="26"/>
    </w:rPr>
  </w:style>
  <w:style w:type="paragraph" w:styleId="Heading1">
    <w:name w:val="heading 1"/>
    <w:basedOn w:val="Normal"/>
    <w:next w:val="BodyText"/>
    <w:qFormat/>
    <w:rsid w:val="007B431F"/>
    <w:pPr>
      <w:keepNext/>
      <w:numPr>
        <w:numId w:val="11"/>
      </w:numPr>
      <w:spacing w:after="240"/>
      <w:jc w:val="center"/>
      <w:outlineLvl w:val="0"/>
    </w:pPr>
    <w:rPr>
      <w:rFonts w:ascii="Times New Roman Bold" w:hAnsi="Times New Roman Bold"/>
      <w:b/>
      <w:caps/>
      <w:sz w:val="24"/>
      <w:szCs w:val="24"/>
    </w:rPr>
  </w:style>
  <w:style w:type="paragraph" w:styleId="Heading2">
    <w:name w:val="heading 2"/>
    <w:basedOn w:val="Normal"/>
    <w:next w:val="BodyText"/>
    <w:qFormat/>
    <w:rsid w:val="007B431F"/>
    <w:pPr>
      <w:numPr>
        <w:ilvl w:val="1"/>
        <w:numId w:val="11"/>
      </w:numPr>
      <w:spacing w:after="240"/>
      <w:outlineLvl w:val="1"/>
    </w:pPr>
    <w:rPr>
      <w:sz w:val="24"/>
      <w:szCs w:val="20"/>
      <w:u w:val="single"/>
    </w:rPr>
  </w:style>
  <w:style w:type="paragraph" w:styleId="Heading3">
    <w:name w:val="heading 3"/>
    <w:basedOn w:val="Normal"/>
    <w:next w:val="BodyText"/>
    <w:qFormat/>
    <w:rsid w:val="007B431F"/>
    <w:pPr>
      <w:numPr>
        <w:ilvl w:val="2"/>
        <w:numId w:val="11"/>
      </w:numPr>
      <w:spacing w:after="240"/>
      <w:outlineLvl w:val="2"/>
    </w:pPr>
    <w:rPr>
      <w:sz w:val="24"/>
      <w:szCs w:val="24"/>
      <w:u w:val="single"/>
    </w:rPr>
  </w:style>
  <w:style w:type="paragraph" w:styleId="Heading4">
    <w:name w:val="heading 4"/>
    <w:basedOn w:val="Normal"/>
    <w:next w:val="BodyText"/>
    <w:qFormat/>
    <w:rsid w:val="007B431F"/>
    <w:pPr>
      <w:numPr>
        <w:ilvl w:val="3"/>
        <w:numId w:val="11"/>
      </w:numPr>
      <w:spacing w:after="240"/>
      <w:outlineLvl w:val="3"/>
    </w:pPr>
    <w:rPr>
      <w:sz w:val="24"/>
      <w:szCs w:val="24"/>
      <w:u w:val="single"/>
    </w:rPr>
  </w:style>
  <w:style w:type="paragraph" w:styleId="Heading5">
    <w:name w:val="heading 5"/>
    <w:basedOn w:val="Normal"/>
    <w:next w:val="BodyText"/>
    <w:qFormat/>
    <w:rsid w:val="007B431F"/>
    <w:pPr>
      <w:numPr>
        <w:ilvl w:val="4"/>
        <w:numId w:val="11"/>
      </w:numPr>
      <w:spacing w:after="240"/>
      <w:outlineLvl w:val="4"/>
    </w:pPr>
    <w:rPr>
      <w:sz w:val="24"/>
      <w:szCs w:val="20"/>
    </w:rPr>
  </w:style>
  <w:style w:type="paragraph" w:styleId="Heading6">
    <w:name w:val="heading 6"/>
    <w:basedOn w:val="Normal"/>
    <w:next w:val="BodyText"/>
    <w:qFormat/>
    <w:rsid w:val="007B431F"/>
    <w:pPr>
      <w:numPr>
        <w:ilvl w:val="5"/>
        <w:numId w:val="11"/>
      </w:numPr>
      <w:spacing w:after="240"/>
      <w:outlineLvl w:val="5"/>
    </w:pPr>
    <w:rPr>
      <w:sz w:val="24"/>
      <w:szCs w:val="20"/>
    </w:rPr>
  </w:style>
  <w:style w:type="paragraph" w:styleId="Heading7">
    <w:name w:val="heading 7"/>
    <w:basedOn w:val="Normal"/>
    <w:next w:val="BodyText"/>
    <w:qFormat/>
    <w:rsid w:val="007B431F"/>
    <w:pPr>
      <w:numPr>
        <w:ilvl w:val="6"/>
        <w:numId w:val="11"/>
      </w:numPr>
      <w:spacing w:after="240"/>
      <w:outlineLvl w:val="6"/>
    </w:pPr>
    <w:rPr>
      <w:sz w:val="24"/>
      <w:szCs w:val="20"/>
    </w:rPr>
  </w:style>
  <w:style w:type="paragraph" w:styleId="Heading8">
    <w:name w:val="heading 8"/>
    <w:basedOn w:val="Normal"/>
    <w:next w:val="BodyText"/>
    <w:qFormat/>
    <w:rsid w:val="007B431F"/>
    <w:pPr>
      <w:numPr>
        <w:ilvl w:val="7"/>
        <w:numId w:val="11"/>
      </w:numPr>
      <w:spacing w:after="240"/>
      <w:outlineLvl w:val="7"/>
    </w:pPr>
    <w:rPr>
      <w:sz w:val="24"/>
      <w:szCs w:val="20"/>
    </w:rPr>
  </w:style>
  <w:style w:type="paragraph" w:styleId="Heading9">
    <w:name w:val="heading 9"/>
    <w:basedOn w:val="Normal"/>
    <w:next w:val="BodyText"/>
    <w:qFormat/>
    <w:rsid w:val="007B431F"/>
    <w:pPr>
      <w:numPr>
        <w:ilvl w:val="8"/>
        <w:numId w:val="11"/>
      </w:numPr>
      <w:spacing w:after="240"/>
      <w:outlineLvl w:val="8"/>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686"/>
    <w:pPr>
      <w:tabs>
        <w:tab w:val="center" w:pos="4320"/>
        <w:tab w:val="right" w:pos="8640"/>
      </w:tabs>
    </w:pPr>
  </w:style>
  <w:style w:type="character" w:styleId="PageNumber">
    <w:name w:val="page number"/>
    <w:basedOn w:val="DefaultParagraphFont"/>
    <w:rsid w:val="00814686"/>
  </w:style>
  <w:style w:type="table" w:styleId="TableGrid">
    <w:name w:val="Table Grid"/>
    <w:basedOn w:val="TableNormal"/>
    <w:rsid w:val="00190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5D520D"/>
    <w:rPr>
      <w:rFonts w:ascii="Courier New" w:hAnsi="Courier New" w:cs="Courier New"/>
      <w:sz w:val="20"/>
      <w:szCs w:val="20"/>
    </w:rPr>
  </w:style>
  <w:style w:type="paragraph" w:customStyle="1" w:styleId="OmniPage261">
    <w:name w:val="OmniPage #261"/>
    <w:basedOn w:val="Normal"/>
    <w:rsid w:val="00915B66"/>
    <w:pPr>
      <w:tabs>
        <w:tab w:val="right" w:pos="8185"/>
      </w:tabs>
      <w:spacing w:line="269" w:lineRule="exact"/>
      <w:ind w:left="196" w:right="50"/>
    </w:pPr>
    <w:rPr>
      <w:noProof/>
      <w:sz w:val="20"/>
      <w:szCs w:val="20"/>
    </w:rPr>
  </w:style>
  <w:style w:type="paragraph" w:styleId="HTMLPreformatted">
    <w:name w:val="HTML Preformatted"/>
    <w:basedOn w:val="Normal"/>
    <w:rsid w:val="00915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rsid w:val="007B431F"/>
    <w:pPr>
      <w:spacing w:after="240"/>
      <w:ind w:firstLine="720"/>
    </w:pPr>
    <w:rPr>
      <w:sz w:val="24"/>
      <w:szCs w:val="20"/>
    </w:rPr>
  </w:style>
  <w:style w:type="paragraph" w:styleId="Header">
    <w:name w:val="header"/>
    <w:basedOn w:val="Normal"/>
    <w:rsid w:val="0064016F"/>
    <w:pPr>
      <w:tabs>
        <w:tab w:val="center" w:pos="4320"/>
        <w:tab w:val="right" w:pos="8640"/>
      </w:tabs>
    </w:pPr>
  </w:style>
  <w:style w:type="table" w:styleId="TableProfessional">
    <w:name w:val="Table Professional"/>
    <w:basedOn w:val="TableNormal"/>
    <w:rsid w:val="00736BB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rsid w:val="00574AE4"/>
    <w:rPr>
      <w:rFonts w:ascii="Tahoma" w:hAnsi="Tahoma" w:cs="Tahoma"/>
      <w:sz w:val="16"/>
      <w:szCs w:val="16"/>
    </w:rPr>
  </w:style>
  <w:style w:type="character" w:customStyle="1" w:styleId="BalloonTextChar">
    <w:name w:val="Balloon Text Char"/>
    <w:basedOn w:val="DefaultParagraphFont"/>
    <w:link w:val="BalloonText"/>
    <w:rsid w:val="00574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FINANCIAL ADVISOR PROFESSIONAL SERVICES CONTRACT</vt:lpstr>
    </vt:vector>
  </TitlesOfParts>
  <Company>FMPA</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ADVISOR PROFESSIONAL SERVICES CONTRACT</dc:title>
  <dc:creator>Jody Lamar Finklea</dc:creator>
  <cp:lastModifiedBy>Heather Overby</cp:lastModifiedBy>
  <cp:revision>2</cp:revision>
  <dcterms:created xsi:type="dcterms:W3CDTF">2018-09-26T12:44:00Z</dcterms:created>
  <dcterms:modified xsi:type="dcterms:W3CDTF">2018-09-26T12:44:00Z</dcterms:modified>
</cp:coreProperties>
</file>