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4D2CB9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</w:t>
      </w:r>
      <w:r w:rsidR="001E0B94">
        <w:rPr>
          <w:color w:val="0000FF"/>
          <w:sz w:val="28"/>
          <w:szCs w:val="28"/>
        </w:rPr>
        <w:t>/</w:t>
      </w:r>
      <w:r w:rsidR="003224C7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8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4D2CB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Apprenticeships</w:t>
      </w:r>
    </w:p>
    <w:p w:rsidR="00B422CB" w:rsidRDefault="00763EB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School-Wide </w:t>
      </w:r>
      <w:r w:rsidR="004D2CB9">
        <w:rPr>
          <w:sz w:val="24"/>
          <w:szCs w:val="24"/>
        </w:rPr>
        <w:t>Writing</w:t>
      </w:r>
    </w:p>
    <w:p w:rsidR="00763EBC" w:rsidRDefault="00763EB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Math Curriculum Consistency </w:t>
      </w:r>
    </w:p>
    <w:p w:rsidR="00F175F6" w:rsidRDefault="00F175F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Classroom Expectations</w:t>
      </w:r>
    </w:p>
    <w:p w:rsidR="00F175F6" w:rsidRDefault="00F175F6" w:rsidP="00F175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Active Engagement (Rigor)</w:t>
      </w:r>
    </w:p>
    <w:p w:rsidR="00F175F6" w:rsidRDefault="00F175F6" w:rsidP="00F175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Maximizing Instructional Time</w:t>
      </w:r>
    </w:p>
    <w:p w:rsidR="00F175F6" w:rsidRDefault="00F175F6" w:rsidP="00F175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Assurance That Students Understand the “What” and “Why.”  (Learning Target)</w:t>
      </w:r>
    </w:p>
    <w:p w:rsidR="00F175F6" w:rsidRDefault="00F175F6" w:rsidP="00F175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Individualized Learning (Effective PLC’s, Data Rooms, Growth Goals)</w:t>
      </w:r>
    </w:p>
    <w:p w:rsidR="00F175F6" w:rsidRDefault="00F175F6" w:rsidP="00F175F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Visibility (Important for Ownership/Impact on Learning Climate) </w:t>
      </w:r>
    </w:p>
    <w:p w:rsidR="00F175F6" w:rsidRDefault="00F175F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Administrative PGP’s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RTI Position(s)</w:t>
      </w:r>
    </w:p>
    <w:p w:rsidR="00F175F6" w:rsidRDefault="00F175F6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SBDM (Instructional Focus; Policy and By-Law’s)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DPD Day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Appeals Committee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Leadership Team</w:t>
      </w:r>
    </w:p>
    <w:p w:rsidR="00105E09" w:rsidRDefault="00105E09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Calendar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A4CB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  <w:r w:rsidR="004A03AF">
        <w:rPr>
          <w:sz w:val="24"/>
          <w:szCs w:val="24"/>
        </w:rPr>
        <w:t xml:space="preserve"> – Todd Russell</w:t>
      </w:r>
    </w:p>
    <w:p w:rsidR="00763EBC" w:rsidRDefault="00763EBC" w:rsidP="00763EB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FMD IA’s salary scale</w:t>
      </w:r>
    </w:p>
    <w:p w:rsidR="00763EBC" w:rsidRDefault="00763EBC" w:rsidP="00763EB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Pre-school Numbers</w:t>
      </w:r>
    </w:p>
    <w:p w:rsidR="004A03A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 w:rsidR="00B73754">
        <w:rPr>
          <w:sz w:val="24"/>
          <w:szCs w:val="24"/>
        </w:rPr>
        <w:t xml:space="preserve"> </w:t>
      </w:r>
      <w:r w:rsidR="004A03AF">
        <w:rPr>
          <w:sz w:val="24"/>
          <w:szCs w:val="24"/>
        </w:rPr>
        <w:t xml:space="preserve">Mark Thomas </w:t>
      </w:r>
    </w:p>
    <w:p w:rsidR="004A03AF" w:rsidRDefault="004A03AF" w:rsidP="004A03A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Update of Food Service</w:t>
      </w:r>
      <w:r w:rsidR="00B73754">
        <w:rPr>
          <w:sz w:val="24"/>
          <w:szCs w:val="24"/>
        </w:rPr>
        <w:t xml:space="preserve"> </w:t>
      </w:r>
    </w:p>
    <w:p w:rsidR="00A666CA" w:rsidRDefault="00B73754" w:rsidP="004A03A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Bus Routes</w:t>
      </w:r>
    </w:p>
    <w:p w:rsidR="00763EBC" w:rsidRDefault="00763EBC" w:rsidP="004A03A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Apparel Bid</w:t>
      </w:r>
    </w:p>
    <w:p w:rsidR="00ED0198" w:rsidRDefault="004A03AF" w:rsidP="00ED0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Title I Updates/New Teacher </w:t>
      </w:r>
      <w:r w:rsidR="00763EBC">
        <w:rPr>
          <w:sz w:val="24"/>
          <w:szCs w:val="24"/>
        </w:rPr>
        <w:t>Cadres</w:t>
      </w:r>
      <w:r>
        <w:rPr>
          <w:sz w:val="24"/>
          <w:szCs w:val="24"/>
        </w:rPr>
        <w:t xml:space="preserve"> – Mary Lynn Martin</w:t>
      </w:r>
    </w:p>
    <w:p w:rsidR="00763EBC" w:rsidRDefault="00763EBC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763EBC" w:rsidRDefault="00763EBC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IV</w:t>
      </w:r>
    </w:p>
    <w:p w:rsidR="00763EBC" w:rsidRDefault="00763EBC" w:rsidP="00763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Standards Based (stipend)</w:t>
      </w:r>
    </w:p>
    <w:p w:rsidR="00105E09" w:rsidRDefault="00105E09" w:rsidP="00105E09">
      <w:pPr>
        <w:rPr>
          <w:sz w:val="24"/>
          <w:szCs w:val="24"/>
        </w:rPr>
      </w:pPr>
    </w:p>
    <w:p w:rsidR="00105E09" w:rsidRPr="00105E09" w:rsidRDefault="00105E09" w:rsidP="00105E09">
      <w:pPr>
        <w:rPr>
          <w:sz w:val="24"/>
          <w:szCs w:val="24"/>
        </w:rPr>
      </w:pP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Punch-List</w:t>
      </w:r>
      <w:r w:rsidR="00C5055C">
        <w:rPr>
          <w:sz w:val="24"/>
          <w:szCs w:val="24"/>
        </w:rPr>
        <w:t xml:space="preserve"> (updates)</w:t>
      </w:r>
    </w:p>
    <w:p w:rsidR="004A03AF" w:rsidRDefault="00763EBC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Safety</w:t>
      </w:r>
    </w:p>
    <w:p w:rsidR="00105E09" w:rsidRDefault="00105E09" w:rsidP="00105E0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Active Shooter Training</w:t>
      </w:r>
    </w:p>
    <w:p w:rsidR="00105E09" w:rsidRDefault="00105E09" w:rsidP="00105E0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Visitors to School</w:t>
      </w:r>
    </w:p>
    <w:p w:rsidR="00105E09" w:rsidRDefault="00105E09" w:rsidP="00105E0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Epi-pen Incident </w:t>
      </w:r>
    </w:p>
    <w:p w:rsidR="00A96228" w:rsidRDefault="00A9622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Athletics </w:t>
      </w:r>
      <w:r w:rsidR="008A7389">
        <w:rPr>
          <w:sz w:val="24"/>
          <w:szCs w:val="24"/>
        </w:rPr>
        <w:t>(coverage)</w:t>
      </w:r>
    </w:p>
    <w:p w:rsidR="00BF2618" w:rsidRDefault="00BF261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Newsletter</w:t>
      </w:r>
    </w:p>
    <w:p w:rsidR="00105E09" w:rsidRDefault="00105E0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8A7389" w:rsidRDefault="008A738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Policy and Procedure Updates</w:t>
      </w:r>
    </w:p>
    <w:p w:rsidR="00105E09" w:rsidRDefault="00105E0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District Facilities Plan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C05B40" w:rsidRDefault="00763EBC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Audit Results</w:t>
      </w:r>
    </w:p>
    <w:p w:rsidR="004A03AF" w:rsidRDefault="004A03AF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Tax Hearing</w:t>
      </w:r>
      <w:r w:rsidR="00105E09">
        <w:rPr>
          <w:sz w:val="24"/>
          <w:szCs w:val="24"/>
        </w:rPr>
        <w:t xml:space="preserve"> Results</w:t>
      </w:r>
    </w:p>
    <w:p w:rsidR="00A96228" w:rsidRDefault="00A96228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Needs Assessment and Section 7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15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0532B"/>
    <w:rsid w:val="00012477"/>
    <w:rsid w:val="00023DEF"/>
    <w:rsid w:val="00062B20"/>
    <w:rsid w:val="0006654E"/>
    <w:rsid w:val="000701A4"/>
    <w:rsid w:val="000E199D"/>
    <w:rsid w:val="00105E09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8F4"/>
    <w:rsid w:val="002A1A8B"/>
    <w:rsid w:val="002A6DE6"/>
    <w:rsid w:val="002A7938"/>
    <w:rsid w:val="002C6893"/>
    <w:rsid w:val="002D3200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0F31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6F22D4"/>
    <w:rsid w:val="00710BAC"/>
    <w:rsid w:val="007216D7"/>
    <w:rsid w:val="0072201C"/>
    <w:rsid w:val="0073087E"/>
    <w:rsid w:val="00732B9F"/>
    <w:rsid w:val="00741EFF"/>
    <w:rsid w:val="00754A62"/>
    <w:rsid w:val="00763EBC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A7389"/>
    <w:rsid w:val="008B7975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43124"/>
    <w:rsid w:val="00955A64"/>
    <w:rsid w:val="00993406"/>
    <w:rsid w:val="009D6FD0"/>
    <w:rsid w:val="009E365F"/>
    <w:rsid w:val="009F17AF"/>
    <w:rsid w:val="009F1E5C"/>
    <w:rsid w:val="009F461B"/>
    <w:rsid w:val="00A251AA"/>
    <w:rsid w:val="00A346A0"/>
    <w:rsid w:val="00A666CA"/>
    <w:rsid w:val="00A671E1"/>
    <w:rsid w:val="00A96228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422CB"/>
    <w:rsid w:val="00B51422"/>
    <w:rsid w:val="00B712C6"/>
    <w:rsid w:val="00B73754"/>
    <w:rsid w:val="00BA1A0C"/>
    <w:rsid w:val="00BB6080"/>
    <w:rsid w:val="00BF0433"/>
    <w:rsid w:val="00BF2618"/>
    <w:rsid w:val="00C05B40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A4CBA"/>
    <w:rsid w:val="00EB3DFF"/>
    <w:rsid w:val="00EC194E"/>
    <w:rsid w:val="00ED0198"/>
    <w:rsid w:val="00ED488B"/>
    <w:rsid w:val="00ED6FFC"/>
    <w:rsid w:val="00EF6788"/>
    <w:rsid w:val="00F10BA4"/>
    <w:rsid w:val="00F175F6"/>
    <w:rsid w:val="00F2115D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1F45-6ABC-421E-9BB4-48222342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2018-09-21T13:37:00Z</cp:lastPrinted>
  <dcterms:created xsi:type="dcterms:W3CDTF">2018-09-21T13:38:00Z</dcterms:created>
  <dcterms:modified xsi:type="dcterms:W3CDTF">2018-09-21T13:38:00Z</dcterms:modified>
</cp:coreProperties>
</file>