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7027" w:rsidRPr="00DE3E11" w:rsidRDefault="00DE3E11" w:rsidP="00DE3E11">
      <w:pPr>
        <w:jc w:val="center"/>
        <w:rPr>
          <w:sz w:val="44"/>
          <w:szCs w:val="44"/>
        </w:rPr>
      </w:pPr>
      <w:r w:rsidRPr="00DE3E11">
        <w:rPr>
          <w:sz w:val="44"/>
          <w:szCs w:val="44"/>
        </w:rPr>
        <w:t>WORKING BUDGET ADJUSTMENTS</w:t>
      </w:r>
    </w:p>
    <w:p w:rsidR="009F098D" w:rsidRPr="00DE3E11" w:rsidRDefault="009F098D" w:rsidP="00DE3E11">
      <w:pPr>
        <w:jc w:val="center"/>
        <w:rPr>
          <w:b/>
          <w:sz w:val="28"/>
          <w:szCs w:val="28"/>
        </w:rPr>
      </w:pPr>
      <w:r>
        <w:rPr>
          <w:b/>
          <w:sz w:val="28"/>
          <w:szCs w:val="28"/>
        </w:rPr>
        <w:t>BIG TICKET ITEMS</w:t>
      </w:r>
    </w:p>
    <w:p w:rsidR="00D3293E" w:rsidRDefault="00D3293E">
      <w:pPr>
        <w:rPr>
          <w:b/>
          <w:sz w:val="24"/>
          <w:szCs w:val="24"/>
        </w:rPr>
      </w:pPr>
      <w:r>
        <w:rPr>
          <w:b/>
          <w:sz w:val="24"/>
          <w:szCs w:val="24"/>
        </w:rPr>
        <w:t>GENERAL FUND</w:t>
      </w:r>
    </w:p>
    <w:p w:rsidR="00A56FAA" w:rsidRPr="00A56FAA" w:rsidRDefault="00A56FAA">
      <w:pPr>
        <w:rPr>
          <w:b/>
          <w:sz w:val="24"/>
          <w:szCs w:val="24"/>
        </w:rPr>
      </w:pPr>
      <w:r w:rsidRPr="00A56FAA">
        <w:rPr>
          <w:b/>
          <w:sz w:val="24"/>
          <w:szCs w:val="24"/>
        </w:rPr>
        <w:t>EXPENDITURES</w:t>
      </w:r>
    </w:p>
    <w:p w:rsidR="00DE3E11" w:rsidRDefault="00DE3E11">
      <w:r>
        <w:t xml:space="preserve">CONTINGENCY </w:t>
      </w:r>
      <w:r>
        <w:tab/>
      </w:r>
      <w:r>
        <w:tab/>
      </w:r>
      <w:r>
        <w:tab/>
        <w:t>$1,191,133.00</w:t>
      </w:r>
    </w:p>
    <w:p w:rsidR="00DE3E11" w:rsidRDefault="00DE3E11">
      <w:r>
        <w:t>In this budget, this is the balance left unbudgeted in an expenditure code.  This is what would be projected as an ending balance for June 30, 2019, if all expenditures and revenues come in as budgeted.</w:t>
      </w:r>
    </w:p>
    <w:p w:rsidR="00DE3E11" w:rsidRDefault="00DE3E11" w:rsidP="00DE3E11">
      <w:r>
        <w:t>KISTA BUS PAYMENT</w:t>
      </w:r>
      <w:r>
        <w:tab/>
      </w:r>
      <w:r>
        <w:tab/>
        <w:t>$   349,847</w:t>
      </w:r>
    </w:p>
    <w:p w:rsidR="00DE3E11" w:rsidRDefault="00DE3E11" w:rsidP="00DE3E11">
      <w:r>
        <w:t>ENERGY BOND PAYMENT</w:t>
      </w:r>
      <w:r>
        <w:tab/>
        <w:t>$   348,495</w:t>
      </w:r>
    </w:p>
    <w:p w:rsidR="00A56FAA" w:rsidRDefault="00A56FAA">
      <w:r>
        <w:t>BHS BLEACHERS</w:t>
      </w:r>
      <w:r>
        <w:tab/>
      </w:r>
      <w:r>
        <w:tab/>
      </w:r>
      <w:r>
        <w:tab/>
        <w:t>$   116,250</w:t>
      </w:r>
    </w:p>
    <w:p w:rsidR="009F098D" w:rsidRDefault="00A56FAA">
      <w:r>
        <w:t>CO HVAC PROJECT</w:t>
      </w:r>
      <w:r>
        <w:tab/>
      </w:r>
      <w:r>
        <w:tab/>
        <w:t>$     70,000</w:t>
      </w:r>
      <w:r w:rsidR="009F098D">
        <w:tab/>
      </w:r>
      <w:r w:rsidR="009F098D">
        <w:tab/>
      </w:r>
      <w:r w:rsidR="009F098D">
        <w:tab/>
      </w:r>
    </w:p>
    <w:p w:rsidR="00A56FAA" w:rsidRDefault="00A56FAA" w:rsidP="00A56FAA">
      <w:r>
        <w:t>BUSES</w:t>
      </w:r>
      <w:r>
        <w:tab/>
      </w:r>
      <w:r>
        <w:tab/>
      </w:r>
      <w:r>
        <w:tab/>
      </w:r>
      <w:r>
        <w:tab/>
        <w:t xml:space="preserve">Enough money is budgeted to purchase </w:t>
      </w:r>
      <w:r w:rsidR="00D3293E">
        <w:t>a</w:t>
      </w:r>
      <w:r>
        <w:t xml:space="preserve"> school bus.</w:t>
      </w:r>
    </w:p>
    <w:p w:rsidR="00A56FAA" w:rsidRDefault="00A56FAA" w:rsidP="00A56FAA">
      <w:r>
        <w:t>SALARIES</w:t>
      </w:r>
      <w:r w:rsidR="006C1107">
        <w:tab/>
      </w:r>
      <w:r w:rsidR="006C1107">
        <w:tab/>
      </w:r>
      <w:r w:rsidR="006C1107">
        <w:tab/>
        <w:t>GF Salaries calculate to be 72% of the GF budget</w:t>
      </w:r>
    </w:p>
    <w:p w:rsidR="00A56FAA" w:rsidRPr="00A56FAA" w:rsidRDefault="00A56FAA">
      <w:pPr>
        <w:rPr>
          <w:b/>
          <w:sz w:val="24"/>
          <w:szCs w:val="24"/>
        </w:rPr>
      </w:pPr>
      <w:r w:rsidRPr="00A56FAA">
        <w:rPr>
          <w:b/>
          <w:sz w:val="24"/>
          <w:szCs w:val="24"/>
        </w:rPr>
        <w:t>REVENUES</w:t>
      </w:r>
    </w:p>
    <w:p w:rsidR="00DE3E11" w:rsidRDefault="00A56FAA">
      <w:r>
        <w:t>BEGINNING BALANCE</w:t>
      </w:r>
      <w:r>
        <w:tab/>
      </w:r>
      <w:r>
        <w:tab/>
        <w:t>$1,807,177</w:t>
      </w:r>
    </w:p>
    <w:p w:rsidR="00D3293E" w:rsidRDefault="00D3293E">
      <w:r>
        <w:t>LOCAL TAXES</w:t>
      </w:r>
      <w:r>
        <w:tab/>
      </w:r>
      <w:r>
        <w:tab/>
      </w:r>
      <w:r>
        <w:tab/>
        <w:t>Same as last year</w:t>
      </w:r>
    </w:p>
    <w:p w:rsidR="00D3293E" w:rsidRDefault="00D3293E">
      <w:r>
        <w:t>SEEK</w:t>
      </w:r>
      <w:r>
        <w:tab/>
      </w:r>
      <w:r>
        <w:tab/>
      </w:r>
      <w:r>
        <w:tab/>
      </w:r>
      <w:r>
        <w:tab/>
        <w:t>$9,635,090 (Down $200,000 from last year)</w:t>
      </w:r>
    </w:p>
    <w:p w:rsidR="00D3293E" w:rsidRDefault="00D3293E"/>
    <w:p w:rsidR="00D3293E" w:rsidRDefault="00D3293E">
      <w:bookmarkStart w:id="0" w:name="_GoBack"/>
      <w:bookmarkEnd w:id="0"/>
      <w:r w:rsidRPr="00D3293E">
        <w:rPr>
          <w:b/>
        </w:rPr>
        <w:t>CAPITAL OUTLAY</w:t>
      </w:r>
      <w:r>
        <w:rPr>
          <w:b/>
        </w:rPr>
        <w:tab/>
      </w:r>
      <w:r>
        <w:t>Budgeted to pay portion of KISTA Bus Payment</w:t>
      </w:r>
    </w:p>
    <w:p w:rsidR="006C1107" w:rsidRDefault="006C1107">
      <w:pPr>
        <w:rPr>
          <w:b/>
        </w:rPr>
      </w:pPr>
    </w:p>
    <w:p w:rsidR="00D3293E" w:rsidRDefault="00D3293E">
      <w:r w:rsidRPr="00D3293E">
        <w:rPr>
          <w:b/>
        </w:rPr>
        <w:t>FSPK</w:t>
      </w:r>
      <w:r>
        <w:rPr>
          <w:b/>
        </w:rPr>
        <w:tab/>
      </w:r>
      <w:r>
        <w:rPr>
          <w:b/>
        </w:rPr>
        <w:tab/>
      </w:r>
      <w:r>
        <w:rPr>
          <w:b/>
        </w:rPr>
        <w:tab/>
      </w:r>
      <w:r>
        <w:t>Budgeted to pay bond payments with $222,577 left for projects</w:t>
      </w:r>
    </w:p>
    <w:p w:rsidR="006C1107" w:rsidRDefault="006C1107">
      <w:pPr>
        <w:rPr>
          <w:b/>
        </w:rPr>
      </w:pPr>
    </w:p>
    <w:p w:rsidR="00D3293E" w:rsidRDefault="00D3293E">
      <w:pPr>
        <w:rPr>
          <w:b/>
        </w:rPr>
      </w:pPr>
      <w:r w:rsidRPr="00D3293E">
        <w:rPr>
          <w:b/>
        </w:rPr>
        <w:t>FOOD SERVICE</w:t>
      </w:r>
      <w:r>
        <w:rPr>
          <w:b/>
        </w:rPr>
        <w:tab/>
      </w:r>
    </w:p>
    <w:p w:rsidR="00D3293E" w:rsidRDefault="00D3293E">
      <w:r>
        <w:t>CONTINGENCY</w:t>
      </w:r>
      <w:r>
        <w:tab/>
      </w:r>
      <w:r>
        <w:tab/>
      </w:r>
      <w:r>
        <w:tab/>
        <w:t>$283,270</w:t>
      </w:r>
    </w:p>
    <w:p w:rsidR="00D3293E" w:rsidRPr="00D3293E" w:rsidRDefault="00D3293E">
      <w:r>
        <w:t>BEGINNING BALANCE</w:t>
      </w:r>
      <w:r>
        <w:tab/>
      </w:r>
      <w:r>
        <w:tab/>
        <w:t>$399,398</w:t>
      </w:r>
    </w:p>
    <w:p w:rsidR="00D3293E" w:rsidRDefault="00D3293E"/>
    <w:p w:rsidR="00DE3E11" w:rsidRDefault="00DE3E11"/>
    <w:sectPr w:rsidR="00DE3E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E11"/>
    <w:rsid w:val="00367EF0"/>
    <w:rsid w:val="006717B2"/>
    <w:rsid w:val="006C1107"/>
    <w:rsid w:val="009F098D"/>
    <w:rsid w:val="00A56FAA"/>
    <w:rsid w:val="00D3293E"/>
    <w:rsid w:val="00DE3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2A5C6"/>
  <w15:chartTrackingRefBased/>
  <w15:docId w15:val="{C6D24068-E8FE-43E4-A06E-EC5E05CA9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129</Words>
  <Characters>737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McKnight, Stacy - Central Office</dc:creator>
  <cp:keywords/>
  <dc:description/>
  <cp:lastModifiedBy>McKnight, Stacy - Central Office</cp:lastModifiedBy>
  <cp:revision>1</cp:revision>
  <dcterms:created xsi:type="dcterms:W3CDTF">2018-09-19T19:33:00Z</dcterms:created>
  <dcterms:modified xsi:type="dcterms:W3CDTF">2018-09-19T20:33:00Z</dcterms:modified>
</cp:coreProperties>
</file>