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4A" w:rsidRDefault="00A0094E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>HH SBDM Minutes</w:t>
      </w:r>
    </w:p>
    <w:p w:rsidR="00D6134A" w:rsidRDefault="00A0094E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>August 14, 2018</w:t>
      </w:r>
    </w:p>
    <w:p w:rsidR="00D6134A" w:rsidRDefault="00A0094E">
      <w:pPr>
        <w:pStyle w:val="normal0"/>
      </w:pPr>
      <w:r>
        <w:t xml:space="preserve">  Those present: Jessica Turner, Eric Bristol, Liz Looten, Jeff Bowman, Angela Moore, </w:t>
      </w:r>
      <w:proofErr w:type="spellStart"/>
      <w:r>
        <w:t>Alaine</w:t>
      </w:r>
      <w:proofErr w:type="spellEnd"/>
      <w:r>
        <w:t xml:space="preserve"> Owens</w:t>
      </w:r>
    </w:p>
    <w:p w:rsidR="00D6134A" w:rsidRDefault="00A0094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  <w:sz w:val="24"/>
          <w:szCs w:val="24"/>
        </w:rPr>
        <w:t>Opening Business</w:t>
      </w:r>
      <w:r>
        <w:rPr>
          <w:color w:val="000000"/>
          <w:sz w:val="20"/>
          <w:szCs w:val="20"/>
        </w:rPr>
        <w:t>—</w:t>
      </w:r>
      <w:r>
        <w:rPr>
          <w:color w:val="000000"/>
        </w:rPr>
        <w:t>Meeting called to order @3:17 by Jessica Turner.</w:t>
      </w:r>
    </w:p>
    <w:p w:rsidR="00D6134A" w:rsidRDefault="00A0094E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Approval of Agenda, and July Minutes—Approved on a motion/second by Looten/Owens. </w:t>
      </w:r>
    </w:p>
    <w:p w:rsidR="00D6134A" w:rsidRDefault="00A0094E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Good News Report—Our Back to School Bash and Open House was a success. PTO was available and helped with both. The school year has started off great. The STEM Lab is up and </w:t>
      </w:r>
      <w:r>
        <w:rPr>
          <w:color w:val="000000"/>
        </w:rPr>
        <w:t xml:space="preserve">going great! The Lab was awarded the </w:t>
      </w:r>
      <w:proofErr w:type="spellStart"/>
      <w:r>
        <w:rPr>
          <w:color w:val="000000"/>
        </w:rPr>
        <w:t>Monsonto</w:t>
      </w:r>
      <w:proofErr w:type="spellEnd"/>
      <w:r>
        <w:rPr>
          <w:color w:val="000000"/>
        </w:rPr>
        <w:t xml:space="preserve"> Grant! The money will be used to purchase PLTW kits, I-Pads, 3D printers, etc for the lab. Tara Brown PD was a huge success for all </w:t>
      </w:r>
      <w:proofErr w:type="gramStart"/>
      <w:r>
        <w:rPr>
          <w:color w:val="000000"/>
        </w:rPr>
        <w:t>faculty</w:t>
      </w:r>
      <w:proofErr w:type="gramEnd"/>
      <w:r>
        <w:rPr>
          <w:color w:val="000000"/>
        </w:rPr>
        <w:t xml:space="preserve"> in the EIS District. HHES “Culture of Learning” has launched.</w:t>
      </w:r>
    </w:p>
    <w:p w:rsidR="00D6134A" w:rsidRDefault="00A0094E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Public C</w:t>
      </w:r>
      <w:r>
        <w:rPr>
          <w:color w:val="000000"/>
        </w:rPr>
        <w:t xml:space="preserve">omment—None </w:t>
      </w:r>
    </w:p>
    <w:p w:rsidR="00D6134A" w:rsidRDefault="00A0094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  <w:sz w:val="24"/>
          <w:szCs w:val="24"/>
        </w:rPr>
        <w:t>Student Achievement Report</w:t>
      </w:r>
    </w:p>
    <w:p w:rsidR="00D6134A" w:rsidRDefault="00A0094E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Star testing will start the week of August 20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and will go through the next 2 weeks. </w:t>
      </w:r>
    </w:p>
    <w:p w:rsidR="00D6134A" w:rsidRDefault="00A0094E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PLC day for teachers will be Sept. 5-7.</w:t>
      </w:r>
    </w:p>
    <w:p w:rsidR="00D6134A" w:rsidRDefault="00A0094E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K-Prep preliminary scores are in. Mrs. Turner will look over them. She will not be allowe</w:t>
      </w:r>
      <w:r>
        <w:rPr>
          <w:color w:val="000000"/>
        </w:rPr>
        <w:t xml:space="preserve">d to share them at this time. </w:t>
      </w:r>
    </w:p>
    <w:p w:rsidR="00D6134A" w:rsidRDefault="00A0094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</w:rPr>
        <w:t>School Improvement Plan—RTL enrichment groups start September 10</w:t>
      </w:r>
      <w:r>
        <w:rPr>
          <w:color w:val="000000"/>
          <w:vertAlign w:val="superscript"/>
        </w:rPr>
        <w:t>th</w:t>
      </w:r>
      <w:r>
        <w:rPr>
          <w:color w:val="000000"/>
        </w:rPr>
        <w:t>. Mrs. Turner will be working on the Continuous Improvement Diagnostic Plan. It is due October 1 and Mrs. Turner will share with the council at the October mee</w:t>
      </w:r>
      <w:r>
        <w:rPr>
          <w:color w:val="000000"/>
        </w:rPr>
        <w:t xml:space="preserve">ting. </w:t>
      </w:r>
    </w:p>
    <w:p w:rsidR="00D6134A" w:rsidRDefault="00A0094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</w:rPr>
        <w:t>Budget—</w:t>
      </w:r>
    </w:p>
    <w:p w:rsidR="00D6134A" w:rsidRDefault="00A0094E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</w:rPr>
        <w:t>Section 6 is on track.</w:t>
      </w:r>
    </w:p>
    <w:p w:rsidR="00D6134A" w:rsidRDefault="00A0094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Committee Reports</w:t>
      </w:r>
      <w:r>
        <w:rPr>
          <w:color w:val="000000"/>
        </w:rPr>
        <w:t>— No reports today</w:t>
      </w:r>
    </w:p>
    <w:p w:rsidR="00D6134A" w:rsidRDefault="00A0094E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</w:rPr>
        <w:t>There are 5 dual committee groups for 2018-19. Mrs. Turner presented those to the council. On a motion/second by Bristol/Moore it was approved to accept the new committee arrangements.</w:t>
      </w:r>
    </w:p>
    <w:p w:rsidR="00D6134A" w:rsidRDefault="00A0094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Policy/By Laws</w:t>
      </w:r>
    </w:p>
    <w:p w:rsidR="00D6134A" w:rsidRDefault="00A0094E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Each council member received a signed copy by Mrs. Turner on the revised 2.05 policy. On a motion/second it was approved by Bristol/Looten.</w:t>
      </w:r>
    </w:p>
    <w:p w:rsidR="00D6134A" w:rsidRDefault="00A0094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</w:rPr>
        <w:t>Old Business—None at this time</w:t>
      </w:r>
    </w:p>
    <w:p w:rsidR="00D6134A" w:rsidRDefault="00A0094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</w:rPr>
        <w:t>New Business—SBDM council will need a Vice Chair. On a motion/second by Owens/</w:t>
      </w:r>
      <w:proofErr w:type="spellStart"/>
      <w:r>
        <w:rPr>
          <w:color w:val="000000"/>
        </w:rPr>
        <w:t>Loten</w:t>
      </w:r>
      <w:proofErr w:type="spellEnd"/>
      <w:r>
        <w:rPr>
          <w:color w:val="000000"/>
        </w:rPr>
        <w:t xml:space="preserve">, </w:t>
      </w:r>
      <w:r>
        <w:rPr>
          <w:color w:val="000000"/>
        </w:rPr>
        <w:t xml:space="preserve">the council approved Eric Bristol as their Vice Chair. Council members were given a “Managing Government Records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Cooperative Undertaking” packet to keep in their binder.</w:t>
      </w:r>
    </w:p>
    <w:p w:rsidR="00D6134A" w:rsidRDefault="00A0094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Upcoming Deadlines—None</w:t>
      </w:r>
    </w:p>
    <w:p w:rsidR="00D6134A" w:rsidRDefault="00A0094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Next Meeting</w:t>
      </w:r>
      <w:r>
        <w:rPr>
          <w:color w:val="000000"/>
          <w:sz w:val="20"/>
          <w:szCs w:val="20"/>
        </w:rPr>
        <w:t>—</w:t>
      </w:r>
      <w:proofErr w:type="gramStart"/>
      <w:r>
        <w:rPr>
          <w:color w:val="000000"/>
        </w:rPr>
        <w:t>On</w:t>
      </w:r>
      <w:proofErr w:type="gramEnd"/>
      <w:r>
        <w:rPr>
          <w:color w:val="000000"/>
        </w:rPr>
        <w:t xml:space="preserve"> a motion/second by Owens/Moore, the meeting </w:t>
      </w:r>
      <w:r>
        <w:rPr>
          <w:color w:val="000000"/>
        </w:rPr>
        <w:t>was adjourned at 3:40p.m. The next meeting will be on September 11, 2018 @3:15pm.</w:t>
      </w:r>
      <w:r>
        <w:rPr>
          <w:b/>
          <w:color w:val="000000"/>
          <w:sz w:val="20"/>
          <w:szCs w:val="20"/>
        </w:rPr>
        <w:t xml:space="preserve">   </w:t>
      </w:r>
    </w:p>
    <w:p w:rsidR="00D6134A" w:rsidRDefault="00D6134A">
      <w:pPr>
        <w:pStyle w:val="normal0"/>
        <w:ind w:left="1080"/>
        <w:rPr>
          <w:sz w:val="20"/>
          <w:szCs w:val="20"/>
        </w:rPr>
      </w:pPr>
    </w:p>
    <w:p w:rsidR="00D6134A" w:rsidRDefault="00D6134A">
      <w:pPr>
        <w:pStyle w:val="normal0"/>
        <w:ind w:left="360"/>
      </w:pPr>
    </w:p>
    <w:sectPr w:rsidR="00D6134A" w:rsidSect="00D613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644EE"/>
    <w:multiLevelType w:val="multilevel"/>
    <w:tmpl w:val="1DB047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6134A"/>
    <w:rsid w:val="00A0094E"/>
    <w:rsid w:val="00D6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613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613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613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613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6134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613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6134A"/>
  </w:style>
  <w:style w:type="paragraph" w:styleId="Title">
    <w:name w:val="Title"/>
    <w:basedOn w:val="normal0"/>
    <w:next w:val="normal0"/>
    <w:rsid w:val="00D6134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613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2018-09-10T18:48:00Z</dcterms:created>
  <dcterms:modified xsi:type="dcterms:W3CDTF">2018-09-10T18:48:00Z</dcterms:modified>
</cp:coreProperties>
</file>