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2A60" w:rsidRDefault="003864CF">
      <w:pPr>
        <w:jc w:val="center"/>
        <w:rPr>
          <w:b/>
          <w:sz w:val="28"/>
          <w:szCs w:val="28"/>
        </w:rPr>
      </w:pPr>
      <w:r>
        <w:rPr>
          <w:b/>
          <w:sz w:val="28"/>
          <w:szCs w:val="28"/>
        </w:rPr>
        <w:t>Decision Paper</w:t>
      </w:r>
    </w:p>
    <w:p w:rsidR="00C52A60" w:rsidRDefault="003864CF">
      <w:pPr>
        <w:jc w:val="center"/>
        <w:rPr>
          <w:b/>
          <w:sz w:val="20"/>
          <w:szCs w:val="20"/>
        </w:rPr>
      </w:pPr>
      <w:r>
        <w:rPr>
          <w:b/>
          <w:sz w:val="20"/>
          <w:szCs w:val="20"/>
        </w:rPr>
        <w:t xml:space="preserve"> </w:t>
      </w:r>
    </w:p>
    <w:p w:rsidR="00C52A60" w:rsidRDefault="003864CF">
      <w:r>
        <w:rPr>
          <w:b/>
        </w:rPr>
        <w:t xml:space="preserve">TO:     </w:t>
      </w:r>
      <w:r>
        <w:rPr>
          <w:b/>
        </w:rPr>
        <w:tab/>
        <w:t xml:space="preserve">            </w:t>
      </w:r>
      <w:r>
        <w:rPr>
          <w:b/>
        </w:rPr>
        <w:tab/>
      </w:r>
      <w:r>
        <w:t>Hardin County Board of Education</w:t>
      </w:r>
    </w:p>
    <w:p w:rsidR="00C52A60" w:rsidRDefault="003864CF">
      <w:r>
        <w:t xml:space="preserve"> </w:t>
      </w:r>
    </w:p>
    <w:p w:rsidR="00C52A60" w:rsidRDefault="003864CF">
      <w:r>
        <w:rPr>
          <w:b/>
        </w:rPr>
        <w:t xml:space="preserve">FROM:              </w:t>
      </w:r>
      <w:r>
        <w:rPr>
          <w:b/>
        </w:rPr>
        <w:tab/>
      </w:r>
      <w:r>
        <w:t>Terrie Morgan, Superintendent</w:t>
      </w:r>
    </w:p>
    <w:p w:rsidR="00C52A60" w:rsidRDefault="003864CF">
      <w:pPr>
        <w:rPr>
          <w:b/>
        </w:rPr>
      </w:pPr>
      <w:r>
        <w:rPr>
          <w:b/>
        </w:rPr>
        <w:t xml:space="preserve"> </w:t>
      </w:r>
    </w:p>
    <w:p w:rsidR="00C52A60" w:rsidRDefault="003864CF">
      <w:r>
        <w:rPr>
          <w:b/>
        </w:rPr>
        <w:t xml:space="preserve">DATE:              </w:t>
      </w:r>
      <w:r>
        <w:rPr>
          <w:b/>
        </w:rPr>
        <w:tab/>
      </w:r>
      <w:r>
        <w:t>August 21, 2018</w:t>
      </w:r>
    </w:p>
    <w:p w:rsidR="00C52A60" w:rsidRDefault="003864CF">
      <w:r>
        <w:t xml:space="preserve"> </w:t>
      </w:r>
    </w:p>
    <w:p w:rsidR="00C52A60" w:rsidRDefault="003864CF">
      <w:r>
        <w:rPr>
          <w:b/>
        </w:rPr>
        <w:t xml:space="preserve">SUBJECT:       </w:t>
      </w:r>
      <w:r>
        <w:rPr>
          <w:b/>
        </w:rPr>
        <w:tab/>
      </w:r>
      <w:r>
        <w:t>Request for North Hardin Class of 2019 Senior Trip to Atlanta using a</w:t>
      </w:r>
    </w:p>
    <w:p w:rsidR="00C52A60" w:rsidRDefault="003864CF">
      <w:r>
        <w:t xml:space="preserve">                            </w:t>
      </w:r>
      <w:r>
        <w:tab/>
      </w:r>
      <w:proofErr w:type="gramStart"/>
      <w:r>
        <w:t>commercial</w:t>
      </w:r>
      <w:proofErr w:type="gramEnd"/>
      <w:r>
        <w:t xml:space="preserve"> carrier.</w:t>
      </w:r>
    </w:p>
    <w:p w:rsidR="00C52A60" w:rsidRDefault="003864CF">
      <w:r>
        <w:t xml:space="preserve"> </w:t>
      </w:r>
    </w:p>
    <w:p w:rsidR="00C52A60" w:rsidRDefault="003864CF">
      <w:r>
        <w:t xml:space="preserve">1.  </w:t>
      </w:r>
      <w:proofErr w:type="gramStart"/>
      <w:r>
        <w:t>For</w:t>
      </w:r>
      <w:proofErr w:type="gramEnd"/>
      <w:r>
        <w:t xml:space="preserve"> Decision</w:t>
      </w:r>
    </w:p>
    <w:p w:rsidR="00C52A60" w:rsidRDefault="003864CF">
      <w:r>
        <w:t xml:space="preserve"> </w:t>
      </w:r>
    </w:p>
    <w:p w:rsidR="00C52A60" w:rsidRDefault="003864CF">
      <w:r>
        <w:t>2.  Purpose:  The Senior Class Sponsors of North Hardin High School are requesting permission</w:t>
      </w:r>
    </w:p>
    <w:p w:rsidR="00C52A60" w:rsidRDefault="003864CF">
      <w:r>
        <w:t xml:space="preserve"> </w:t>
      </w:r>
      <w:r>
        <w:tab/>
      </w:r>
      <w:proofErr w:type="gramStart"/>
      <w:r>
        <w:t>to</w:t>
      </w:r>
      <w:proofErr w:type="gramEnd"/>
      <w:r>
        <w:t xml:space="preserve"> take members of the senior class on a trip to Atlanta, GA. </w:t>
      </w:r>
    </w:p>
    <w:p w:rsidR="00C52A60" w:rsidRDefault="003864CF">
      <w:r>
        <w:t xml:space="preserve"> </w:t>
      </w:r>
    </w:p>
    <w:p w:rsidR="00C52A60" w:rsidRDefault="003864CF">
      <w:r>
        <w:t>3.  Background and Discussion.</w:t>
      </w:r>
    </w:p>
    <w:p w:rsidR="00C52A60" w:rsidRDefault="003864CF">
      <w:r>
        <w:t xml:space="preserve"> </w:t>
      </w:r>
    </w:p>
    <w:p w:rsidR="00C52A60" w:rsidRDefault="003864CF">
      <w:pPr>
        <w:ind w:left="280"/>
      </w:pPr>
      <w:r>
        <w:t xml:space="preserve">The senior class sponsors and administration have outlined a trip that provides an educational experience as well as an opportunity that some students may not have the chance to experience again.  An itinerary is outlined below.  Students will experience a mixture of the many outstanding venues Atlanta has to offer.  We will contract with private carrier for motor coach transportation. </w:t>
      </w:r>
    </w:p>
    <w:p w:rsidR="00C52A60" w:rsidRDefault="003864CF">
      <w:pPr>
        <w:jc w:val="center"/>
        <w:rPr>
          <w:b/>
        </w:rPr>
      </w:pPr>
      <w:r>
        <w:rPr>
          <w:b/>
        </w:rPr>
        <w:t xml:space="preserve"> </w:t>
      </w:r>
    </w:p>
    <w:p w:rsidR="00C52A60" w:rsidRDefault="003864CF">
      <w:pPr>
        <w:rPr>
          <w:i/>
        </w:rPr>
      </w:pPr>
      <w:r>
        <w:t>¨</w:t>
      </w:r>
      <w:r>
        <w:rPr>
          <w:rFonts w:ascii="Times New Roman" w:eastAsia="Times New Roman" w:hAnsi="Times New Roman" w:cs="Times New Roman"/>
          <w:sz w:val="14"/>
          <w:szCs w:val="14"/>
        </w:rPr>
        <w:t xml:space="preserve">       </w:t>
      </w:r>
      <w:r>
        <w:rPr>
          <w:i/>
        </w:rPr>
        <w:t>Classes Participating:</w:t>
      </w:r>
    </w:p>
    <w:p w:rsidR="00C52A60" w:rsidRDefault="003864CF">
      <w:r>
        <w:t xml:space="preserve">The Field Trip will be offered to members of the Senior Class of 2019.  </w:t>
      </w:r>
    </w:p>
    <w:p w:rsidR="00C52A60" w:rsidRDefault="003864CF">
      <w:r>
        <w:rPr>
          <w:i/>
        </w:rPr>
        <w:t>Atlanta Field Trip Itinerary</w:t>
      </w:r>
      <w:r>
        <w:t>: May 17-19, 2019</w:t>
      </w:r>
    </w:p>
    <w:tbl>
      <w:tblPr>
        <w:tblStyle w:val="a"/>
        <w:tblW w:w="108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04"/>
        <w:gridCol w:w="3834"/>
        <w:gridCol w:w="3362"/>
      </w:tblGrid>
      <w:tr w:rsidR="00C52A60">
        <w:trPr>
          <w:trHeight w:val="500"/>
        </w:trPr>
        <w:tc>
          <w:tcPr>
            <w:tcW w:w="3604" w:type="dxa"/>
            <w:tcBorders>
              <w:top w:val="single" w:sz="5" w:space="0" w:color="000000"/>
              <w:left w:val="single" w:sz="5" w:space="0" w:color="000000"/>
              <w:bottom w:val="single" w:sz="5" w:space="0" w:color="000000"/>
              <w:right w:val="single" w:sz="5" w:space="0" w:color="000000"/>
            </w:tcBorders>
            <w:shd w:val="clear" w:color="auto" w:fill="999999"/>
            <w:tcMar>
              <w:top w:w="100" w:type="dxa"/>
              <w:left w:w="100" w:type="dxa"/>
              <w:bottom w:w="100" w:type="dxa"/>
              <w:right w:w="100" w:type="dxa"/>
            </w:tcMar>
          </w:tcPr>
          <w:p w:rsidR="00C52A60" w:rsidRDefault="003864CF">
            <w:pPr>
              <w:ind w:left="140" w:right="140"/>
              <w:rPr>
                <w:rFonts w:ascii="Times New Roman" w:eastAsia="Times New Roman" w:hAnsi="Times New Roman" w:cs="Times New Roman"/>
                <w:b/>
              </w:rPr>
            </w:pPr>
            <w:r>
              <w:rPr>
                <w:rFonts w:ascii="Times New Roman" w:eastAsia="Times New Roman" w:hAnsi="Times New Roman" w:cs="Times New Roman"/>
                <w:b/>
              </w:rPr>
              <w:t>May 17, 2019</w:t>
            </w:r>
          </w:p>
        </w:tc>
        <w:tc>
          <w:tcPr>
            <w:tcW w:w="3833" w:type="dxa"/>
            <w:tcBorders>
              <w:top w:val="single" w:sz="5" w:space="0" w:color="000000"/>
              <w:left w:val="nil"/>
              <w:bottom w:val="single" w:sz="5" w:space="0" w:color="000000"/>
              <w:right w:val="single" w:sz="5" w:space="0" w:color="000000"/>
            </w:tcBorders>
            <w:shd w:val="clear" w:color="auto" w:fill="999999"/>
            <w:tcMar>
              <w:top w:w="100" w:type="dxa"/>
              <w:left w:w="100" w:type="dxa"/>
              <w:bottom w:w="100" w:type="dxa"/>
              <w:right w:w="100" w:type="dxa"/>
            </w:tcMar>
          </w:tcPr>
          <w:p w:rsidR="00C52A60" w:rsidRDefault="003864CF">
            <w:pPr>
              <w:ind w:left="140" w:right="140"/>
              <w:rPr>
                <w:rFonts w:ascii="Times New Roman" w:eastAsia="Times New Roman" w:hAnsi="Times New Roman" w:cs="Times New Roman"/>
                <w:b/>
              </w:rPr>
            </w:pPr>
            <w:r>
              <w:rPr>
                <w:rFonts w:ascii="Times New Roman" w:eastAsia="Times New Roman" w:hAnsi="Times New Roman" w:cs="Times New Roman"/>
                <w:b/>
              </w:rPr>
              <w:t>May 18, 2019</w:t>
            </w:r>
          </w:p>
        </w:tc>
        <w:tc>
          <w:tcPr>
            <w:tcW w:w="3361" w:type="dxa"/>
            <w:tcBorders>
              <w:top w:val="single" w:sz="5" w:space="0" w:color="000000"/>
              <w:left w:val="nil"/>
              <w:bottom w:val="single" w:sz="5" w:space="0" w:color="000000"/>
              <w:right w:val="single" w:sz="5" w:space="0" w:color="000000"/>
            </w:tcBorders>
            <w:shd w:val="clear" w:color="auto" w:fill="999999"/>
            <w:tcMar>
              <w:top w:w="100" w:type="dxa"/>
              <w:left w:w="100" w:type="dxa"/>
              <w:bottom w:w="100" w:type="dxa"/>
              <w:right w:w="100" w:type="dxa"/>
            </w:tcMar>
          </w:tcPr>
          <w:p w:rsidR="00C52A60" w:rsidRDefault="00621B6E">
            <w:pPr>
              <w:ind w:left="140" w:right="140"/>
              <w:rPr>
                <w:rFonts w:ascii="Times New Roman" w:eastAsia="Times New Roman" w:hAnsi="Times New Roman" w:cs="Times New Roman"/>
                <w:b/>
              </w:rPr>
            </w:pPr>
            <w:r>
              <w:rPr>
                <w:rFonts w:ascii="Times New Roman" w:eastAsia="Times New Roman" w:hAnsi="Times New Roman" w:cs="Times New Roman"/>
                <w:b/>
              </w:rPr>
              <w:t>May 19, 2019</w:t>
            </w:r>
            <w:bookmarkStart w:id="0" w:name="_GoBack"/>
            <w:bookmarkEnd w:id="0"/>
          </w:p>
        </w:tc>
      </w:tr>
      <w:tr w:rsidR="00C52A60">
        <w:trPr>
          <w:trHeight w:val="3900"/>
        </w:trPr>
        <w:tc>
          <w:tcPr>
            <w:tcW w:w="360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 xml:space="preserve"> 5:00 AM - Depart NHHS</w:t>
            </w:r>
          </w:p>
          <w:p w:rsidR="00C52A60" w:rsidRDefault="003864CF">
            <w:pPr>
              <w:rPr>
                <w:rFonts w:ascii="Times New Roman" w:eastAsia="Times New Roman" w:hAnsi="Times New Roman" w:cs="Times New Roman"/>
              </w:rPr>
            </w:pPr>
            <w:r>
              <w:rPr>
                <w:rFonts w:ascii="Times New Roman" w:eastAsia="Times New Roman" w:hAnsi="Times New Roman" w:cs="Times New Roman"/>
              </w:rPr>
              <w:t>11:30 AM - Lunch at CNN food court</w:t>
            </w:r>
          </w:p>
          <w:p w:rsidR="00C52A60" w:rsidRDefault="003864CF">
            <w:pPr>
              <w:rPr>
                <w:rFonts w:ascii="Times New Roman" w:eastAsia="Times New Roman" w:hAnsi="Times New Roman" w:cs="Times New Roman"/>
              </w:rPr>
            </w:pPr>
            <w:r>
              <w:rPr>
                <w:rFonts w:ascii="Times New Roman" w:eastAsia="Times New Roman" w:hAnsi="Times New Roman" w:cs="Times New Roman"/>
              </w:rPr>
              <w:t>1:00 PM - CNN tours</w:t>
            </w:r>
          </w:p>
          <w:p w:rsidR="00C52A60" w:rsidRDefault="003864CF">
            <w:pPr>
              <w:rPr>
                <w:rFonts w:ascii="Times New Roman" w:eastAsia="Times New Roman" w:hAnsi="Times New Roman" w:cs="Times New Roman"/>
              </w:rPr>
            </w:pPr>
            <w:r>
              <w:rPr>
                <w:rFonts w:ascii="Times New Roman" w:eastAsia="Times New Roman" w:hAnsi="Times New Roman" w:cs="Times New Roman"/>
              </w:rPr>
              <w:t>3:00 PM - Coca-Cola tours</w:t>
            </w:r>
          </w:p>
          <w:p w:rsidR="00C52A60" w:rsidRDefault="003864CF">
            <w:pPr>
              <w:rPr>
                <w:rFonts w:ascii="Times New Roman" w:eastAsia="Times New Roman" w:hAnsi="Times New Roman" w:cs="Times New Roman"/>
              </w:rPr>
            </w:pPr>
            <w:r>
              <w:rPr>
                <w:rFonts w:ascii="Times New Roman" w:eastAsia="Times New Roman" w:hAnsi="Times New Roman" w:cs="Times New Roman"/>
              </w:rPr>
              <w:t>5:00 PM - Check into hotel (possible Atlanta Marriott Northwest @ Galleria)</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6:30 PM - Depart to Medieval Times  </w:t>
            </w:r>
          </w:p>
          <w:p w:rsidR="00C52A60" w:rsidRDefault="003864CF">
            <w:pPr>
              <w:rPr>
                <w:rFonts w:ascii="Times New Roman" w:eastAsia="Times New Roman" w:hAnsi="Times New Roman" w:cs="Times New Roman"/>
              </w:rPr>
            </w:pPr>
            <w:r>
              <w:rPr>
                <w:rFonts w:ascii="Times New Roman" w:eastAsia="Times New Roman" w:hAnsi="Times New Roman" w:cs="Times New Roman"/>
              </w:rPr>
              <w:t>7:30 PM-9:30 PM - Medieval times dinner</w:t>
            </w:r>
          </w:p>
          <w:p w:rsidR="00C52A60" w:rsidRDefault="003864CF">
            <w:pPr>
              <w:rPr>
                <w:rFonts w:ascii="Times New Roman" w:eastAsia="Times New Roman" w:hAnsi="Times New Roman" w:cs="Times New Roman"/>
              </w:rPr>
            </w:pPr>
            <w:r>
              <w:rPr>
                <w:rFonts w:ascii="Times New Roman" w:eastAsia="Times New Roman" w:hAnsi="Times New Roman" w:cs="Times New Roman"/>
              </w:rPr>
              <w:t>Return to hotel</w:t>
            </w:r>
          </w:p>
          <w:p w:rsidR="00C52A60" w:rsidRDefault="003864CF">
            <w:pPr>
              <w:rPr>
                <w:rFonts w:ascii="Times New Roman" w:eastAsia="Times New Roman" w:hAnsi="Times New Roman" w:cs="Times New Roman"/>
              </w:rPr>
            </w:pPr>
            <w:r>
              <w:rPr>
                <w:rFonts w:ascii="Times New Roman" w:eastAsia="Times New Roman" w:hAnsi="Times New Roman" w:cs="Times New Roman"/>
              </w:rPr>
              <w:t>Curfew - 11:30</w:t>
            </w:r>
          </w:p>
        </w:tc>
        <w:tc>
          <w:tcPr>
            <w:tcW w:w="3833" w:type="dxa"/>
            <w:tcBorders>
              <w:top w:val="nil"/>
              <w:left w:val="nil"/>
              <w:bottom w:val="single" w:sz="5" w:space="0" w:color="000000"/>
              <w:right w:val="single" w:sz="5" w:space="0" w:color="000000"/>
            </w:tcBorders>
            <w:tcMar>
              <w:top w:w="100" w:type="dxa"/>
              <w:left w:w="100" w:type="dxa"/>
              <w:bottom w:w="100" w:type="dxa"/>
              <w:right w:w="100" w:type="dxa"/>
            </w:tcMar>
          </w:tcPr>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8:00 AM - Breakfast at hotel</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 xml:space="preserve">9:15 AM - Depart for Six Flags </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10:00 AM  to 9 PM- Six Flags w/food voucher</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9:00 PM - Leave park for dinner &amp; hotel</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Curfew - 11:30</w:t>
            </w:r>
          </w:p>
        </w:tc>
        <w:tc>
          <w:tcPr>
            <w:tcW w:w="3361" w:type="dxa"/>
            <w:tcBorders>
              <w:top w:val="nil"/>
              <w:left w:val="nil"/>
              <w:bottom w:val="single" w:sz="5" w:space="0" w:color="000000"/>
              <w:right w:val="single" w:sz="5" w:space="0" w:color="000000"/>
            </w:tcBorders>
            <w:tcMar>
              <w:top w:w="100" w:type="dxa"/>
              <w:left w:w="100" w:type="dxa"/>
              <w:bottom w:w="100" w:type="dxa"/>
              <w:right w:w="100" w:type="dxa"/>
            </w:tcMar>
          </w:tcPr>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7:30 AM - Breakfast at Hotel</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 xml:space="preserve">8:30 AM - Depart for aquarium </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9:00 AM - Aquarium</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 xml:space="preserve">1:00 PM - The Varsity for lunch </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2:30 PM - Center for Civil and  </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Human Rights</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4:00 PM - Leave for Radcliff,  </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KY</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6:30 PM - Stop for dinner</w:t>
            </w:r>
          </w:p>
          <w:p w:rsidR="00C52A60" w:rsidRDefault="003864CF">
            <w:pPr>
              <w:rPr>
                <w:rFonts w:ascii="Times New Roman" w:eastAsia="Times New Roman" w:hAnsi="Times New Roman" w:cs="Times New Roman"/>
              </w:rPr>
            </w:pPr>
            <w:r>
              <w:rPr>
                <w:rFonts w:ascii="Times New Roman" w:eastAsia="Times New Roman" w:hAnsi="Times New Roman" w:cs="Times New Roman"/>
              </w:rPr>
              <w:t xml:space="preserve"> 11:00 PM - Arrive @ NHHS</w:t>
            </w:r>
          </w:p>
          <w:p w:rsidR="00C52A60" w:rsidRDefault="003864CF">
            <w:pPr>
              <w:ind w:left="140" w:right="140"/>
              <w:rPr>
                <w:rFonts w:ascii="Times New Roman" w:eastAsia="Times New Roman" w:hAnsi="Times New Roman" w:cs="Times New Roman"/>
              </w:rPr>
            </w:pPr>
            <w:r>
              <w:rPr>
                <w:rFonts w:ascii="Times New Roman" w:eastAsia="Times New Roman" w:hAnsi="Times New Roman" w:cs="Times New Roman"/>
              </w:rPr>
              <w:t xml:space="preserve"> </w:t>
            </w:r>
          </w:p>
        </w:tc>
      </w:tr>
    </w:tbl>
    <w:p w:rsidR="00C52A60" w:rsidRDefault="003864CF">
      <w:pPr>
        <w:rPr>
          <w:b/>
        </w:rPr>
      </w:pPr>
      <w:r>
        <w:rPr>
          <w:b/>
        </w:rPr>
        <w:t xml:space="preserve"> </w:t>
      </w:r>
    </w:p>
    <w:p w:rsidR="00C52A60" w:rsidRDefault="003864CF">
      <w:pPr>
        <w:rPr>
          <w:b/>
        </w:rPr>
      </w:pPr>
      <w:r>
        <w:rPr>
          <w:b/>
        </w:rPr>
        <w:t>(See attached itinerary educational descriptions and supporting standards for each excursion.)</w:t>
      </w:r>
    </w:p>
    <w:p w:rsidR="00C52A60" w:rsidRDefault="003864CF">
      <w:pPr>
        <w:rPr>
          <w:b/>
        </w:rPr>
      </w:pPr>
      <w:r>
        <w:rPr>
          <w:b/>
        </w:rPr>
        <w:t xml:space="preserve"> </w:t>
      </w:r>
    </w:p>
    <w:p w:rsidR="00C52A60" w:rsidRDefault="003864CF">
      <w:pPr>
        <w:rPr>
          <w:rFonts w:ascii="Times New Roman" w:eastAsia="Times New Roman" w:hAnsi="Times New Roman" w:cs="Times New Roman"/>
          <w:sz w:val="14"/>
          <w:szCs w:val="14"/>
        </w:rPr>
      </w:pPr>
      <w:r>
        <w:t>¨</w:t>
      </w:r>
      <w:r>
        <w:rPr>
          <w:rFonts w:ascii="Times New Roman" w:eastAsia="Times New Roman" w:hAnsi="Times New Roman" w:cs="Times New Roman"/>
          <w:sz w:val="14"/>
          <w:szCs w:val="14"/>
        </w:rPr>
        <w:t xml:space="preserve">    </w:t>
      </w:r>
    </w:p>
    <w:p w:rsidR="00C52A60" w:rsidRDefault="00C52A60">
      <w:pPr>
        <w:rPr>
          <w:rFonts w:ascii="Times New Roman" w:eastAsia="Times New Roman" w:hAnsi="Times New Roman" w:cs="Times New Roman"/>
          <w:sz w:val="14"/>
          <w:szCs w:val="14"/>
        </w:rPr>
      </w:pPr>
    </w:p>
    <w:p w:rsidR="00C52A60" w:rsidRDefault="00C52A60">
      <w:pPr>
        <w:rPr>
          <w:rFonts w:ascii="Times New Roman" w:eastAsia="Times New Roman" w:hAnsi="Times New Roman" w:cs="Times New Roman"/>
          <w:sz w:val="14"/>
          <w:szCs w:val="14"/>
        </w:rPr>
      </w:pPr>
    </w:p>
    <w:p w:rsidR="00C52A60" w:rsidRDefault="00C52A60">
      <w:pPr>
        <w:rPr>
          <w:rFonts w:ascii="Times New Roman" w:eastAsia="Times New Roman" w:hAnsi="Times New Roman" w:cs="Times New Roman"/>
          <w:sz w:val="14"/>
          <w:szCs w:val="14"/>
        </w:rPr>
      </w:pPr>
    </w:p>
    <w:p w:rsidR="00C52A60" w:rsidRDefault="00C52A60">
      <w:pPr>
        <w:rPr>
          <w:rFonts w:ascii="Times New Roman" w:eastAsia="Times New Roman" w:hAnsi="Times New Roman" w:cs="Times New Roman"/>
          <w:sz w:val="14"/>
          <w:szCs w:val="14"/>
        </w:rPr>
      </w:pPr>
    </w:p>
    <w:p w:rsidR="00C52A60" w:rsidRDefault="003864CF">
      <w:pPr>
        <w:rPr>
          <w:b/>
          <w:i/>
        </w:rPr>
      </w:pPr>
      <w:r>
        <w:rPr>
          <w:rFonts w:ascii="Times New Roman" w:eastAsia="Times New Roman" w:hAnsi="Times New Roman" w:cs="Times New Roman"/>
          <w:sz w:val="14"/>
          <w:szCs w:val="14"/>
        </w:rPr>
        <w:lastRenderedPageBreak/>
        <w:t xml:space="preserve">  </w:t>
      </w:r>
      <w:r>
        <w:rPr>
          <w:b/>
          <w:i/>
        </w:rPr>
        <w:t>Estimated Costs:</w:t>
      </w:r>
    </w:p>
    <w:p w:rsidR="00C52A60" w:rsidRDefault="003864CF">
      <w:r>
        <w:t>·</w:t>
      </w:r>
      <w:r>
        <w:rPr>
          <w:rFonts w:ascii="Times New Roman" w:eastAsia="Times New Roman" w:hAnsi="Times New Roman" w:cs="Times New Roman"/>
          <w:sz w:val="14"/>
          <w:szCs w:val="14"/>
        </w:rPr>
        <w:t xml:space="preserve">         </w:t>
      </w:r>
      <w:r>
        <w:t>Chartered Bus transportation to and from Atlanta (including driver tips and tolls) -$110.00</w:t>
      </w:r>
    </w:p>
    <w:p w:rsidR="00C52A60" w:rsidRDefault="003864CF">
      <w:r>
        <w:t>·</w:t>
      </w:r>
      <w:r>
        <w:rPr>
          <w:rFonts w:ascii="Times New Roman" w:eastAsia="Times New Roman" w:hAnsi="Times New Roman" w:cs="Times New Roman"/>
          <w:sz w:val="14"/>
          <w:szCs w:val="14"/>
        </w:rPr>
        <w:t xml:space="preserve">         </w:t>
      </w:r>
      <w:r>
        <w:t xml:space="preserve">Some Pre-paid meals (1 lunch and 1 dinner) - $60.00                                                       </w:t>
      </w:r>
      <w:r>
        <w:tab/>
      </w:r>
    </w:p>
    <w:p w:rsidR="00C52A60" w:rsidRDefault="003864CF">
      <w:r>
        <w:t>·</w:t>
      </w:r>
      <w:r>
        <w:rPr>
          <w:rFonts w:ascii="Times New Roman" w:eastAsia="Times New Roman" w:hAnsi="Times New Roman" w:cs="Times New Roman"/>
          <w:sz w:val="14"/>
          <w:szCs w:val="14"/>
        </w:rPr>
        <w:t xml:space="preserve">         </w:t>
      </w:r>
      <w:r>
        <w:t>Hotel room for 2 nights (breakfast included) - $100.00</w:t>
      </w:r>
    </w:p>
    <w:p w:rsidR="00C52A60" w:rsidRDefault="003864CF">
      <w:r>
        <w:t>·</w:t>
      </w:r>
      <w:r>
        <w:rPr>
          <w:rFonts w:ascii="Times New Roman" w:eastAsia="Times New Roman" w:hAnsi="Times New Roman" w:cs="Times New Roman"/>
          <w:sz w:val="14"/>
          <w:szCs w:val="14"/>
        </w:rPr>
        <w:t xml:space="preserve">         </w:t>
      </w:r>
      <w:r>
        <w:t>Sightseeing excursions, games and/or shows (examples: CNN Studio, Coca-Cola museum, Six Flags, Aquarium, Civil Rights Museum) - $130</w:t>
      </w:r>
    </w:p>
    <w:p w:rsidR="00C52A60" w:rsidRDefault="003864CF">
      <w:r>
        <w:t>·</w:t>
      </w:r>
      <w:r>
        <w:rPr>
          <w:rFonts w:ascii="Times New Roman" w:eastAsia="Times New Roman" w:hAnsi="Times New Roman" w:cs="Times New Roman"/>
          <w:sz w:val="14"/>
          <w:szCs w:val="14"/>
        </w:rPr>
        <w:t xml:space="preserve">         </w:t>
      </w:r>
      <w:r>
        <w:t>$40.00 food allowance for 1 lunch and 2 dinners (collected in advance)</w:t>
      </w:r>
    </w:p>
    <w:p w:rsidR="00C52A60" w:rsidRDefault="003864CF">
      <w:r>
        <w:t xml:space="preserve"> </w:t>
      </w:r>
    </w:p>
    <w:p w:rsidR="00C52A60" w:rsidRDefault="003864CF">
      <w:pPr>
        <w:rPr>
          <w:i/>
        </w:rPr>
      </w:pPr>
      <w:r>
        <w:rPr>
          <w:b/>
          <w:shd w:val="clear" w:color="auto" w:fill="BFBFBF"/>
        </w:rPr>
        <w:t xml:space="preserve">Total Cost:   </w:t>
      </w:r>
      <w:r>
        <w:rPr>
          <w:b/>
          <w:shd w:val="clear" w:color="auto" w:fill="BFBFBF"/>
        </w:rPr>
        <w:tab/>
        <w:t xml:space="preserve">$440.00 </w:t>
      </w:r>
    </w:p>
    <w:p w:rsidR="00C52A60" w:rsidRDefault="003864CF">
      <w:r>
        <w:t xml:space="preserve"> </w:t>
      </w:r>
    </w:p>
    <w:p w:rsidR="00C52A60" w:rsidRDefault="003864CF">
      <w:pPr>
        <w:rPr>
          <w:b/>
          <w:i/>
        </w:rPr>
      </w:pPr>
      <w:r>
        <w:t>¨</w:t>
      </w:r>
      <w:r>
        <w:rPr>
          <w:rFonts w:ascii="Times New Roman" w:eastAsia="Times New Roman" w:hAnsi="Times New Roman" w:cs="Times New Roman"/>
          <w:sz w:val="14"/>
          <w:szCs w:val="14"/>
        </w:rPr>
        <w:t xml:space="preserve">      </w:t>
      </w:r>
      <w:r>
        <w:rPr>
          <w:b/>
          <w:i/>
        </w:rPr>
        <w:t>Payment Schedule:</w:t>
      </w:r>
    </w:p>
    <w:p w:rsidR="00C52A60" w:rsidRDefault="003864CF">
      <w:pPr>
        <w:numPr>
          <w:ilvl w:val="0"/>
          <w:numId w:val="1"/>
        </w:numPr>
        <w:contextualSpacing/>
      </w:pPr>
      <w:r>
        <w:rPr>
          <w:rFonts w:ascii="Times New Roman" w:eastAsia="Times New Roman" w:hAnsi="Times New Roman" w:cs="Times New Roman"/>
          <w:sz w:val="14"/>
          <w:szCs w:val="14"/>
        </w:rPr>
        <w:t xml:space="preserve"> </w:t>
      </w:r>
      <w:r>
        <w:rPr>
          <w:sz w:val="20"/>
          <w:szCs w:val="20"/>
        </w:rPr>
        <w:t>Payment #1:</w:t>
      </w:r>
      <w:r>
        <w:rPr>
          <w:sz w:val="20"/>
          <w:szCs w:val="20"/>
        </w:rPr>
        <w:tab/>
        <w:t>$110.00  Due By Oct. 19, 2018 (</w:t>
      </w:r>
      <w:r>
        <w:rPr>
          <w:b/>
          <w:sz w:val="20"/>
          <w:szCs w:val="20"/>
        </w:rPr>
        <w:t>Nonrefundable deposit</w:t>
      </w:r>
      <w:r>
        <w:rPr>
          <w:sz w:val="20"/>
          <w:szCs w:val="20"/>
        </w:rPr>
        <w:t>)</w:t>
      </w:r>
    </w:p>
    <w:p w:rsidR="00C52A60" w:rsidRDefault="003864CF">
      <w:pPr>
        <w:numPr>
          <w:ilvl w:val="0"/>
          <w:numId w:val="1"/>
        </w:numPr>
        <w:contextualSpacing/>
      </w:pPr>
      <w:r>
        <w:rPr>
          <w:rFonts w:ascii="Times New Roman" w:eastAsia="Times New Roman" w:hAnsi="Times New Roman" w:cs="Times New Roman"/>
          <w:sz w:val="14"/>
          <w:szCs w:val="14"/>
        </w:rPr>
        <w:t xml:space="preserve"> </w:t>
      </w:r>
      <w:r>
        <w:rPr>
          <w:sz w:val="20"/>
          <w:szCs w:val="20"/>
        </w:rPr>
        <w:t>Payment #2:</w:t>
      </w:r>
      <w:r>
        <w:rPr>
          <w:sz w:val="20"/>
          <w:szCs w:val="20"/>
        </w:rPr>
        <w:tab/>
        <w:t xml:space="preserve">$110.00  Due by Nov. 16, 2018 </w:t>
      </w:r>
    </w:p>
    <w:p w:rsidR="00C52A60" w:rsidRDefault="003864CF">
      <w:pPr>
        <w:numPr>
          <w:ilvl w:val="0"/>
          <w:numId w:val="1"/>
        </w:numPr>
        <w:contextualSpacing/>
        <w:rPr>
          <w:sz w:val="20"/>
          <w:szCs w:val="20"/>
        </w:rPr>
      </w:pPr>
      <w:r>
        <w:rPr>
          <w:sz w:val="20"/>
          <w:szCs w:val="20"/>
        </w:rPr>
        <w:t>Payment #3</w:t>
      </w:r>
      <w:r>
        <w:rPr>
          <w:sz w:val="20"/>
          <w:szCs w:val="20"/>
        </w:rPr>
        <w:tab/>
        <w:t>$110.00  Due by Jan. 18, 2018</w:t>
      </w:r>
    </w:p>
    <w:p w:rsidR="00C52A60" w:rsidRDefault="003864CF">
      <w:pPr>
        <w:numPr>
          <w:ilvl w:val="0"/>
          <w:numId w:val="1"/>
        </w:numPr>
        <w:contextualSpacing/>
        <w:rPr>
          <w:sz w:val="20"/>
          <w:szCs w:val="20"/>
        </w:rPr>
      </w:pPr>
      <w:r>
        <w:rPr>
          <w:sz w:val="20"/>
          <w:szCs w:val="20"/>
        </w:rPr>
        <w:t>Payment #4</w:t>
      </w:r>
      <w:r>
        <w:rPr>
          <w:sz w:val="20"/>
          <w:szCs w:val="20"/>
        </w:rPr>
        <w:tab/>
        <w:t xml:space="preserve">$110.00  Due by Feb. 22, 2018 </w:t>
      </w:r>
    </w:p>
    <w:p w:rsidR="00C52A60" w:rsidRDefault="003864CF">
      <w:pPr>
        <w:rPr>
          <w:sz w:val="20"/>
          <w:szCs w:val="20"/>
        </w:rPr>
      </w:pPr>
      <w:r>
        <w:rPr>
          <w:sz w:val="20"/>
          <w:szCs w:val="20"/>
        </w:rPr>
        <w:t xml:space="preserve">    </w:t>
      </w:r>
    </w:p>
    <w:p w:rsidR="00C52A60" w:rsidRDefault="00C52A60">
      <w:pPr>
        <w:rPr>
          <w:sz w:val="20"/>
          <w:szCs w:val="20"/>
        </w:rPr>
      </w:pPr>
    </w:p>
    <w:p w:rsidR="00C52A60" w:rsidRDefault="003864CF">
      <w:pPr>
        <w:rPr>
          <w:sz w:val="20"/>
          <w:szCs w:val="20"/>
        </w:rPr>
      </w:pPr>
      <w:r>
        <w:rPr>
          <w:b/>
          <w:sz w:val="20"/>
          <w:szCs w:val="20"/>
        </w:rPr>
        <w:t>Fee Waiver Students</w:t>
      </w:r>
      <w:r>
        <w:rPr>
          <w:sz w:val="20"/>
          <w:szCs w:val="20"/>
        </w:rPr>
        <w:tab/>
        <w:t xml:space="preserve">        </w:t>
      </w:r>
    </w:p>
    <w:p w:rsidR="00C52A60" w:rsidRDefault="003864CF">
      <w:pPr>
        <w:rPr>
          <w:sz w:val="20"/>
          <w:szCs w:val="20"/>
        </w:rPr>
      </w:pPr>
      <w:r>
        <w:rPr>
          <w:sz w:val="20"/>
          <w:szCs w:val="20"/>
        </w:rPr>
        <w:t xml:space="preserve">Any student qualifying for a fee waiver who wants to attend this class trip and needs financial assistance may see a Senior Class Sponsor.  Financial assistance will be provided through the Senior Class funds.   </w:t>
      </w:r>
      <w:r>
        <w:rPr>
          <w:sz w:val="20"/>
          <w:szCs w:val="20"/>
        </w:rPr>
        <w:tab/>
        <w:t xml:space="preserve">  </w:t>
      </w:r>
      <w:r>
        <w:rPr>
          <w:sz w:val="20"/>
          <w:szCs w:val="20"/>
        </w:rPr>
        <w:tab/>
        <w:t xml:space="preserve">  </w:t>
      </w:r>
      <w:r>
        <w:rPr>
          <w:sz w:val="20"/>
          <w:szCs w:val="20"/>
        </w:rPr>
        <w:tab/>
      </w:r>
    </w:p>
    <w:p w:rsidR="00C52A60" w:rsidRDefault="003864CF">
      <w:r>
        <w:t xml:space="preserve">                                            </w:t>
      </w:r>
      <w:r>
        <w:tab/>
        <w:t xml:space="preserve">  </w:t>
      </w:r>
      <w:r>
        <w:tab/>
        <w:t xml:space="preserve">      </w:t>
      </w:r>
      <w:r>
        <w:tab/>
      </w:r>
    </w:p>
    <w:p w:rsidR="00C52A60" w:rsidRDefault="003864CF">
      <w:r>
        <w:t xml:space="preserve"> </w:t>
      </w:r>
    </w:p>
    <w:p w:rsidR="00C52A60" w:rsidRDefault="003864CF">
      <w:pPr>
        <w:rPr>
          <w:b/>
          <w:i/>
        </w:rPr>
      </w:pPr>
      <w:r>
        <w:t xml:space="preserve">        </w:t>
      </w:r>
      <w:r>
        <w:tab/>
      </w:r>
      <w:r>
        <w:rPr>
          <w:b/>
          <w:i/>
        </w:rPr>
        <w:t>Cancellation Policy:</w:t>
      </w:r>
    </w:p>
    <w:p w:rsidR="00C52A60" w:rsidRDefault="003864CF">
      <w:pPr>
        <w:rPr>
          <w:b/>
          <w:sz w:val="28"/>
          <w:szCs w:val="28"/>
        </w:rPr>
      </w:pPr>
      <w:r>
        <w:rPr>
          <w:b/>
          <w:sz w:val="28"/>
          <w:szCs w:val="28"/>
        </w:rPr>
        <w:t xml:space="preserve"> </w:t>
      </w:r>
    </w:p>
    <w:p w:rsidR="00C52A60" w:rsidRDefault="003864CF">
      <w:pPr>
        <w:rPr>
          <w:b/>
          <w:u w:val="single"/>
        </w:rPr>
      </w:pPr>
      <w:r>
        <w:rPr>
          <w:b/>
          <w:u w:val="single"/>
        </w:rPr>
        <w:t>After November 16, 2018 no refunds will be allowed because of reserving the bus, hotels, excursions, etc. After these deposits have been made, there will be absolutely no refunds.</w:t>
      </w:r>
    </w:p>
    <w:p w:rsidR="00C52A60" w:rsidRDefault="003864CF">
      <w:pPr>
        <w:rPr>
          <w:b/>
          <w:u w:val="single"/>
        </w:rPr>
      </w:pPr>
      <w:r>
        <w:rPr>
          <w:b/>
          <w:u w:val="single"/>
        </w:rPr>
        <w:t xml:space="preserve"> </w:t>
      </w:r>
    </w:p>
    <w:p w:rsidR="00C52A60" w:rsidRDefault="003864CF">
      <w:pPr>
        <w:numPr>
          <w:ilvl w:val="0"/>
          <w:numId w:val="2"/>
        </w:numPr>
        <w:contextualSpacing/>
      </w:pPr>
      <w:r>
        <w:rPr>
          <w:rFonts w:ascii="Times New Roman" w:eastAsia="Times New Roman" w:hAnsi="Times New Roman" w:cs="Times New Roman"/>
          <w:sz w:val="14"/>
          <w:szCs w:val="14"/>
        </w:rPr>
        <w:t xml:space="preserve"> </w:t>
      </w:r>
      <w:r>
        <w:rPr>
          <w:i/>
        </w:rPr>
        <w:t xml:space="preserve">Chaperones:  </w:t>
      </w:r>
      <w:r>
        <w:t xml:space="preserve">We will adhere to the 10:1 student to chaperone ratio.  </w:t>
      </w:r>
    </w:p>
    <w:p w:rsidR="00C52A60" w:rsidRDefault="003864CF">
      <w:pPr>
        <w:numPr>
          <w:ilvl w:val="0"/>
          <w:numId w:val="2"/>
        </w:numPr>
        <w:contextualSpacing/>
      </w:pPr>
      <w:r>
        <w:t xml:space="preserve">A minimum of 30 students will be required for the trip to be able to occur at these prices. </w:t>
      </w:r>
    </w:p>
    <w:p w:rsidR="00C52A60" w:rsidRDefault="003864CF">
      <w:pPr>
        <w:rPr>
          <w:b/>
          <w:sz w:val="20"/>
          <w:szCs w:val="20"/>
        </w:rPr>
      </w:pPr>
      <w:r>
        <w:rPr>
          <w:b/>
          <w:sz w:val="20"/>
          <w:szCs w:val="20"/>
        </w:rPr>
        <w:t xml:space="preserve"> </w:t>
      </w:r>
    </w:p>
    <w:p w:rsidR="00C52A60" w:rsidRDefault="003864CF">
      <w:r>
        <w:t>4.  Points of Contact:  Shanae Thompson and Sandy Skeeters, Co-Senior Class Sponsors</w:t>
      </w:r>
    </w:p>
    <w:p w:rsidR="00C52A60" w:rsidRDefault="003864CF">
      <w:r>
        <w:t xml:space="preserve"> </w:t>
      </w:r>
    </w:p>
    <w:p w:rsidR="00C52A60" w:rsidRDefault="003864CF">
      <w:r>
        <w:t>5.  Recommendation:  The Hardin County Board of Education approve the request for NHHS</w:t>
      </w:r>
    </w:p>
    <w:p w:rsidR="00C52A60" w:rsidRDefault="003864CF">
      <w:r>
        <w:t xml:space="preserve">             </w:t>
      </w:r>
      <w:r>
        <w:tab/>
        <w:t xml:space="preserve">                   Class of 2019 Senior Trip to Atlanta, GA</w:t>
      </w:r>
    </w:p>
    <w:p w:rsidR="00C52A60" w:rsidRDefault="003864CF">
      <w:pPr>
        <w:rPr>
          <w:b/>
        </w:rPr>
      </w:pPr>
      <w:r>
        <w:rPr>
          <w:b/>
        </w:rPr>
        <w:t xml:space="preserve"> </w:t>
      </w:r>
    </w:p>
    <w:p w:rsidR="00C52A60" w:rsidRDefault="003864CF">
      <w:r>
        <w:t>6.  Recommended Motion:  I move to approve the request for the NHHS Class of 2019 Senior</w:t>
      </w:r>
    </w:p>
    <w:p w:rsidR="00C52A60" w:rsidRDefault="003864CF">
      <w:r>
        <w:t xml:space="preserve"> </w:t>
      </w:r>
      <w:r>
        <w:tab/>
        <w:t>Trip to Atlanta, GA on May 17-19, 2019 via commercial carrier.</w:t>
      </w:r>
    </w:p>
    <w:p w:rsidR="00C52A60" w:rsidRDefault="003864CF">
      <w:r>
        <w:t xml:space="preserve"> </w:t>
      </w:r>
    </w:p>
    <w:p w:rsidR="00C52A60" w:rsidRDefault="003864CF">
      <w:r>
        <w:t xml:space="preserve">______ Approved                                                                   </w:t>
      </w:r>
      <w:r>
        <w:tab/>
        <w:t xml:space="preserve">______ </w:t>
      </w:r>
      <w:proofErr w:type="gramStart"/>
      <w:r>
        <w:t>Not</w:t>
      </w:r>
      <w:proofErr w:type="gramEnd"/>
      <w:r>
        <w:t xml:space="preserve"> approved</w:t>
      </w:r>
    </w:p>
    <w:p w:rsidR="00C52A60" w:rsidRDefault="003864CF">
      <w:r>
        <w:t xml:space="preserve"> </w:t>
      </w:r>
    </w:p>
    <w:p w:rsidR="00C52A60" w:rsidRDefault="003864CF">
      <w:r>
        <w:t xml:space="preserve"> </w:t>
      </w:r>
    </w:p>
    <w:p w:rsidR="00C52A60" w:rsidRDefault="003864CF">
      <w:r>
        <w:t xml:space="preserve"> </w:t>
      </w:r>
    </w:p>
    <w:p w:rsidR="00C52A60" w:rsidRDefault="003864CF">
      <w:r>
        <w:t xml:space="preserve"> </w:t>
      </w:r>
    </w:p>
    <w:p w:rsidR="00C52A60" w:rsidRDefault="003864CF">
      <w:r>
        <w:t xml:space="preserve"> </w:t>
      </w:r>
    </w:p>
    <w:p w:rsidR="00C52A60" w:rsidRDefault="00C52A60">
      <w:pPr>
        <w:rPr>
          <w:b/>
          <w:sz w:val="28"/>
          <w:szCs w:val="28"/>
          <w:u w:val="single"/>
        </w:rPr>
      </w:pPr>
    </w:p>
    <w:p w:rsidR="00C52A60" w:rsidRDefault="003864CF">
      <w:pPr>
        <w:jc w:val="center"/>
        <w:rPr>
          <w:b/>
          <w:sz w:val="28"/>
          <w:szCs w:val="28"/>
          <w:u w:val="single"/>
        </w:rPr>
      </w:pPr>
      <w:r>
        <w:rPr>
          <w:b/>
          <w:sz w:val="28"/>
          <w:szCs w:val="28"/>
          <w:u w:val="single"/>
        </w:rPr>
        <w:t>ATLANTA ITINERARY</w:t>
      </w:r>
    </w:p>
    <w:p w:rsidR="00C52A60" w:rsidRDefault="003864CF">
      <w:pPr>
        <w:jc w:val="center"/>
      </w:pPr>
      <w:r>
        <w:t xml:space="preserve"> </w:t>
      </w:r>
    </w:p>
    <w:p w:rsidR="00C52A60" w:rsidRDefault="003864CF">
      <w:pPr>
        <w:jc w:val="center"/>
        <w:rPr>
          <w:b/>
          <w:u w:val="single"/>
        </w:rPr>
      </w:pPr>
      <w:r>
        <w:rPr>
          <w:b/>
          <w:u w:val="single"/>
        </w:rPr>
        <w:t>CNN Studio</w:t>
      </w:r>
    </w:p>
    <w:p w:rsidR="00C52A60" w:rsidRDefault="003864CF">
      <w:r>
        <w:lastRenderedPageBreak/>
        <w:t>Students will get an exclusive, behind-the-scenes access to the world headquarters of CNN with this tour experience. Participants will take a 50-minute walking tour with your very own guide through the halls of CNN Center and get an inside look at how a live broadcast is produced and sent to viewers all over the world. Participants will also get a more in-depth look at how the world’s largest news organization operates. From the historic first newscast to the now living legacy, learn how CNN became the worldwide leader in news.</w:t>
      </w:r>
    </w:p>
    <w:p w:rsidR="00C52A60" w:rsidRDefault="003864CF">
      <w:pPr>
        <w:rPr>
          <w:highlight w:val="white"/>
        </w:rPr>
      </w:pPr>
      <w:r>
        <w:rPr>
          <w:highlight w:val="white"/>
        </w:rPr>
        <w:t xml:space="preserve"> </w:t>
      </w:r>
    </w:p>
    <w:p w:rsidR="00C52A60" w:rsidRDefault="003864CF">
      <w:pPr>
        <w:rPr>
          <w:color w:val="221E1F"/>
          <w:highlight w:val="yellow"/>
        </w:rPr>
      </w:pPr>
      <w:r>
        <w:rPr>
          <w:color w:val="221E1F"/>
          <w:highlight w:val="yellow"/>
        </w:rPr>
        <w:t xml:space="preserve"> </w:t>
      </w:r>
    </w:p>
    <w:p w:rsidR="00C52A60" w:rsidRDefault="003864CF">
      <w:pPr>
        <w:rPr>
          <w:b/>
          <w:color w:val="221E1F"/>
          <w:u w:val="single"/>
        </w:rPr>
      </w:pPr>
      <w:r>
        <w:rPr>
          <w:b/>
          <w:color w:val="221E1F"/>
          <w:u w:val="single"/>
        </w:rPr>
        <w:t>Big Idea: Economics</w:t>
      </w:r>
    </w:p>
    <w:p w:rsidR="00C52A60" w:rsidRDefault="003864CF">
      <w:pPr>
        <w:rPr>
          <w:color w:val="221E1F"/>
        </w:rPr>
      </w:pPr>
      <w:r>
        <w:rPr>
          <w:color w:val="221E1F"/>
        </w:rPr>
        <w:t>Economics includes the study of production, distribution and consumption of goods and services.</w:t>
      </w:r>
    </w:p>
    <w:p w:rsidR="00C52A60" w:rsidRDefault="003864CF">
      <w:pPr>
        <w:rPr>
          <w:color w:val="221E1F"/>
        </w:rPr>
      </w:pPr>
      <w:r>
        <w:rPr>
          <w:color w:val="221E1F"/>
        </w:rPr>
        <w:t>Students need to understand how their economic decisions affect them, others, the nation and the world. The purpose of economic education is to enable individuals to function effectively both in their own personal lives and as citizens and participants in an increasingly connected world economy. Students need to understand the benefits and costs of economic interaction and interdependence among people, societies, and governments.</w:t>
      </w:r>
    </w:p>
    <w:p w:rsidR="00C52A60" w:rsidRDefault="003864CF">
      <w:pPr>
        <w:rPr>
          <w:color w:val="221E1F"/>
        </w:rPr>
      </w:pPr>
      <w:r>
        <w:rPr>
          <w:color w:val="221E1F"/>
        </w:rPr>
        <w:t xml:space="preserve"> </w:t>
      </w:r>
    </w:p>
    <w:p w:rsidR="00C52A60" w:rsidRDefault="003864CF">
      <w:pPr>
        <w:rPr>
          <w:b/>
          <w:color w:val="221E1F"/>
        </w:rPr>
      </w:pPr>
      <w:r>
        <w:rPr>
          <w:b/>
          <w:color w:val="221E1F"/>
        </w:rPr>
        <w:t>Academic Expectations</w:t>
      </w:r>
    </w:p>
    <w:p w:rsidR="00C52A60" w:rsidRDefault="003864CF">
      <w:pPr>
        <w:rPr>
          <w:color w:val="221E1F"/>
        </w:rPr>
      </w:pPr>
      <w:r>
        <w:rPr>
          <w:color w:val="221E1F"/>
        </w:rPr>
        <w:t>2.18 Students understand economic principles and are able to make economic decisions that have</w:t>
      </w:r>
    </w:p>
    <w:p w:rsidR="00C52A60" w:rsidRDefault="003864CF">
      <w:pPr>
        <w:rPr>
          <w:color w:val="221E1F"/>
        </w:rPr>
      </w:pPr>
      <w:proofErr w:type="gramStart"/>
      <w:r>
        <w:rPr>
          <w:color w:val="221E1F"/>
        </w:rPr>
        <w:t>consequences</w:t>
      </w:r>
      <w:proofErr w:type="gramEnd"/>
      <w:r>
        <w:rPr>
          <w:color w:val="221E1F"/>
        </w:rPr>
        <w:t xml:space="preserve"> in daily living.</w:t>
      </w:r>
    </w:p>
    <w:p w:rsidR="00C52A60" w:rsidRDefault="00C52A60">
      <w:pPr>
        <w:rPr>
          <w:color w:val="221E1F"/>
        </w:rPr>
      </w:pPr>
    </w:p>
    <w:p w:rsidR="00C52A60" w:rsidRDefault="003864CF">
      <w:pPr>
        <w:rPr>
          <w:b/>
          <w:u w:val="single"/>
        </w:rPr>
      </w:pPr>
      <w:r>
        <w:rPr>
          <w:b/>
          <w:u w:val="single"/>
        </w:rPr>
        <w:t>Big Idea: Historical Perspective</w:t>
      </w:r>
    </w:p>
    <w:p w:rsidR="00C52A60" w:rsidRDefault="003864CF">
      <w:r>
        <w:t>History is an account of events, people, ideas, and their interaction over time that can be interpreted through multiple perspectives. In order for students to understand the present and plan for the future, they must understand the past. Studying history engages students in the lives, aspirations, struggles, accomplishments and failures of real people. Students need to think in an historical context in order to understand significant ideas, beliefs, themes, patterns and events, and how individuals and societies have changed over time in Kentucky, the United States and the World.</w:t>
      </w:r>
    </w:p>
    <w:p w:rsidR="00C52A60" w:rsidRDefault="003864CF">
      <w:r>
        <w:t xml:space="preserve"> </w:t>
      </w:r>
    </w:p>
    <w:p w:rsidR="00C52A60" w:rsidRDefault="003864CF">
      <w:pPr>
        <w:rPr>
          <w:b/>
        </w:rPr>
      </w:pPr>
      <w:r>
        <w:rPr>
          <w:b/>
        </w:rPr>
        <w:t>Academic Expectations</w:t>
      </w:r>
    </w:p>
    <w:p w:rsidR="00C52A60" w:rsidRDefault="003864CF">
      <w:r>
        <w:t>2.20 Students understand, analyze, and interpret historical events, conditions, trends, and issues to develop historical perspective.</w:t>
      </w:r>
    </w:p>
    <w:p w:rsidR="00C52A60" w:rsidRDefault="003864CF">
      <w:r>
        <w:t xml:space="preserve"> </w:t>
      </w:r>
    </w:p>
    <w:p w:rsidR="00C52A60" w:rsidRDefault="003864CF">
      <w:pPr>
        <w:jc w:val="center"/>
        <w:rPr>
          <w:b/>
          <w:u w:val="single"/>
        </w:rPr>
      </w:pPr>
      <w:r>
        <w:rPr>
          <w:b/>
          <w:u w:val="single"/>
        </w:rPr>
        <w:t>World of Coca-Cola</w:t>
      </w:r>
    </w:p>
    <w:p w:rsidR="00C52A60" w:rsidRDefault="003864CF">
      <w:pPr>
        <w:spacing w:line="240" w:lineRule="auto"/>
      </w:pPr>
      <w:r>
        <w:t>At World of Coca‑Cola, students will experience the world’s most famous beverage in a dynamic, multimedia attraction. Get closer than ever before to the vault that houses the secret formula for Coca‑Cola. Get a behind-the-scenes look at the bottling process. View hundreds of artifacts and send your taste buds on a trip around the globe as you taste more than 100 beverages.</w:t>
      </w:r>
    </w:p>
    <w:p w:rsidR="00C52A60" w:rsidRDefault="003864CF">
      <w:pPr>
        <w:spacing w:line="366" w:lineRule="auto"/>
        <w:rPr>
          <w:highlight w:val="white"/>
        </w:rPr>
      </w:pPr>
      <w:r>
        <w:rPr>
          <w:highlight w:val="white"/>
        </w:rPr>
        <w:t xml:space="preserve"> </w:t>
      </w:r>
    </w:p>
    <w:p w:rsidR="00C52A60" w:rsidRDefault="003864CF">
      <w:pPr>
        <w:rPr>
          <w:b/>
          <w:u w:val="single"/>
        </w:rPr>
      </w:pPr>
      <w:r>
        <w:rPr>
          <w:b/>
          <w:u w:val="single"/>
        </w:rPr>
        <w:t>Big Idea: Economics</w:t>
      </w:r>
    </w:p>
    <w:p w:rsidR="00C52A60" w:rsidRDefault="003864CF">
      <w:r>
        <w:t>Economics includes the study of production, distribution and consumption of goods and services.</w:t>
      </w:r>
    </w:p>
    <w:p w:rsidR="00C52A60" w:rsidRDefault="003864CF">
      <w:r>
        <w:t>Students need to understand how their economic decisions affect them, others, the nation and the world. The purpose of economic education is to enable individuals to function effectively both in their own personal lives and as citizens and participants in an increasingly connected world economy. Students need to understand the benefits and costs of economic interaction and interdependence among people, societies, and governments.</w:t>
      </w:r>
    </w:p>
    <w:p w:rsidR="00C52A60" w:rsidRDefault="003864CF">
      <w:r>
        <w:t xml:space="preserve"> </w:t>
      </w:r>
    </w:p>
    <w:p w:rsidR="00C52A60" w:rsidRDefault="003864CF">
      <w:pPr>
        <w:rPr>
          <w:b/>
        </w:rPr>
      </w:pPr>
      <w:r>
        <w:rPr>
          <w:b/>
        </w:rPr>
        <w:t>Academic Expectations</w:t>
      </w:r>
    </w:p>
    <w:p w:rsidR="00C52A60" w:rsidRDefault="003864CF">
      <w:r>
        <w:t>2.18 Students understand economic principles and are able to make economic decisions that have</w:t>
      </w:r>
    </w:p>
    <w:p w:rsidR="00C52A60" w:rsidRDefault="003864CF">
      <w:proofErr w:type="gramStart"/>
      <w:r>
        <w:t>consequences</w:t>
      </w:r>
      <w:proofErr w:type="gramEnd"/>
      <w:r>
        <w:t xml:space="preserve"> in daily living.</w:t>
      </w:r>
    </w:p>
    <w:p w:rsidR="00C52A60" w:rsidRDefault="00C52A60"/>
    <w:p w:rsidR="00C52A60" w:rsidRDefault="003864CF">
      <w:pPr>
        <w:rPr>
          <w:b/>
          <w:u w:val="single"/>
        </w:rPr>
      </w:pPr>
      <w:r>
        <w:rPr>
          <w:b/>
          <w:u w:val="single"/>
        </w:rPr>
        <w:t>Big Idea: Historical Perspective</w:t>
      </w:r>
    </w:p>
    <w:p w:rsidR="00C52A60" w:rsidRDefault="003864CF">
      <w:r>
        <w:lastRenderedPageBreak/>
        <w:t>History is an account of events, people, ideas, and their interaction over time that can be interpreted through multiple perspectives. In order for students to understand the present and plan for the future, they must understand the past. Studying history engages students in the lives, aspirations, struggles, accomplishments and failures of real people. Students need to think in an historical context in order to understand significant ideas, beliefs, themes, patterns and events, and how individuals and societies have changed over time in Kentucky, the United States and the World.</w:t>
      </w:r>
    </w:p>
    <w:p w:rsidR="00C52A60" w:rsidRDefault="003864CF">
      <w:r>
        <w:t xml:space="preserve"> </w:t>
      </w:r>
    </w:p>
    <w:p w:rsidR="00C52A60" w:rsidRDefault="003864CF">
      <w:pPr>
        <w:rPr>
          <w:b/>
        </w:rPr>
      </w:pPr>
      <w:r>
        <w:rPr>
          <w:b/>
        </w:rPr>
        <w:t>Academic Expectations</w:t>
      </w:r>
    </w:p>
    <w:p w:rsidR="00C52A60" w:rsidRDefault="003864CF">
      <w:r>
        <w:t>2.20 Students understand, analyze, and interpret historical events, conditions, trends, and issues to develop historical perspective.</w:t>
      </w:r>
    </w:p>
    <w:p w:rsidR="00C52A60" w:rsidRDefault="003864CF">
      <w:pPr>
        <w:rPr>
          <w:highlight w:val="yellow"/>
        </w:rPr>
      </w:pPr>
      <w:r>
        <w:rPr>
          <w:highlight w:val="yellow"/>
        </w:rPr>
        <w:t xml:space="preserve"> </w:t>
      </w:r>
    </w:p>
    <w:p w:rsidR="00C52A60" w:rsidRDefault="003864CF">
      <w:pPr>
        <w:rPr>
          <w:b/>
        </w:rPr>
      </w:pPr>
      <w:r>
        <w:rPr>
          <w:b/>
        </w:rPr>
        <w:t xml:space="preserve"> </w:t>
      </w:r>
    </w:p>
    <w:p w:rsidR="00C52A60" w:rsidRDefault="003864CF">
      <w:pPr>
        <w:jc w:val="center"/>
        <w:rPr>
          <w:b/>
          <w:u w:val="single"/>
        </w:rPr>
      </w:pPr>
      <w:r>
        <w:rPr>
          <w:b/>
          <w:u w:val="single"/>
        </w:rPr>
        <w:t>Medieval Times Dinner</w:t>
      </w:r>
    </w:p>
    <w:p w:rsidR="00C52A60" w:rsidRDefault="003864CF">
      <w:r>
        <w:t>Travel through the mists of time to a forgotten age and a tale of devotion, courage and love—at Medieval Times Dinner &amp; Tournament. Imagine the pageantry and excitement that would have been yours as a guest of the royal court ten centuries ago. Students will see an electrifying show featuring heroic knights on spirited horses displaying the astounding athletic feats and thrilling swordplay that have become hallmarks of this unique entertainment experience. A sweeping musical score and brilliant lights provide a fabulous backdrop for this spellbinding experience that blurs the boundary between fairy tale and spectacle.</w:t>
      </w:r>
    </w:p>
    <w:p w:rsidR="00C52A60" w:rsidRDefault="003864CF">
      <w:pPr>
        <w:rPr>
          <w:b/>
        </w:rPr>
      </w:pPr>
      <w:r>
        <w:rPr>
          <w:b/>
        </w:rPr>
        <w:t xml:space="preserve"> </w:t>
      </w:r>
    </w:p>
    <w:p w:rsidR="00C52A60" w:rsidRDefault="003864CF">
      <w:pPr>
        <w:rPr>
          <w:b/>
        </w:rPr>
      </w:pPr>
      <w:r>
        <w:rPr>
          <w:b/>
        </w:rPr>
        <w:t>Big Idea: Purposes for Creating the Arts</w:t>
      </w:r>
    </w:p>
    <w:p w:rsidR="00C52A60" w:rsidRDefault="003864CF">
      <w:r>
        <w:t>The arts have played a major role throughout the history of humans. As the result of the power of the arts to communicate on a basic human level, they continue to serve a variety of purposes in society. The arts are used for artistic expression to portray specific emotions or feelings, to tell stories in a narrative manner, to imitate nature and to persuade others. The arts bring meaning to ceremonies, rituals,</w:t>
      </w:r>
    </w:p>
    <w:p w:rsidR="00C52A60" w:rsidRDefault="003864CF">
      <w:proofErr w:type="gramStart"/>
      <w:r>
        <w:t>celebrations</w:t>
      </w:r>
      <w:proofErr w:type="gramEnd"/>
      <w:r>
        <w:t xml:space="preserve"> and commemorations. Additionally, they are used for recreation and to support recreational activities. Students experience the arts in a variety of roles through their own creations and performances and through those of others. Through their activities and observations, students learn to create arts and use them for a variety of purposes in society.</w:t>
      </w:r>
    </w:p>
    <w:p w:rsidR="00C52A60" w:rsidRDefault="003864CF">
      <w:r>
        <w:t xml:space="preserve"> </w:t>
      </w:r>
    </w:p>
    <w:p w:rsidR="00C52A60" w:rsidRDefault="003864CF">
      <w:pPr>
        <w:rPr>
          <w:b/>
        </w:rPr>
      </w:pPr>
      <w:r>
        <w:rPr>
          <w:b/>
        </w:rPr>
        <w:t>Academic Expectations</w:t>
      </w:r>
    </w:p>
    <w:p w:rsidR="00C52A60" w:rsidRDefault="003864CF">
      <w:r>
        <w:t>1.12 Students speak using appropriate forms, conventions, and styles to communicate ideas and</w:t>
      </w:r>
    </w:p>
    <w:p w:rsidR="00C52A60" w:rsidRDefault="003864CF">
      <w:proofErr w:type="gramStart"/>
      <w:r>
        <w:t>information</w:t>
      </w:r>
      <w:proofErr w:type="gramEnd"/>
      <w:r>
        <w:t xml:space="preserve"> to different audiences for different purposes.</w:t>
      </w:r>
    </w:p>
    <w:p w:rsidR="00C52A60" w:rsidRDefault="003864CF">
      <w:r>
        <w:t>1.13 Students make sense of ideas and communicate ideas with the visual arts.</w:t>
      </w:r>
    </w:p>
    <w:p w:rsidR="00C52A60" w:rsidRDefault="003864CF">
      <w:r>
        <w:t>1.14 Students make sense of ideas and communicate ideas with music.</w:t>
      </w:r>
    </w:p>
    <w:p w:rsidR="00C52A60" w:rsidRDefault="003864CF">
      <w:r>
        <w:t>1.15 Students make sense of and communicate ideas with movement.</w:t>
      </w:r>
    </w:p>
    <w:p w:rsidR="00C52A60" w:rsidRDefault="003864CF">
      <w:r>
        <w:t>2.22 Students create works of art and make presentations to convey a point of view.</w:t>
      </w:r>
    </w:p>
    <w:p w:rsidR="00C52A60" w:rsidRDefault="003864CF">
      <w:r>
        <w:t xml:space="preserve">2.26 Through the arts and humanities, students recognize that although people are different, they share some common experiences and attitudes.            </w:t>
      </w:r>
      <w:r>
        <w:tab/>
      </w:r>
    </w:p>
    <w:p w:rsidR="00C52A60" w:rsidRDefault="003864CF">
      <w:r>
        <w:t xml:space="preserve"> </w:t>
      </w:r>
    </w:p>
    <w:p w:rsidR="00C52A60" w:rsidRDefault="003864CF">
      <w:pPr>
        <w:rPr>
          <w:b/>
        </w:rPr>
      </w:pPr>
      <w:r>
        <w:rPr>
          <w:b/>
        </w:rPr>
        <w:t>High School Enduring Knowledge – Understandings</w:t>
      </w:r>
    </w:p>
    <w:p w:rsidR="00C52A60" w:rsidRDefault="003864CF">
      <w:r>
        <w:t>Students will understand that</w:t>
      </w:r>
    </w:p>
    <w:p w:rsidR="00C52A60" w:rsidRDefault="003864CF">
      <w:r>
        <w:t>·</w:t>
      </w:r>
      <w:r>
        <w:rPr>
          <w:rFonts w:ascii="Times New Roman" w:eastAsia="Times New Roman" w:hAnsi="Times New Roman" w:cs="Times New Roman"/>
          <w:sz w:val="14"/>
          <w:szCs w:val="14"/>
        </w:rPr>
        <w:t xml:space="preserve">         </w:t>
      </w:r>
      <w:proofErr w:type="gramStart"/>
      <w:r>
        <w:t>the</w:t>
      </w:r>
      <w:proofErr w:type="gramEnd"/>
      <w:r>
        <w:t xml:space="preserve"> arts fulfill a variety of purposes in society (e.g., to present issues and ideas, to entertain, to</w:t>
      </w:r>
    </w:p>
    <w:p w:rsidR="00C52A60" w:rsidRDefault="003864CF">
      <w:proofErr w:type="gramStart"/>
      <w:r>
        <w:t>teach</w:t>
      </w:r>
      <w:proofErr w:type="gramEnd"/>
      <w:r>
        <w:t xml:space="preserve"> or persuade, to design, plan and beautify).</w:t>
      </w:r>
    </w:p>
    <w:p w:rsidR="00C52A60" w:rsidRDefault="003864CF">
      <w:r>
        <w:t>·</w:t>
      </w:r>
      <w:r>
        <w:rPr>
          <w:rFonts w:ascii="Times New Roman" w:eastAsia="Times New Roman" w:hAnsi="Times New Roman" w:cs="Times New Roman"/>
          <w:sz w:val="14"/>
          <w:szCs w:val="14"/>
        </w:rPr>
        <w:t xml:space="preserve">         </w:t>
      </w:r>
      <w:proofErr w:type="gramStart"/>
      <w:r>
        <w:t>the</w:t>
      </w:r>
      <w:proofErr w:type="gramEnd"/>
      <w:r>
        <w:t xml:space="preserve"> arts have value and significance for daily life. They provide personal fulfillment, whether in</w:t>
      </w:r>
    </w:p>
    <w:p w:rsidR="00C52A60" w:rsidRDefault="003864CF">
      <w:proofErr w:type="gramStart"/>
      <w:r>
        <w:t>career</w:t>
      </w:r>
      <w:proofErr w:type="gramEnd"/>
      <w:r>
        <w:t xml:space="preserve"> settings, avocational pursuits or leisure.</w:t>
      </w:r>
    </w:p>
    <w:p w:rsidR="00C52A60" w:rsidRDefault="003864CF">
      <w:r>
        <w:t>·</w:t>
      </w:r>
      <w:r>
        <w:rPr>
          <w:rFonts w:ascii="Times New Roman" w:eastAsia="Times New Roman" w:hAnsi="Times New Roman" w:cs="Times New Roman"/>
          <w:sz w:val="14"/>
          <w:szCs w:val="14"/>
        </w:rPr>
        <w:t xml:space="preserve">         </w:t>
      </w:r>
      <w:proofErr w:type="gramStart"/>
      <w:r>
        <w:t>the</w:t>
      </w:r>
      <w:proofErr w:type="gramEnd"/>
      <w:r>
        <w:t xml:space="preserve"> arts provide forms of nonverbal communication that can strengthen the presentation of ideas and emotions.</w:t>
      </w:r>
    </w:p>
    <w:p w:rsidR="00C52A60" w:rsidRDefault="003864CF">
      <w:pPr>
        <w:rPr>
          <w:b/>
          <w:i/>
        </w:rPr>
      </w:pPr>
      <w:r>
        <w:rPr>
          <w:b/>
          <w:i/>
        </w:rPr>
        <w:t>High School Skills and Concepts – Music</w:t>
      </w:r>
    </w:p>
    <w:p w:rsidR="00C52A60" w:rsidRDefault="003864CF">
      <w:r>
        <w:lastRenderedPageBreak/>
        <w:t xml:space="preserve">  Students will</w:t>
      </w:r>
    </w:p>
    <w:p w:rsidR="00C52A60" w:rsidRDefault="003864CF">
      <w:r>
        <w:t>·</w:t>
      </w:r>
      <w:r>
        <w:rPr>
          <w:rFonts w:ascii="Times New Roman" w:eastAsia="Times New Roman" w:hAnsi="Times New Roman" w:cs="Times New Roman"/>
          <w:sz w:val="14"/>
          <w:szCs w:val="14"/>
        </w:rPr>
        <w:t xml:space="preserve">         </w:t>
      </w:r>
      <w:r>
        <w:t>create new, listen to, choose and perform music to fulfill a variety of specific purposes</w:t>
      </w:r>
    </w:p>
    <w:p w:rsidR="00C52A60" w:rsidRDefault="003864CF">
      <w:pPr>
        <w:rPr>
          <w:b/>
          <w:i/>
        </w:rPr>
      </w:pPr>
      <w:r>
        <w:rPr>
          <w:b/>
          <w:i/>
        </w:rPr>
        <w:t xml:space="preserve"> </w:t>
      </w:r>
    </w:p>
    <w:p w:rsidR="00C52A60" w:rsidRDefault="003864CF">
      <w:pPr>
        <w:rPr>
          <w:b/>
          <w:i/>
        </w:rPr>
      </w:pPr>
      <w:r>
        <w:rPr>
          <w:b/>
          <w:i/>
        </w:rPr>
        <w:t>High School Skills and Concepts – Dance</w:t>
      </w:r>
    </w:p>
    <w:p w:rsidR="00C52A60" w:rsidRDefault="003864CF">
      <w:r>
        <w:t xml:space="preserve">  Students will</w:t>
      </w:r>
    </w:p>
    <w:p w:rsidR="00C52A60" w:rsidRDefault="003864CF">
      <w:r>
        <w:t>·</w:t>
      </w:r>
      <w:r>
        <w:rPr>
          <w:rFonts w:ascii="Times New Roman" w:eastAsia="Times New Roman" w:hAnsi="Times New Roman" w:cs="Times New Roman"/>
          <w:sz w:val="14"/>
          <w:szCs w:val="14"/>
        </w:rPr>
        <w:t xml:space="preserve">         </w:t>
      </w:r>
      <w:r>
        <w:t>compare, interpret and explain purposes for which dance is created (ceremonial, recreational,</w:t>
      </w:r>
    </w:p>
    <w:p w:rsidR="00C52A60" w:rsidRDefault="003864CF">
      <w:proofErr w:type="gramStart"/>
      <w:r>
        <w:t>artistic</w:t>
      </w:r>
      <w:proofErr w:type="gramEnd"/>
      <w:r>
        <w:t xml:space="preserve"> expression)</w:t>
      </w:r>
    </w:p>
    <w:p w:rsidR="00C52A60" w:rsidRDefault="003864CF">
      <w:r>
        <w:t>·</w:t>
      </w:r>
      <w:r>
        <w:rPr>
          <w:rFonts w:ascii="Times New Roman" w:eastAsia="Times New Roman" w:hAnsi="Times New Roman" w:cs="Times New Roman"/>
          <w:sz w:val="14"/>
          <w:szCs w:val="14"/>
        </w:rPr>
        <w:t xml:space="preserve">         </w:t>
      </w:r>
      <w:r>
        <w:t>create new, observe, choose and perform dance to fulfill a variety of specific purposes</w:t>
      </w:r>
    </w:p>
    <w:p w:rsidR="00C52A60" w:rsidRDefault="003864CF">
      <w:pPr>
        <w:rPr>
          <w:b/>
          <w:i/>
        </w:rPr>
      </w:pPr>
      <w:r>
        <w:rPr>
          <w:b/>
          <w:i/>
        </w:rPr>
        <w:t>High School Skills and Concepts – Drama/Theatre</w:t>
      </w:r>
    </w:p>
    <w:p w:rsidR="00C52A60" w:rsidRDefault="003864CF">
      <w:r>
        <w:tab/>
        <w:t>Students will</w:t>
      </w:r>
    </w:p>
    <w:p w:rsidR="00C52A60" w:rsidRDefault="003864CF">
      <w:r>
        <w:t>·</w:t>
      </w:r>
      <w:r>
        <w:rPr>
          <w:rFonts w:ascii="Times New Roman" w:eastAsia="Times New Roman" w:hAnsi="Times New Roman" w:cs="Times New Roman"/>
          <w:sz w:val="14"/>
          <w:szCs w:val="14"/>
        </w:rPr>
        <w:t xml:space="preserve">         </w:t>
      </w:r>
      <w:r>
        <w:t>compare, interpret and explain purposes for which drama/theatre is created (sharing the human</w:t>
      </w:r>
    </w:p>
    <w:p w:rsidR="00C52A60" w:rsidRDefault="003864CF">
      <w:proofErr w:type="gramStart"/>
      <w:r>
        <w:t>experience</w:t>
      </w:r>
      <w:proofErr w:type="gramEnd"/>
      <w:r>
        <w:t>, passing on tradition and culture, recreational, artistic expression)</w:t>
      </w:r>
    </w:p>
    <w:p w:rsidR="00C52A60" w:rsidRDefault="003864CF">
      <w:r>
        <w:t>·</w:t>
      </w:r>
      <w:r>
        <w:rPr>
          <w:rFonts w:ascii="Times New Roman" w:eastAsia="Times New Roman" w:hAnsi="Times New Roman" w:cs="Times New Roman"/>
          <w:sz w:val="14"/>
          <w:szCs w:val="14"/>
        </w:rPr>
        <w:t xml:space="preserve">         </w:t>
      </w:r>
      <w:r>
        <w:t>create or write new, observe, choose and perform dramatic works to fulfill a variety of specific</w:t>
      </w:r>
    </w:p>
    <w:p w:rsidR="00C52A60" w:rsidRDefault="003864CF">
      <w:proofErr w:type="gramStart"/>
      <w:r>
        <w:t>purposes</w:t>
      </w:r>
      <w:proofErr w:type="gramEnd"/>
    </w:p>
    <w:p w:rsidR="00C52A60" w:rsidRDefault="003864CF">
      <w:pPr>
        <w:rPr>
          <w:b/>
          <w:i/>
        </w:rPr>
      </w:pPr>
      <w:r>
        <w:rPr>
          <w:b/>
          <w:i/>
        </w:rPr>
        <w:t>High School Skills and Concepts – Visual Arts</w:t>
      </w:r>
    </w:p>
    <w:p w:rsidR="00C52A60" w:rsidRDefault="003864CF">
      <w:r>
        <w:t xml:space="preserve">   Students will</w:t>
      </w:r>
    </w:p>
    <w:p w:rsidR="00C52A60" w:rsidRDefault="003864CF">
      <w:r>
        <w:t>·</w:t>
      </w:r>
      <w:r>
        <w:rPr>
          <w:rFonts w:ascii="Times New Roman" w:eastAsia="Times New Roman" w:hAnsi="Times New Roman" w:cs="Times New Roman"/>
          <w:sz w:val="14"/>
          <w:szCs w:val="14"/>
        </w:rPr>
        <w:t xml:space="preserve">         </w:t>
      </w:r>
      <w:r>
        <w:t>compare, interpret and explain purposes for which visual art is created (ceremonial, artistic</w:t>
      </w:r>
    </w:p>
    <w:p w:rsidR="00C52A60" w:rsidRDefault="003864CF">
      <w:proofErr w:type="gramStart"/>
      <w:r>
        <w:t>expression</w:t>
      </w:r>
      <w:proofErr w:type="gramEnd"/>
      <w:r>
        <w:t>, narrative, functional, persuasive)</w:t>
      </w:r>
    </w:p>
    <w:p w:rsidR="00C52A60" w:rsidRDefault="003864CF">
      <w:r>
        <w:t>·</w:t>
      </w:r>
      <w:r>
        <w:rPr>
          <w:rFonts w:ascii="Times New Roman" w:eastAsia="Times New Roman" w:hAnsi="Times New Roman" w:cs="Times New Roman"/>
          <w:sz w:val="14"/>
          <w:szCs w:val="14"/>
        </w:rPr>
        <w:t xml:space="preserve">         </w:t>
      </w:r>
      <w:r>
        <w:t>create new, choose and experience artworks created to fulfill a variety of specific purposes</w:t>
      </w:r>
    </w:p>
    <w:p w:rsidR="00C52A60" w:rsidRDefault="003864CF">
      <w:pPr>
        <w:rPr>
          <w:b/>
        </w:rPr>
      </w:pPr>
      <w:r>
        <w:rPr>
          <w:b/>
        </w:rPr>
        <w:t xml:space="preserve"> </w:t>
      </w:r>
    </w:p>
    <w:p w:rsidR="00C52A60" w:rsidRDefault="003864CF">
      <w:r>
        <w:t xml:space="preserve"> </w:t>
      </w:r>
    </w:p>
    <w:p w:rsidR="00C52A60" w:rsidRDefault="003864CF">
      <w:pPr>
        <w:jc w:val="center"/>
        <w:rPr>
          <w:b/>
          <w:u w:val="single"/>
        </w:rPr>
      </w:pPr>
      <w:r>
        <w:rPr>
          <w:b/>
          <w:u w:val="single"/>
        </w:rPr>
        <w:t>Georgia Aquarium</w:t>
      </w:r>
    </w:p>
    <w:p w:rsidR="00C52A60" w:rsidRDefault="003864CF">
      <w:pPr>
        <w:shd w:val="clear" w:color="auto" w:fill="FFFFFF"/>
        <w:spacing w:after="460" w:line="240" w:lineRule="auto"/>
        <w:rPr>
          <w:b/>
        </w:rPr>
      </w:pPr>
      <w:r>
        <w:t xml:space="preserve">Students will be able to view more than 10 million gallons of fresh and marine water and more aquatic life than found in any other aquarium. Georgia Aquarium promises wonder and excitement around every corner.  Galleries that students will be able to view include:  the Aquanaut Adventure: A Discovery Zone (guests of all ages to embark on an exciting, educational journey through the Aquarium’s upper levels while completing a series of entertaining challenges), Cold Water Quest, and the Ocean Voyager gallery (contains 6.3 million gallons of saltwater and is home to four whale sharks, four manta rays, and thousands of other fascinating fish).  Students will learn how to protect aquatic life for future generations and better understand science education.  </w:t>
      </w:r>
    </w:p>
    <w:tbl>
      <w:tblPr>
        <w:tblStyle w:val="a0"/>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7760"/>
      </w:tblGrid>
      <w:tr w:rsidR="00C52A60">
        <w:trPr>
          <w:trHeight w:val="198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180"/>
            </w:pPr>
            <w:r>
              <w:t>HS-LS2-6.</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Evaluate the claims, evidence, and reasoning that the complex interactions in ecosystems maintain relatively consistent numbers and types of organisms in stable conditions, but changing conditions may result in a new ecosystem. [Clarification Statement: Examples of changes in ecosystem conditions could include modest biological or physical changes, such as moderate hunting or a seasonal flood; and extreme changes, such as volcanic eruption or sea level rise.]</w:t>
            </w:r>
          </w:p>
        </w:tc>
      </w:tr>
      <w:tr w:rsidR="00C52A60">
        <w:trPr>
          <w:trHeight w:val="116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180"/>
            </w:pPr>
            <w:r>
              <w:t>HS-LS2-7.</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Examine solutions for reducing the impacts of human activities on the environment and biodiversity.* [Clarification Statement: Examples of human activities can include urbanization, building dams, and dissemination of invasive species.]</w:t>
            </w:r>
          </w:p>
        </w:tc>
      </w:tr>
      <w:tr w:rsidR="00C52A60">
        <w:trPr>
          <w:trHeight w:val="224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80"/>
            </w:pPr>
            <w:r>
              <w:lastRenderedPageBreak/>
              <w:t>HS-LS2-8.</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Evaluate the evidence for the role of group behavior on individual and species’ chances to survive and reproduce.[Clarification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tc>
      </w:tr>
      <w:tr w:rsidR="00C52A60">
        <w:trPr>
          <w:trHeight w:val="198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80"/>
            </w:pPr>
            <w:r>
              <w:t>HS-LS4-1.</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Communicate scientific information that common ancestry and biological evolution are supported by multiple lines of empirical evidence. [Clarification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r>
      <w:tr w:rsidR="00C52A60">
        <w:trPr>
          <w:trHeight w:val="198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80"/>
            </w:pPr>
            <w:r>
              <w:t>HS-LS4-4.</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Construct an explanation based on evidence for how natural selection leads to adaptation of populations. [Clarification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tc>
      </w:tr>
      <w:tr w:rsidR="00C52A60">
        <w:trPr>
          <w:trHeight w:val="2240"/>
        </w:trPr>
        <w:tc>
          <w:tcPr>
            <w:tcW w:w="1450" w:type="dxa"/>
            <w:tcBorders>
              <w:top w:val="nil"/>
              <w:left w:val="nil"/>
              <w:bottom w:val="nil"/>
              <w:right w:val="nil"/>
            </w:tcBorders>
            <w:tcMar>
              <w:top w:w="100" w:type="dxa"/>
              <w:left w:w="100" w:type="dxa"/>
              <w:bottom w:w="100" w:type="dxa"/>
              <w:right w:w="220" w:type="dxa"/>
            </w:tcMar>
          </w:tcPr>
          <w:p w:rsidR="00C52A60" w:rsidRDefault="003864CF">
            <w:pPr>
              <w:ind w:right="-80"/>
            </w:pPr>
            <w:r>
              <w:t>HS-LS4-5.</w:t>
            </w: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3864CF">
            <w:r>
              <w:t>Evaluate the evidence supporting claims that changes in environmental conditions may result in: (1) increases in the number of individuals of some species, (2) the emergence of new species over time, and (3) the extinction of other species. [Clarification Statement: Emphasis is on determining cause and effect relationships for how changes to the environment such as deforestation, fishing, application of fertilizers, drought, flood, and the rate of change of the environment affect distribution or disappearance of traits in species.]</w:t>
            </w:r>
          </w:p>
        </w:tc>
      </w:tr>
      <w:tr w:rsidR="00C52A60">
        <w:trPr>
          <w:trHeight w:val="340"/>
        </w:trPr>
        <w:tc>
          <w:tcPr>
            <w:tcW w:w="1450" w:type="dxa"/>
            <w:tcBorders>
              <w:top w:val="nil"/>
              <w:left w:val="nil"/>
              <w:bottom w:val="nil"/>
              <w:right w:val="nil"/>
            </w:tcBorders>
            <w:tcMar>
              <w:top w:w="100" w:type="dxa"/>
              <w:left w:w="100" w:type="dxa"/>
              <w:bottom w:w="100" w:type="dxa"/>
              <w:right w:w="220" w:type="dxa"/>
            </w:tcMar>
          </w:tcPr>
          <w:p w:rsidR="00C52A60" w:rsidRDefault="00C52A60">
            <w:pPr>
              <w:widowControl w:val="0"/>
              <w:pBdr>
                <w:top w:val="nil"/>
                <w:left w:val="nil"/>
                <w:bottom w:val="nil"/>
                <w:right w:val="nil"/>
                <w:between w:val="nil"/>
              </w:pBdr>
            </w:pPr>
          </w:p>
        </w:tc>
        <w:tc>
          <w:tcPr>
            <w:tcW w:w="7760" w:type="dxa"/>
            <w:tcBorders>
              <w:top w:val="nil"/>
              <w:left w:val="nil"/>
              <w:bottom w:val="nil"/>
              <w:right w:val="nil"/>
            </w:tcBorders>
            <w:shd w:val="clear" w:color="auto" w:fill="FFFFFF"/>
            <w:tcMar>
              <w:top w:w="100" w:type="dxa"/>
              <w:left w:w="100" w:type="dxa"/>
              <w:bottom w:w="160" w:type="dxa"/>
              <w:right w:w="100" w:type="dxa"/>
            </w:tcMar>
          </w:tcPr>
          <w:p w:rsidR="00C52A60" w:rsidRDefault="00C52A60">
            <w:pPr>
              <w:widowControl w:val="0"/>
              <w:pBdr>
                <w:top w:val="nil"/>
                <w:left w:val="nil"/>
                <w:bottom w:val="nil"/>
                <w:right w:val="nil"/>
                <w:between w:val="nil"/>
              </w:pBdr>
            </w:pPr>
          </w:p>
        </w:tc>
      </w:tr>
    </w:tbl>
    <w:p w:rsidR="00C52A60" w:rsidRDefault="003864CF">
      <w:pPr>
        <w:jc w:val="center"/>
        <w:rPr>
          <w:b/>
          <w:u w:val="single"/>
        </w:rPr>
      </w:pPr>
      <w:r>
        <w:rPr>
          <w:b/>
          <w:u w:val="single"/>
        </w:rPr>
        <w:t>Center for Civil and Human Rights</w:t>
      </w:r>
    </w:p>
    <w:p w:rsidR="00C52A60" w:rsidRDefault="003864CF">
      <w:r>
        <w:t>The Center for Civil and Human Rights in downtown Atlanta is an engaging cultural attraction that connects the American Civil Rights Movement to today’s Global Human Rights Movements. The individual galleries engage visitors through a combination of powerful imagery, compelling artifacts and poignant storytelling. Visitors leave inspired and empowered to join the ongoing dialogue about human rights in their communities.</w:t>
      </w:r>
    </w:p>
    <w:p w:rsidR="00C52A60" w:rsidRDefault="003864CF">
      <w:r>
        <w:t xml:space="preserve"> </w:t>
      </w:r>
    </w:p>
    <w:p w:rsidR="00C52A60" w:rsidRDefault="003864CF">
      <w:pPr>
        <w:rPr>
          <w:b/>
        </w:rPr>
      </w:pPr>
      <w:r>
        <w:rPr>
          <w:b/>
        </w:rPr>
        <w:t>Big Idea: Historical Perspective</w:t>
      </w:r>
    </w:p>
    <w:p w:rsidR="00C52A60" w:rsidRDefault="003864CF">
      <w:r>
        <w:t>History is an account of events, people, ideas, and their interaction over time that can be interpreted</w:t>
      </w:r>
    </w:p>
    <w:p w:rsidR="00C52A60" w:rsidRDefault="003864CF">
      <w:proofErr w:type="gramStart"/>
      <w:r>
        <w:t>through</w:t>
      </w:r>
      <w:proofErr w:type="gramEnd"/>
      <w:r>
        <w:t xml:space="preserve"> multiple perspectives. In order for students to understand the present and plan for the future, they must understand the past. Studying history engages students in the lives, aspirations, struggles, accomplishments and failures of real people. Students need to think in an historical context in order to understand significant ideas, beliefs, themes, patterns and events, and how individuals and societies have changed over time in Kentucky, the United States and the World.</w:t>
      </w:r>
    </w:p>
    <w:p w:rsidR="00C52A60" w:rsidRDefault="003864CF">
      <w:r>
        <w:t xml:space="preserve"> </w:t>
      </w:r>
    </w:p>
    <w:p w:rsidR="00C52A60" w:rsidRDefault="003864CF">
      <w:pPr>
        <w:rPr>
          <w:b/>
        </w:rPr>
      </w:pPr>
      <w:r>
        <w:rPr>
          <w:b/>
        </w:rPr>
        <w:lastRenderedPageBreak/>
        <w:t>Academic Expectations</w:t>
      </w:r>
    </w:p>
    <w:p w:rsidR="00C52A60" w:rsidRDefault="003864CF">
      <w:r>
        <w:t>2.20 Students understand, analyze, and interpret historical events, conditions, trends, and issues to develop historical perspective.</w:t>
      </w:r>
    </w:p>
    <w:p w:rsidR="00C52A60" w:rsidRDefault="003864CF">
      <w:r>
        <w:t xml:space="preserve"> </w:t>
      </w:r>
    </w:p>
    <w:p w:rsidR="00C52A60" w:rsidRDefault="003864CF">
      <w:pPr>
        <w:rPr>
          <w:b/>
        </w:rPr>
      </w:pPr>
      <w:r>
        <w:rPr>
          <w:b/>
        </w:rPr>
        <w:t>High School Enduring Knowledge – Understandings</w:t>
      </w:r>
    </w:p>
    <w:p w:rsidR="00C52A60" w:rsidRDefault="003864CF">
      <w:r>
        <w:t>Students will understand that</w:t>
      </w:r>
    </w:p>
    <w:p w:rsidR="00C52A60" w:rsidRDefault="003864CF">
      <w:r>
        <w:t>·</w:t>
      </w:r>
      <w:r>
        <w:rPr>
          <w:rFonts w:ascii="Times New Roman" w:eastAsia="Times New Roman" w:hAnsi="Times New Roman" w:cs="Times New Roman"/>
          <w:sz w:val="14"/>
          <w:szCs w:val="14"/>
        </w:rPr>
        <w:t xml:space="preserve">         </w:t>
      </w:r>
      <w:proofErr w:type="gramStart"/>
      <w:r>
        <w:t>history</w:t>
      </w:r>
      <w:proofErr w:type="gramEnd"/>
      <w:r>
        <w:t xml:space="preserve"> is an account of human activities that is interpretive in nature, and a variety of tools (e.g.,</w:t>
      </w:r>
    </w:p>
    <w:p w:rsidR="00C52A60" w:rsidRDefault="003864CF">
      <w:r>
        <w:t>·</w:t>
      </w:r>
      <w:r>
        <w:rPr>
          <w:rFonts w:ascii="Times New Roman" w:eastAsia="Times New Roman" w:hAnsi="Times New Roman" w:cs="Times New Roman"/>
          <w:sz w:val="14"/>
          <w:szCs w:val="14"/>
        </w:rPr>
        <w:t xml:space="preserve">         </w:t>
      </w:r>
      <w:r>
        <w:t>primary and secondary sources, data, artifacts) are needed to analyze historical events.</w:t>
      </w:r>
    </w:p>
    <w:p w:rsidR="00C52A60" w:rsidRDefault="003864CF">
      <w:r>
        <w:t>·</w:t>
      </w:r>
      <w:r>
        <w:rPr>
          <w:rFonts w:ascii="Times New Roman" w:eastAsia="Times New Roman" w:hAnsi="Times New Roman" w:cs="Times New Roman"/>
          <w:sz w:val="14"/>
          <w:szCs w:val="14"/>
        </w:rPr>
        <w:t xml:space="preserve">         </w:t>
      </w:r>
      <w:proofErr w:type="gramStart"/>
      <w:r>
        <w:t>history</w:t>
      </w:r>
      <w:proofErr w:type="gramEnd"/>
      <w:r>
        <w:t xml:space="preserve"> is a series of connected events shaped by multiple cause-effect relationships, tying past to present.</w:t>
      </w:r>
    </w:p>
    <w:p w:rsidR="00C52A60" w:rsidRDefault="003864CF">
      <w:r>
        <w:t>·</w:t>
      </w:r>
      <w:r>
        <w:rPr>
          <w:rFonts w:ascii="Times New Roman" w:eastAsia="Times New Roman" w:hAnsi="Times New Roman" w:cs="Times New Roman"/>
          <w:sz w:val="14"/>
          <w:szCs w:val="14"/>
        </w:rPr>
        <w:t xml:space="preserve">         </w:t>
      </w:r>
      <w:proofErr w:type="gramStart"/>
      <w:r>
        <w:t>geography</w:t>
      </w:r>
      <w:proofErr w:type="gramEnd"/>
      <w:r>
        <w:t xml:space="preserve"> and natural resources have a significant impact on historical perspectives and events.</w:t>
      </w:r>
    </w:p>
    <w:p w:rsidR="00C52A60" w:rsidRDefault="003864CF">
      <w:r>
        <w:t>·</w:t>
      </w:r>
      <w:r>
        <w:rPr>
          <w:rFonts w:ascii="Times New Roman" w:eastAsia="Times New Roman" w:hAnsi="Times New Roman" w:cs="Times New Roman"/>
          <w:sz w:val="14"/>
          <w:szCs w:val="14"/>
        </w:rPr>
        <w:t xml:space="preserve">         </w:t>
      </w:r>
      <w:proofErr w:type="gramStart"/>
      <w:r>
        <w:t>advances</w:t>
      </w:r>
      <w:proofErr w:type="gramEnd"/>
      <w:r>
        <w:t xml:space="preserve"> in research, science and technology have a significant impact on historical events, American society, and the global community.</w:t>
      </w:r>
    </w:p>
    <w:p w:rsidR="00C52A60" w:rsidRDefault="003864CF">
      <w:r>
        <w:t xml:space="preserve"> </w:t>
      </w:r>
    </w:p>
    <w:p w:rsidR="00C52A60" w:rsidRDefault="003864CF">
      <w:pPr>
        <w:rPr>
          <w:b/>
        </w:rPr>
      </w:pPr>
      <w:r>
        <w:rPr>
          <w:b/>
        </w:rPr>
        <w:t>High School Understandings (specific to United States History, from Reconstruction to the Present)</w:t>
      </w:r>
    </w:p>
    <w:p w:rsidR="00C52A60" w:rsidRDefault="003864CF">
      <w:r>
        <w:t>·</w:t>
      </w:r>
      <w:r>
        <w:rPr>
          <w:rFonts w:ascii="Times New Roman" w:eastAsia="Times New Roman" w:hAnsi="Times New Roman" w:cs="Times New Roman"/>
          <w:sz w:val="14"/>
          <w:szCs w:val="14"/>
        </w:rPr>
        <w:t xml:space="preserve">         </w:t>
      </w:r>
      <w:r>
        <w:t>U.S. History can be analyzed by examining significant eras (Reconstruction, Industrialization,</w:t>
      </w:r>
    </w:p>
    <w:p w:rsidR="00C52A60" w:rsidRDefault="003864CF">
      <w:r>
        <w:t>Progressive Movement, World War I, Great Depression and the New Deal, World War II, Cold</w:t>
      </w:r>
    </w:p>
    <w:p w:rsidR="00C52A60" w:rsidRDefault="003864CF">
      <w:r>
        <w:t>War, Contemporary United States) to develop chronological understanding and recognize cause and-effect relationships and multiple causation.</w:t>
      </w:r>
    </w:p>
    <w:p w:rsidR="00C52A60" w:rsidRDefault="003864CF">
      <w:r>
        <w:t>·</w:t>
      </w:r>
      <w:r>
        <w:rPr>
          <w:rFonts w:ascii="Times New Roman" w:eastAsia="Times New Roman" w:hAnsi="Times New Roman" w:cs="Times New Roman"/>
          <w:sz w:val="14"/>
          <w:szCs w:val="14"/>
        </w:rPr>
        <w:t xml:space="preserve">         </w:t>
      </w:r>
      <w:r>
        <w:t>U.S. History has been impacted by significant individuals and groups.</w:t>
      </w:r>
    </w:p>
    <w:p w:rsidR="00C52A60" w:rsidRDefault="003864CF">
      <w:r>
        <w:t>·</w:t>
      </w:r>
      <w:r>
        <w:rPr>
          <w:rFonts w:ascii="Times New Roman" w:eastAsia="Times New Roman" w:hAnsi="Times New Roman" w:cs="Times New Roman"/>
          <w:sz w:val="14"/>
          <w:szCs w:val="14"/>
        </w:rPr>
        <w:t xml:space="preserve">         </w:t>
      </w:r>
      <w:proofErr w:type="gramStart"/>
      <w:r>
        <w:t>each</w:t>
      </w:r>
      <w:proofErr w:type="gramEnd"/>
      <w:r>
        <w:t xml:space="preserve"> era in the history of the United States has social, political and economic characteristics.</w:t>
      </w:r>
    </w:p>
    <w:p w:rsidR="00C52A60" w:rsidRDefault="003864CF">
      <w:r>
        <w:t>·</w:t>
      </w:r>
      <w:r>
        <w:rPr>
          <w:rFonts w:ascii="Times New Roman" w:eastAsia="Times New Roman" w:hAnsi="Times New Roman" w:cs="Times New Roman"/>
          <w:sz w:val="14"/>
          <w:szCs w:val="14"/>
        </w:rPr>
        <w:t xml:space="preserve">         </w:t>
      </w:r>
      <w:proofErr w:type="gramStart"/>
      <w:r>
        <w:t>the</w:t>
      </w:r>
      <w:proofErr w:type="gramEnd"/>
      <w:r>
        <w:t xml:space="preserve"> role of the United States in the global community has evolved into that of a world power.</w:t>
      </w:r>
    </w:p>
    <w:p w:rsidR="00C52A60" w:rsidRDefault="003864CF">
      <w:r>
        <w:t xml:space="preserve"> </w:t>
      </w:r>
    </w:p>
    <w:p w:rsidR="00C52A60" w:rsidRDefault="003864CF">
      <w:r>
        <w:t>High School Understandings (specific to World Civilizations History, 1500 A.D. to the Present)</w:t>
      </w:r>
    </w:p>
    <w:p w:rsidR="00C52A60" w:rsidRDefault="003864CF">
      <w:r>
        <w:t>·</w:t>
      </w:r>
      <w:r>
        <w:rPr>
          <w:rFonts w:ascii="Times New Roman" w:eastAsia="Times New Roman" w:hAnsi="Times New Roman" w:cs="Times New Roman"/>
          <w:sz w:val="14"/>
          <w:szCs w:val="14"/>
        </w:rPr>
        <w:t xml:space="preserve">         </w:t>
      </w:r>
      <w:r>
        <w:t>world civilizations (e.g., African, Asian, European, Latin American, Middle Eastern) can be analyzed by examining significant eras (Renaissance, Reformation, Age of Exploration, Age of Revolution, Nationalism and Imperialism, Technological Age, 21st Century) to develop</w:t>
      </w:r>
    </w:p>
    <w:p w:rsidR="00C52A60" w:rsidRDefault="003864CF">
      <w:r>
        <w:t>·</w:t>
      </w:r>
      <w:r>
        <w:rPr>
          <w:rFonts w:ascii="Times New Roman" w:eastAsia="Times New Roman" w:hAnsi="Times New Roman" w:cs="Times New Roman"/>
          <w:sz w:val="14"/>
          <w:szCs w:val="14"/>
        </w:rPr>
        <w:t xml:space="preserve">         </w:t>
      </w:r>
      <w:proofErr w:type="gramStart"/>
      <w:r>
        <w:t>chronological</w:t>
      </w:r>
      <w:proofErr w:type="gramEnd"/>
      <w:r>
        <w:t xml:space="preserve"> understanding and recognize cause-effect relationships and multiple causation.</w:t>
      </w:r>
    </w:p>
    <w:p w:rsidR="00C52A60" w:rsidRDefault="003864CF">
      <w:r>
        <w:t>·</w:t>
      </w:r>
      <w:r>
        <w:rPr>
          <w:rFonts w:ascii="Times New Roman" w:eastAsia="Times New Roman" w:hAnsi="Times New Roman" w:cs="Times New Roman"/>
          <w:sz w:val="14"/>
          <w:szCs w:val="14"/>
        </w:rPr>
        <w:t xml:space="preserve">         </w:t>
      </w:r>
      <w:proofErr w:type="gramStart"/>
      <w:r>
        <w:t>world</w:t>
      </w:r>
      <w:proofErr w:type="gramEnd"/>
      <w:r>
        <w:t xml:space="preserve"> civilizations share common characteristics (e.g., government, belief system, economy) and have been impacted by significant individuals and groups.</w:t>
      </w:r>
    </w:p>
    <w:p w:rsidR="00C52A60" w:rsidRDefault="003864CF">
      <w:r>
        <w:t>·</w:t>
      </w:r>
      <w:r>
        <w:rPr>
          <w:rFonts w:ascii="Times New Roman" w:eastAsia="Times New Roman" w:hAnsi="Times New Roman" w:cs="Times New Roman"/>
          <w:sz w:val="14"/>
          <w:szCs w:val="14"/>
        </w:rPr>
        <w:t xml:space="preserve">         </w:t>
      </w:r>
      <w:proofErr w:type="gramStart"/>
      <w:r>
        <w:t>each</w:t>
      </w:r>
      <w:proofErr w:type="gramEnd"/>
      <w:r>
        <w:t xml:space="preserve"> era in the history of the world has social, political and economic characteristics.</w:t>
      </w:r>
    </w:p>
    <w:p w:rsidR="00C52A60" w:rsidRDefault="003864CF">
      <w:r>
        <w:t>·</w:t>
      </w:r>
      <w:r>
        <w:rPr>
          <w:rFonts w:ascii="Times New Roman" w:eastAsia="Times New Roman" w:hAnsi="Times New Roman" w:cs="Times New Roman"/>
          <w:sz w:val="14"/>
          <w:szCs w:val="14"/>
        </w:rPr>
        <w:t xml:space="preserve">         </w:t>
      </w:r>
      <w:proofErr w:type="gramStart"/>
      <w:r>
        <w:t>an</w:t>
      </w:r>
      <w:proofErr w:type="gramEnd"/>
      <w:r>
        <w:t xml:space="preserve"> increasingly interdependent world provides challenges and opportunities.</w:t>
      </w:r>
    </w:p>
    <w:p w:rsidR="00C52A60" w:rsidRDefault="003864CF">
      <w:r>
        <w:t xml:space="preserve"> </w:t>
      </w:r>
    </w:p>
    <w:p w:rsidR="00C52A60" w:rsidRDefault="003864CF">
      <w:r>
        <w:t xml:space="preserve"> </w:t>
      </w:r>
    </w:p>
    <w:p w:rsidR="00C52A60" w:rsidRDefault="003864CF">
      <w:pPr>
        <w:rPr>
          <w:b/>
        </w:rPr>
      </w:pPr>
      <w:r>
        <w:rPr>
          <w:b/>
        </w:rPr>
        <w:t xml:space="preserve"> </w:t>
      </w:r>
    </w:p>
    <w:p w:rsidR="00C52A60" w:rsidRDefault="003864CF">
      <w:r>
        <w:t xml:space="preserve"> </w:t>
      </w:r>
    </w:p>
    <w:p w:rsidR="00C52A60" w:rsidRDefault="003864CF">
      <w:r>
        <w:t xml:space="preserve"> </w:t>
      </w:r>
    </w:p>
    <w:p w:rsidR="00C52A60" w:rsidRDefault="00C52A60"/>
    <w:sectPr w:rsidR="00C52A6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0B0"/>
    <w:multiLevelType w:val="multilevel"/>
    <w:tmpl w:val="27BE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42712F"/>
    <w:multiLevelType w:val="multilevel"/>
    <w:tmpl w:val="B5DA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60"/>
    <w:rsid w:val="003864CF"/>
    <w:rsid w:val="00621B6E"/>
    <w:rsid w:val="00C5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C872"/>
  <w15:docId w15:val="{B4ED9B5F-FA50-4226-9CA3-C3C3879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Diana</dc:creator>
  <cp:lastModifiedBy>Pawley, Kaycie</cp:lastModifiedBy>
  <cp:revision>3</cp:revision>
  <dcterms:created xsi:type="dcterms:W3CDTF">2018-08-22T11:16:00Z</dcterms:created>
  <dcterms:modified xsi:type="dcterms:W3CDTF">2018-09-05T17:06:00Z</dcterms:modified>
</cp:coreProperties>
</file>