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C1" w:rsidRDefault="00B94219">
      <w:pPr>
        <w:pStyle w:val="Title"/>
        <w:contextualSpacing w:val="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2807335" cy="123634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23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39C1" w:rsidRDefault="005039C1"/>
    <w:p w:rsidR="005039C1" w:rsidRDefault="00B94219">
      <w:pPr>
        <w:pStyle w:val="Title"/>
        <w:contextualSpacing w:val="0"/>
      </w:pPr>
      <w:r>
        <w:rPr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243"/>
        <w:gridCol w:w="8117"/>
      </w:tblGrid>
      <w:tr w:rsidR="005039C1">
        <w:trPr>
          <w:trHeight w:val="560"/>
        </w:trPr>
        <w:tc>
          <w:tcPr>
            <w:tcW w:w="1243" w:type="dxa"/>
          </w:tcPr>
          <w:p w:rsidR="005039C1" w:rsidRDefault="00B94219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</w:tcPr>
          <w:p w:rsidR="005039C1" w:rsidRDefault="005039C1">
            <w:pPr>
              <w:spacing w:after="0" w:line="240" w:lineRule="auto"/>
            </w:pPr>
          </w:p>
          <w:p w:rsidR="005039C1" w:rsidRDefault="00B94219">
            <w:pPr>
              <w:spacing w:after="0" w:line="240" w:lineRule="auto"/>
            </w:pPr>
            <w:r>
              <w:t>Nelson County Board of Education</w:t>
            </w:r>
          </w:p>
        </w:tc>
      </w:tr>
      <w:tr w:rsidR="005039C1">
        <w:trPr>
          <w:trHeight w:val="560"/>
        </w:trPr>
        <w:tc>
          <w:tcPr>
            <w:tcW w:w="1243" w:type="dxa"/>
          </w:tcPr>
          <w:p w:rsidR="005039C1" w:rsidRDefault="00B94219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</w:tcPr>
          <w:p w:rsidR="005039C1" w:rsidRDefault="005039C1">
            <w:pPr>
              <w:spacing w:after="0" w:line="240" w:lineRule="auto"/>
            </w:pPr>
          </w:p>
          <w:p w:rsidR="005039C1" w:rsidRDefault="00B94219">
            <w:pPr>
              <w:spacing w:after="0" w:line="240" w:lineRule="auto"/>
            </w:pPr>
            <w:r>
              <w:t>Mr. Wes Bradley, Superintendent</w:t>
            </w:r>
          </w:p>
        </w:tc>
      </w:tr>
      <w:tr w:rsidR="005039C1">
        <w:trPr>
          <w:trHeight w:val="560"/>
        </w:trPr>
        <w:tc>
          <w:tcPr>
            <w:tcW w:w="1243" w:type="dxa"/>
          </w:tcPr>
          <w:p w:rsidR="005039C1" w:rsidRDefault="00B94219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</w:tcPr>
          <w:p w:rsidR="005039C1" w:rsidRDefault="005039C1">
            <w:pPr>
              <w:spacing w:after="0" w:line="240" w:lineRule="auto"/>
            </w:pPr>
          </w:p>
          <w:p w:rsidR="005039C1" w:rsidRDefault="00B94219">
            <w:pPr>
              <w:spacing w:after="0" w:line="240" w:lineRule="auto"/>
            </w:pPr>
            <w:r>
              <w:t>July 17, 2018</w:t>
            </w:r>
          </w:p>
        </w:tc>
      </w:tr>
      <w:tr w:rsidR="005039C1">
        <w:trPr>
          <w:trHeight w:val="560"/>
        </w:trPr>
        <w:tc>
          <w:tcPr>
            <w:tcW w:w="1243" w:type="dxa"/>
          </w:tcPr>
          <w:p w:rsidR="005039C1" w:rsidRDefault="00B94219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</w:tcPr>
          <w:p w:rsidR="005039C1" w:rsidRDefault="005039C1">
            <w:pPr>
              <w:spacing w:after="0" w:line="240" w:lineRule="auto"/>
            </w:pPr>
          </w:p>
          <w:p w:rsidR="005039C1" w:rsidRDefault="00B94219">
            <w:pPr>
              <w:spacing w:after="0" w:line="240" w:lineRule="auto"/>
            </w:pPr>
            <w:r>
              <w:t>2018-2019 Code of Acceptable Behavior and Discipline</w:t>
            </w:r>
          </w:p>
        </w:tc>
      </w:tr>
      <w:tr w:rsidR="005039C1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5039C1" w:rsidRDefault="005039C1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5039C1" w:rsidRDefault="005039C1">
            <w:pPr>
              <w:spacing w:after="0" w:line="240" w:lineRule="auto"/>
            </w:pPr>
          </w:p>
        </w:tc>
      </w:tr>
    </w:tbl>
    <w:p w:rsidR="005039C1" w:rsidRDefault="005039C1">
      <w:pPr>
        <w:rPr>
          <w:sz w:val="24"/>
          <w:szCs w:val="24"/>
        </w:rPr>
      </w:pPr>
    </w:p>
    <w:p w:rsidR="005039C1" w:rsidRDefault="00B94219">
      <w:pPr>
        <w:spacing w:after="0" w:line="240" w:lineRule="auto"/>
        <w:ind w:left="2880" w:hanging="2880"/>
      </w:pPr>
      <w:r>
        <w:rPr>
          <w:b/>
        </w:rPr>
        <w:t>RECOMMENDATION:</w:t>
      </w:r>
      <w:r>
        <w:t xml:space="preserve">   </w:t>
      </w:r>
      <w:r>
        <w:tab/>
        <w:t xml:space="preserve">Approve </w:t>
      </w:r>
      <w:r>
        <w:t>the Code of Acceptable Behavior and Discipline</w:t>
      </w:r>
    </w:p>
    <w:p w:rsidR="005039C1" w:rsidRDefault="00B94219">
      <w:pPr>
        <w:spacing w:after="0" w:line="240" w:lineRule="auto"/>
      </w:pPr>
      <w:r>
        <w:t xml:space="preserve">                       </w:t>
      </w:r>
    </w:p>
    <w:p w:rsidR="005039C1" w:rsidRDefault="00B94219">
      <w:pPr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 xml:space="preserve">I move that the Nelson County Board of Education approve </w:t>
      </w:r>
      <w:r>
        <w:t>the 2018-2019 Code of Acceptable Behavior and Discipline</w:t>
      </w:r>
    </w:p>
    <w:p w:rsidR="005039C1" w:rsidRDefault="005039C1">
      <w:pPr>
        <w:pStyle w:val="Heading1"/>
      </w:pPr>
    </w:p>
    <w:sectPr w:rsidR="005039C1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19" w:rsidRDefault="00B94219">
      <w:pPr>
        <w:spacing w:after="0" w:line="240" w:lineRule="auto"/>
      </w:pPr>
      <w:r>
        <w:separator/>
      </w:r>
    </w:p>
  </w:endnote>
  <w:endnote w:type="continuationSeparator" w:id="0">
    <w:p w:rsidR="00B94219" w:rsidRDefault="00B9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C1" w:rsidRDefault="00B942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19" w:rsidRDefault="00B94219">
      <w:pPr>
        <w:spacing w:after="0" w:line="240" w:lineRule="auto"/>
      </w:pPr>
      <w:r>
        <w:separator/>
      </w:r>
    </w:p>
  </w:footnote>
  <w:footnote w:type="continuationSeparator" w:id="0">
    <w:p w:rsidR="00B94219" w:rsidRDefault="00B94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C1"/>
    <w:rsid w:val="005039C1"/>
    <w:rsid w:val="0075322F"/>
    <w:rsid w:val="00B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25DFC-73F5-4233-ABD6-629DA826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  <w:ind w:left="-720"/>
      <w:contextualSpacing/>
    </w:pPr>
    <w:rPr>
      <w:rFonts w:ascii="Arial Black" w:eastAsia="Arial Black" w:hAnsi="Arial Black" w:cs="Arial Black"/>
      <w:b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2018-07-16T20:25:00Z</dcterms:created>
  <dcterms:modified xsi:type="dcterms:W3CDTF">2018-07-16T20:25:00Z</dcterms:modified>
</cp:coreProperties>
</file>