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28"/>
      </w:tblGrid>
      <w:tr w:rsidR="00A86FF8" w:rsidTr="00C62705">
        <w:tc>
          <w:tcPr>
            <w:tcW w:w="6948" w:type="dxa"/>
          </w:tcPr>
          <w:p w:rsidR="00A86FF8" w:rsidRPr="00A454E6" w:rsidRDefault="00A86FF8" w:rsidP="00C62705">
            <w:pPr>
              <w:autoSpaceDE w:val="0"/>
              <w:autoSpaceDN w:val="0"/>
              <w:adjustRightInd w:val="0"/>
              <w:jc w:val="center"/>
              <w:rPr>
                <w:rFonts w:ascii="Times New Roman" w:hAnsi="Times New Roman" w:cs="Times New Roman"/>
                <w:b/>
                <w:color w:val="231F20"/>
                <w:sz w:val="30"/>
                <w:szCs w:val="30"/>
              </w:rPr>
            </w:pPr>
            <w:bookmarkStart w:id="0" w:name="_GoBack"/>
            <w:bookmarkEnd w:id="0"/>
          </w:p>
          <w:p w:rsidR="00A86FF8" w:rsidRPr="00A454E6" w:rsidRDefault="00A86FF8" w:rsidP="00C62705">
            <w:pPr>
              <w:autoSpaceDE w:val="0"/>
              <w:autoSpaceDN w:val="0"/>
              <w:adjustRightInd w:val="0"/>
              <w:jc w:val="center"/>
              <w:rPr>
                <w:rFonts w:ascii="Times New Roman" w:hAnsi="Times New Roman" w:cs="Times New Roman"/>
                <w:b/>
                <w:color w:val="231F20"/>
                <w:sz w:val="30"/>
                <w:szCs w:val="30"/>
              </w:rPr>
            </w:pPr>
            <w:r w:rsidRPr="00A454E6">
              <w:rPr>
                <w:rFonts w:ascii="Times New Roman" w:hAnsi="Times New Roman" w:cs="Times New Roman"/>
                <w:b/>
                <w:color w:val="231F20"/>
                <w:sz w:val="30"/>
                <w:szCs w:val="30"/>
              </w:rPr>
              <w:t>Youth Leadership Development (YLD) Overview</w:t>
            </w:r>
          </w:p>
          <w:p w:rsidR="00A86FF8" w:rsidRPr="00A454E6" w:rsidRDefault="00A86FF8" w:rsidP="00C62705">
            <w:pPr>
              <w:pStyle w:val="Header"/>
              <w:rPr>
                <w:b/>
              </w:rPr>
            </w:pPr>
          </w:p>
        </w:tc>
        <w:tc>
          <w:tcPr>
            <w:tcW w:w="2628" w:type="dxa"/>
          </w:tcPr>
          <w:p w:rsidR="00A86FF8" w:rsidRDefault="00A86FF8" w:rsidP="00C62705">
            <w:pPr>
              <w:pStyle w:val="Header"/>
              <w:jc w:val="center"/>
            </w:pPr>
            <w:r>
              <w:rPr>
                <w:rFonts w:ascii="Times New Roman" w:hAnsi="Times New Roman" w:cs="Times New Roman"/>
                <w:noProof/>
                <w:color w:val="231F20"/>
              </w:rPr>
              <w:drawing>
                <wp:inline distT="0" distB="0" distL="0" distR="0" wp14:anchorId="33BD7105" wp14:editId="05A599D9">
                  <wp:extent cx="695325" cy="584073"/>
                  <wp:effectExtent l="0" t="0" r="0" b="6985"/>
                  <wp:docPr id="1" name="Picture 1" descr="S:\Logos\Brighton LOGOS\color_bchom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Brighton LOGOS\color_bchome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678" cy="584369"/>
                          </a:xfrm>
                          <a:prstGeom prst="rect">
                            <a:avLst/>
                          </a:prstGeom>
                          <a:noFill/>
                          <a:ln>
                            <a:noFill/>
                          </a:ln>
                        </pic:spPr>
                      </pic:pic>
                    </a:graphicData>
                  </a:graphic>
                </wp:inline>
              </w:drawing>
            </w:r>
          </w:p>
        </w:tc>
      </w:tr>
    </w:tbl>
    <w:p w:rsidR="00312273" w:rsidRPr="00C62705" w:rsidRDefault="00312273" w:rsidP="00312273">
      <w:pPr>
        <w:spacing w:after="0" w:line="240" w:lineRule="auto"/>
        <w:rPr>
          <w:rFonts w:ascii="Times New Roman" w:hAnsi="Times New Roman" w:cs="Times New Roman"/>
          <w:b/>
          <w:color w:val="231F20"/>
          <w:sz w:val="23"/>
          <w:szCs w:val="23"/>
          <w:u w:val="single"/>
        </w:rPr>
      </w:pPr>
      <w:r w:rsidRPr="00C62705">
        <w:rPr>
          <w:rFonts w:ascii="Times New Roman" w:hAnsi="Times New Roman" w:cs="Times New Roman"/>
          <w:b/>
          <w:color w:val="231F20"/>
          <w:sz w:val="23"/>
          <w:szCs w:val="23"/>
          <w:u w:val="single"/>
        </w:rPr>
        <w:t>What is Youth Leadership Development (YLD)?</w:t>
      </w:r>
    </w:p>
    <w:p w:rsidR="00312273" w:rsidRPr="00C62705" w:rsidRDefault="00C62705" w:rsidP="00312273">
      <w:pPr>
        <w:pStyle w:val="ListParagraph"/>
        <w:numPr>
          <w:ilvl w:val="0"/>
          <w:numId w:val="2"/>
        </w:numPr>
        <w:spacing w:after="0" w:line="240" w:lineRule="auto"/>
        <w:rPr>
          <w:rFonts w:ascii="Times New Roman" w:hAnsi="Times New Roman" w:cs="Times New Roman"/>
          <w:color w:val="231F20"/>
          <w:sz w:val="23"/>
          <w:szCs w:val="23"/>
        </w:rPr>
      </w:pPr>
      <w:r>
        <w:rPr>
          <w:rFonts w:ascii="Times New Roman" w:hAnsi="Times New Roman" w:cs="Times New Roman"/>
          <w:color w:val="231F20"/>
          <w:sz w:val="23"/>
          <w:szCs w:val="23"/>
        </w:rPr>
        <w:t>A</w:t>
      </w:r>
      <w:r w:rsidR="00312273" w:rsidRPr="00C62705">
        <w:rPr>
          <w:rFonts w:ascii="Times New Roman" w:hAnsi="Times New Roman" w:cs="Times New Roman"/>
          <w:color w:val="231F20"/>
          <w:sz w:val="23"/>
          <w:szCs w:val="23"/>
        </w:rPr>
        <w:t xml:space="preserve">fter school program </w:t>
      </w:r>
      <w:r w:rsidR="00BC43BD">
        <w:rPr>
          <w:rFonts w:ascii="Times New Roman" w:hAnsi="Times New Roman" w:cs="Times New Roman"/>
          <w:color w:val="231F20"/>
          <w:sz w:val="23"/>
          <w:szCs w:val="23"/>
        </w:rPr>
        <w:t xml:space="preserve">serving </w:t>
      </w:r>
      <w:r w:rsidR="00312273" w:rsidRPr="00C62705">
        <w:rPr>
          <w:rFonts w:ascii="Times New Roman" w:hAnsi="Times New Roman" w:cs="Times New Roman"/>
          <w:color w:val="231F20"/>
          <w:sz w:val="23"/>
          <w:szCs w:val="23"/>
        </w:rPr>
        <w:t xml:space="preserve">the Northern Kentucky community for nearly 20 years. </w:t>
      </w:r>
    </w:p>
    <w:p w:rsidR="009F5634" w:rsidRPr="00C62705" w:rsidRDefault="00C62705" w:rsidP="00312273">
      <w:pPr>
        <w:pStyle w:val="ListParagraph"/>
        <w:numPr>
          <w:ilvl w:val="0"/>
          <w:numId w:val="2"/>
        </w:numPr>
        <w:spacing w:after="0" w:line="240" w:lineRule="auto"/>
        <w:rPr>
          <w:rFonts w:ascii="Times New Roman" w:hAnsi="Times New Roman" w:cs="Times New Roman"/>
          <w:color w:val="231F20"/>
          <w:sz w:val="23"/>
          <w:szCs w:val="23"/>
        </w:rPr>
      </w:pPr>
      <w:r>
        <w:rPr>
          <w:rFonts w:ascii="Times New Roman" w:hAnsi="Times New Roman" w:cs="Times New Roman"/>
          <w:color w:val="231F20"/>
          <w:sz w:val="23"/>
          <w:szCs w:val="23"/>
        </w:rPr>
        <w:t>P</w:t>
      </w:r>
      <w:r w:rsidR="009F5634" w:rsidRPr="00C62705">
        <w:rPr>
          <w:rFonts w:ascii="Times New Roman" w:hAnsi="Times New Roman" w:cs="Times New Roman"/>
          <w:color w:val="231F20"/>
          <w:sz w:val="23"/>
          <w:szCs w:val="23"/>
        </w:rPr>
        <w:t>rovides structured activities and opportunities for youth to acquire and improve their life skills, decision making, and leadership skills.</w:t>
      </w:r>
    </w:p>
    <w:p w:rsidR="00312273" w:rsidRPr="00C62705" w:rsidRDefault="00C62705" w:rsidP="00312273">
      <w:pPr>
        <w:pStyle w:val="ListParagraph"/>
        <w:numPr>
          <w:ilvl w:val="0"/>
          <w:numId w:val="2"/>
        </w:numPr>
        <w:spacing w:after="0" w:line="240" w:lineRule="auto"/>
        <w:rPr>
          <w:rFonts w:ascii="Times New Roman" w:hAnsi="Times New Roman" w:cs="Times New Roman"/>
          <w:color w:val="231F20"/>
          <w:sz w:val="23"/>
          <w:szCs w:val="23"/>
        </w:rPr>
      </w:pPr>
      <w:r>
        <w:rPr>
          <w:rFonts w:ascii="Times New Roman" w:hAnsi="Times New Roman" w:cs="Times New Roman"/>
          <w:color w:val="231F20"/>
          <w:sz w:val="23"/>
          <w:szCs w:val="23"/>
        </w:rPr>
        <w:t>Utilizes</w:t>
      </w:r>
      <w:r w:rsidR="00312273" w:rsidRPr="00C62705">
        <w:rPr>
          <w:rFonts w:ascii="Times New Roman" w:hAnsi="Times New Roman" w:cs="Times New Roman"/>
          <w:color w:val="231F20"/>
          <w:sz w:val="23"/>
          <w:szCs w:val="23"/>
        </w:rPr>
        <w:t xml:space="preserve"> the Wyman’s Teen Outreach Program® (TOP®), designed to develop social and emotional well-being and mental health of pre-teens/teens.  TOP® was named an evidence-based Mental Health Promotion program by the Substance Abuse and Mental Health Services Administration (SAMSHA).  The TOP® approach provides youth with critical supports and opportunities to prepare for successful adulthood and avoid problem behaviors. </w:t>
      </w:r>
    </w:p>
    <w:p w:rsidR="00312273" w:rsidRPr="00C62705" w:rsidRDefault="00312273" w:rsidP="00312273">
      <w:pPr>
        <w:spacing w:after="0" w:line="240" w:lineRule="auto"/>
        <w:rPr>
          <w:rFonts w:ascii="Times New Roman" w:hAnsi="Times New Roman" w:cs="Times New Roman"/>
          <w:b/>
          <w:sz w:val="23"/>
          <w:szCs w:val="23"/>
        </w:rPr>
      </w:pPr>
    </w:p>
    <w:p w:rsidR="009F5634" w:rsidRPr="00C62705" w:rsidRDefault="009F5634" w:rsidP="009F5634">
      <w:pPr>
        <w:autoSpaceDE w:val="0"/>
        <w:autoSpaceDN w:val="0"/>
        <w:adjustRightInd w:val="0"/>
        <w:spacing w:after="0" w:line="240" w:lineRule="auto"/>
        <w:rPr>
          <w:rFonts w:ascii="Times New Roman" w:hAnsi="Times New Roman" w:cs="Times New Roman"/>
          <w:b/>
          <w:i/>
          <w:color w:val="231F20"/>
          <w:sz w:val="23"/>
          <w:szCs w:val="23"/>
        </w:rPr>
      </w:pPr>
      <w:r w:rsidRPr="00C62705">
        <w:rPr>
          <w:rFonts w:ascii="Times New Roman" w:hAnsi="Times New Roman" w:cs="Times New Roman"/>
          <w:b/>
          <w:i/>
          <w:color w:val="231F20"/>
          <w:sz w:val="23"/>
          <w:szCs w:val="23"/>
        </w:rPr>
        <w:t xml:space="preserve">The YLD curriculum focuses 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F5634" w:rsidRPr="00C62705" w:rsidTr="009F5634">
        <w:tc>
          <w:tcPr>
            <w:tcW w:w="4788" w:type="dxa"/>
          </w:tcPr>
          <w:p w:rsidR="009F5634" w:rsidRPr="00C62705" w:rsidRDefault="009F5634" w:rsidP="009F5634">
            <w:pPr>
              <w:pStyle w:val="ListParagraph"/>
              <w:numPr>
                <w:ilvl w:val="0"/>
                <w:numId w:val="8"/>
              </w:numPr>
              <w:autoSpaceDE w:val="0"/>
              <w:autoSpaceDN w:val="0"/>
              <w:adjustRightInd w:val="0"/>
              <w:rPr>
                <w:rFonts w:ascii="Times New Roman" w:hAnsi="Times New Roman" w:cs="Times New Roman"/>
                <w:color w:val="231F20"/>
                <w:sz w:val="23"/>
                <w:szCs w:val="23"/>
              </w:rPr>
            </w:pPr>
            <w:r w:rsidRPr="00C62705">
              <w:rPr>
                <w:rFonts w:ascii="Times New Roman" w:hAnsi="Times New Roman" w:cs="Times New Roman"/>
                <w:color w:val="231F20"/>
                <w:sz w:val="23"/>
                <w:szCs w:val="23"/>
              </w:rPr>
              <w:t xml:space="preserve">Understanding Self </w:t>
            </w:r>
          </w:p>
          <w:p w:rsidR="009F5634" w:rsidRPr="00C62705" w:rsidRDefault="009F5634" w:rsidP="009F5634">
            <w:pPr>
              <w:pStyle w:val="ListParagraph"/>
              <w:numPr>
                <w:ilvl w:val="0"/>
                <w:numId w:val="8"/>
              </w:numPr>
              <w:autoSpaceDE w:val="0"/>
              <w:autoSpaceDN w:val="0"/>
              <w:adjustRightInd w:val="0"/>
              <w:rPr>
                <w:rFonts w:ascii="Times New Roman" w:hAnsi="Times New Roman" w:cs="Times New Roman"/>
                <w:color w:val="231F20"/>
                <w:sz w:val="23"/>
                <w:szCs w:val="23"/>
              </w:rPr>
            </w:pPr>
            <w:r w:rsidRPr="00C62705">
              <w:rPr>
                <w:rFonts w:ascii="Times New Roman" w:hAnsi="Times New Roman" w:cs="Times New Roman"/>
                <w:color w:val="231F20"/>
                <w:sz w:val="23"/>
                <w:szCs w:val="23"/>
              </w:rPr>
              <w:t xml:space="preserve">Communication </w:t>
            </w:r>
          </w:p>
          <w:p w:rsidR="009F5634" w:rsidRPr="00C62705" w:rsidRDefault="009F5634" w:rsidP="009F5634">
            <w:pPr>
              <w:pStyle w:val="ListParagraph"/>
              <w:numPr>
                <w:ilvl w:val="0"/>
                <w:numId w:val="8"/>
              </w:numPr>
              <w:autoSpaceDE w:val="0"/>
              <w:autoSpaceDN w:val="0"/>
              <w:adjustRightInd w:val="0"/>
              <w:rPr>
                <w:rFonts w:ascii="Times New Roman" w:hAnsi="Times New Roman" w:cs="Times New Roman"/>
                <w:color w:val="231F20"/>
                <w:sz w:val="23"/>
                <w:szCs w:val="23"/>
              </w:rPr>
            </w:pPr>
            <w:r w:rsidRPr="00C62705">
              <w:rPr>
                <w:rFonts w:ascii="Times New Roman" w:hAnsi="Times New Roman" w:cs="Times New Roman"/>
                <w:color w:val="231F20"/>
                <w:sz w:val="23"/>
                <w:szCs w:val="23"/>
              </w:rPr>
              <w:t>Getting Along With Others</w:t>
            </w:r>
          </w:p>
          <w:p w:rsidR="009F5634" w:rsidRPr="00C62705" w:rsidRDefault="009F5634" w:rsidP="009F5634">
            <w:pPr>
              <w:pStyle w:val="ListParagraph"/>
              <w:numPr>
                <w:ilvl w:val="0"/>
                <w:numId w:val="8"/>
              </w:numPr>
              <w:autoSpaceDE w:val="0"/>
              <w:autoSpaceDN w:val="0"/>
              <w:adjustRightInd w:val="0"/>
              <w:rPr>
                <w:rFonts w:ascii="Times New Roman" w:hAnsi="Times New Roman" w:cs="Times New Roman"/>
                <w:color w:val="231F20"/>
                <w:sz w:val="23"/>
                <w:szCs w:val="23"/>
              </w:rPr>
            </w:pPr>
            <w:r w:rsidRPr="00C62705">
              <w:rPr>
                <w:rFonts w:ascii="Times New Roman" w:hAnsi="Times New Roman" w:cs="Times New Roman"/>
                <w:color w:val="231F20"/>
                <w:sz w:val="23"/>
                <w:szCs w:val="23"/>
              </w:rPr>
              <w:t xml:space="preserve">Learning To Learn </w:t>
            </w:r>
          </w:p>
        </w:tc>
        <w:tc>
          <w:tcPr>
            <w:tcW w:w="4788" w:type="dxa"/>
          </w:tcPr>
          <w:p w:rsidR="009F5634" w:rsidRPr="00C62705" w:rsidRDefault="009F5634" w:rsidP="009F5634">
            <w:pPr>
              <w:pStyle w:val="ListParagraph"/>
              <w:numPr>
                <w:ilvl w:val="0"/>
                <w:numId w:val="8"/>
              </w:numPr>
              <w:autoSpaceDE w:val="0"/>
              <w:autoSpaceDN w:val="0"/>
              <w:adjustRightInd w:val="0"/>
              <w:rPr>
                <w:rFonts w:ascii="Times New Roman" w:hAnsi="Times New Roman" w:cs="Times New Roman"/>
                <w:color w:val="231F20"/>
                <w:sz w:val="23"/>
                <w:szCs w:val="23"/>
              </w:rPr>
            </w:pPr>
            <w:r w:rsidRPr="00C62705">
              <w:rPr>
                <w:rFonts w:ascii="Times New Roman" w:hAnsi="Times New Roman" w:cs="Times New Roman"/>
                <w:color w:val="231F20"/>
                <w:sz w:val="23"/>
                <w:szCs w:val="23"/>
              </w:rPr>
              <w:t>Making Decisions</w:t>
            </w:r>
          </w:p>
          <w:p w:rsidR="009F5634" w:rsidRPr="00C62705" w:rsidRDefault="009F5634" w:rsidP="009F5634">
            <w:pPr>
              <w:pStyle w:val="ListParagraph"/>
              <w:numPr>
                <w:ilvl w:val="0"/>
                <w:numId w:val="8"/>
              </w:numPr>
              <w:autoSpaceDE w:val="0"/>
              <w:autoSpaceDN w:val="0"/>
              <w:adjustRightInd w:val="0"/>
              <w:rPr>
                <w:rFonts w:ascii="Times New Roman" w:hAnsi="Times New Roman" w:cs="Times New Roman"/>
                <w:color w:val="231F20"/>
                <w:sz w:val="23"/>
                <w:szCs w:val="23"/>
              </w:rPr>
            </w:pPr>
            <w:r w:rsidRPr="00C62705">
              <w:rPr>
                <w:rFonts w:ascii="Times New Roman" w:hAnsi="Times New Roman" w:cs="Times New Roman"/>
                <w:color w:val="231F20"/>
                <w:sz w:val="23"/>
                <w:szCs w:val="23"/>
              </w:rPr>
              <w:t>Managing</w:t>
            </w:r>
          </w:p>
          <w:p w:rsidR="009F5634" w:rsidRPr="00C62705" w:rsidRDefault="009F5634" w:rsidP="009F5634">
            <w:pPr>
              <w:pStyle w:val="ListParagraph"/>
              <w:numPr>
                <w:ilvl w:val="0"/>
                <w:numId w:val="8"/>
              </w:numPr>
              <w:autoSpaceDE w:val="0"/>
              <w:autoSpaceDN w:val="0"/>
              <w:adjustRightInd w:val="0"/>
              <w:rPr>
                <w:rFonts w:ascii="Times New Roman" w:hAnsi="Times New Roman" w:cs="Times New Roman"/>
                <w:color w:val="231F20"/>
                <w:sz w:val="23"/>
                <w:szCs w:val="23"/>
              </w:rPr>
            </w:pPr>
            <w:r w:rsidRPr="00C62705">
              <w:rPr>
                <w:rFonts w:ascii="Times New Roman" w:hAnsi="Times New Roman" w:cs="Times New Roman"/>
                <w:color w:val="231F20"/>
                <w:sz w:val="23"/>
                <w:szCs w:val="23"/>
              </w:rPr>
              <w:t>Working With Groups</w:t>
            </w:r>
          </w:p>
        </w:tc>
      </w:tr>
    </w:tbl>
    <w:p w:rsidR="009F5634" w:rsidRPr="00C62705" w:rsidRDefault="009F5634" w:rsidP="009F5634">
      <w:pPr>
        <w:pStyle w:val="ListParagraph"/>
        <w:numPr>
          <w:ilvl w:val="0"/>
          <w:numId w:val="9"/>
        </w:numPr>
        <w:autoSpaceDE w:val="0"/>
        <w:autoSpaceDN w:val="0"/>
        <w:adjustRightInd w:val="0"/>
        <w:spacing w:after="0" w:line="240" w:lineRule="auto"/>
        <w:rPr>
          <w:rFonts w:ascii="Times New Roman" w:hAnsi="Times New Roman" w:cs="Times New Roman"/>
          <w:color w:val="231F20"/>
          <w:sz w:val="23"/>
          <w:szCs w:val="23"/>
        </w:rPr>
      </w:pPr>
      <w:r w:rsidRPr="00C62705">
        <w:rPr>
          <w:rFonts w:ascii="Times New Roman" w:hAnsi="Times New Roman" w:cs="Times New Roman"/>
          <w:color w:val="231F20"/>
          <w:sz w:val="23"/>
          <w:szCs w:val="23"/>
        </w:rPr>
        <w:t xml:space="preserve">Youth discuss topics from the Changing Scenes© curriculum, including communication skills/assertiveness, understanding and clarifying values, relationships, goal-setting, influences, decision-making, and adolescent health and sexual development. </w:t>
      </w:r>
    </w:p>
    <w:p w:rsidR="009F5634" w:rsidRPr="00C62705" w:rsidRDefault="009F5634" w:rsidP="009F5634">
      <w:pPr>
        <w:pStyle w:val="ListParagraph"/>
        <w:numPr>
          <w:ilvl w:val="0"/>
          <w:numId w:val="9"/>
        </w:numPr>
        <w:autoSpaceDE w:val="0"/>
        <w:autoSpaceDN w:val="0"/>
        <w:adjustRightInd w:val="0"/>
        <w:spacing w:after="0" w:line="240" w:lineRule="auto"/>
        <w:rPr>
          <w:rFonts w:ascii="Times New Roman" w:hAnsi="Times New Roman" w:cs="Times New Roman"/>
          <w:color w:val="231F20"/>
          <w:sz w:val="23"/>
          <w:szCs w:val="23"/>
        </w:rPr>
      </w:pPr>
      <w:r w:rsidRPr="00C62705">
        <w:rPr>
          <w:rFonts w:ascii="Times New Roman" w:hAnsi="Times New Roman" w:cs="Times New Roman"/>
          <w:color w:val="231F20"/>
          <w:sz w:val="23"/>
          <w:szCs w:val="23"/>
        </w:rPr>
        <w:t>Group facilitators have been trained and certified through Wyman’s process to facilitate the discussions outlined in the curriculum.</w:t>
      </w:r>
    </w:p>
    <w:p w:rsidR="009F5634" w:rsidRPr="00C62705" w:rsidRDefault="009F5634" w:rsidP="009F5634">
      <w:pPr>
        <w:autoSpaceDE w:val="0"/>
        <w:autoSpaceDN w:val="0"/>
        <w:adjustRightInd w:val="0"/>
        <w:spacing w:after="0" w:line="240" w:lineRule="auto"/>
        <w:rPr>
          <w:rFonts w:ascii="Times New Roman" w:hAnsi="Times New Roman" w:cs="Times New Roman"/>
          <w:color w:val="231F20"/>
          <w:sz w:val="23"/>
          <w:szCs w:val="23"/>
        </w:rPr>
      </w:pPr>
    </w:p>
    <w:p w:rsidR="009F5634" w:rsidRPr="00C62705" w:rsidRDefault="009F5634" w:rsidP="009F5634">
      <w:pPr>
        <w:autoSpaceDE w:val="0"/>
        <w:autoSpaceDN w:val="0"/>
        <w:adjustRightInd w:val="0"/>
        <w:spacing w:after="0" w:line="240" w:lineRule="auto"/>
        <w:rPr>
          <w:rFonts w:ascii="Times New Roman" w:hAnsi="Times New Roman" w:cs="Times New Roman"/>
          <w:b/>
          <w:i/>
          <w:color w:val="231F20"/>
          <w:sz w:val="23"/>
          <w:szCs w:val="23"/>
        </w:rPr>
      </w:pPr>
      <w:r w:rsidRPr="00C62705">
        <w:rPr>
          <w:rFonts w:ascii="Times New Roman" w:hAnsi="Times New Roman" w:cs="Times New Roman"/>
          <w:b/>
          <w:i/>
          <w:color w:val="231F20"/>
          <w:sz w:val="23"/>
          <w:szCs w:val="23"/>
        </w:rPr>
        <w:t>Real Work Application…</w:t>
      </w:r>
    </w:p>
    <w:p w:rsidR="009F5634" w:rsidRPr="00C62705" w:rsidRDefault="009F5634" w:rsidP="009F5634">
      <w:pPr>
        <w:pStyle w:val="ListParagraph"/>
        <w:numPr>
          <w:ilvl w:val="0"/>
          <w:numId w:val="9"/>
        </w:numPr>
        <w:autoSpaceDE w:val="0"/>
        <w:autoSpaceDN w:val="0"/>
        <w:adjustRightInd w:val="0"/>
        <w:spacing w:after="0" w:line="240" w:lineRule="auto"/>
        <w:rPr>
          <w:rFonts w:ascii="Times New Roman" w:hAnsi="Times New Roman" w:cs="Times New Roman"/>
          <w:color w:val="231F20"/>
          <w:sz w:val="23"/>
          <w:szCs w:val="23"/>
        </w:rPr>
      </w:pPr>
      <w:r w:rsidRPr="00C62705">
        <w:rPr>
          <w:rFonts w:ascii="Times New Roman" w:hAnsi="Times New Roman" w:cs="Times New Roman"/>
          <w:color w:val="231F20"/>
          <w:sz w:val="23"/>
          <w:szCs w:val="23"/>
        </w:rPr>
        <w:t xml:space="preserve">Experiential learning through small-group discussions, roleplaying, and service learning. </w:t>
      </w:r>
    </w:p>
    <w:p w:rsidR="009F5634" w:rsidRPr="00C62705" w:rsidRDefault="009F5634" w:rsidP="009F5634">
      <w:pPr>
        <w:pStyle w:val="ListParagraph"/>
        <w:numPr>
          <w:ilvl w:val="0"/>
          <w:numId w:val="9"/>
        </w:numPr>
        <w:autoSpaceDE w:val="0"/>
        <w:autoSpaceDN w:val="0"/>
        <w:adjustRightInd w:val="0"/>
        <w:spacing w:after="0" w:line="240" w:lineRule="auto"/>
        <w:rPr>
          <w:rFonts w:ascii="Times New Roman" w:hAnsi="Times New Roman" w:cs="Times New Roman"/>
          <w:color w:val="231F20"/>
          <w:sz w:val="23"/>
          <w:szCs w:val="23"/>
        </w:rPr>
      </w:pPr>
      <w:r w:rsidRPr="00C62705">
        <w:rPr>
          <w:rFonts w:ascii="Times New Roman" w:hAnsi="Times New Roman" w:cs="Times New Roman"/>
          <w:color w:val="231F20"/>
          <w:sz w:val="23"/>
          <w:szCs w:val="23"/>
        </w:rPr>
        <w:t>Community service learning guides discussions about volunteer experiences to tie together the classroom and community service learning so that youth process and reflect in relation to the 20 hours of community service learning they complete each year.</w:t>
      </w:r>
    </w:p>
    <w:p w:rsidR="0083066B" w:rsidRPr="00C62705" w:rsidRDefault="0083066B" w:rsidP="0083066B">
      <w:pPr>
        <w:pStyle w:val="ListParagraph"/>
        <w:numPr>
          <w:ilvl w:val="0"/>
          <w:numId w:val="9"/>
        </w:numPr>
        <w:autoSpaceDE w:val="0"/>
        <w:autoSpaceDN w:val="0"/>
        <w:adjustRightInd w:val="0"/>
        <w:spacing w:after="0" w:line="240" w:lineRule="auto"/>
        <w:rPr>
          <w:rFonts w:ascii="Times New Roman" w:hAnsi="Times New Roman" w:cs="Times New Roman"/>
          <w:color w:val="231F20"/>
          <w:sz w:val="23"/>
          <w:szCs w:val="23"/>
        </w:rPr>
      </w:pPr>
      <w:r w:rsidRPr="00C62705">
        <w:rPr>
          <w:rFonts w:ascii="Times New Roman" w:hAnsi="Times New Roman" w:cs="Times New Roman"/>
          <w:color w:val="231F20"/>
          <w:sz w:val="23"/>
          <w:szCs w:val="23"/>
        </w:rPr>
        <w:t>These experiences build youths’ self -esteem, responsibility, accomplishment, and a sense of belonging to their community.</w:t>
      </w:r>
    </w:p>
    <w:p w:rsidR="009F5634" w:rsidRPr="00C62705" w:rsidRDefault="009F5634" w:rsidP="009F5634">
      <w:pPr>
        <w:autoSpaceDE w:val="0"/>
        <w:autoSpaceDN w:val="0"/>
        <w:adjustRightInd w:val="0"/>
        <w:spacing w:after="0" w:line="240" w:lineRule="auto"/>
        <w:rPr>
          <w:rFonts w:ascii="Times New Roman" w:hAnsi="Times New Roman" w:cs="Times New Roman"/>
          <w:color w:val="231F20"/>
          <w:sz w:val="23"/>
          <w:szCs w:val="23"/>
        </w:rPr>
      </w:pPr>
    </w:p>
    <w:p w:rsidR="00C62705" w:rsidRPr="00C62705" w:rsidRDefault="009F5634" w:rsidP="00C62705">
      <w:pPr>
        <w:autoSpaceDE w:val="0"/>
        <w:autoSpaceDN w:val="0"/>
        <w:adjustRightInd w:val="0"/>
        <w:spacing w:after="0" w:line="240" w:lineRule="auto"/>
        <w:rPr>
          <w:rFonts w:ascii="Times New Roman" w:hAnsi="Times New Roman" w:cs="Times New Roman"/>
          <w:b/>
          <w:i/>
          <w:color w:val="231F20"/>
          <w:sz w:val="23"/>
          <w:szCs w:val="23"/>
        </w:rPr>
      </w:pPr>
      <w:r w:rsidRPr="00C62705">
        <w:rPr>
          <w:rFonts w:ascii="Times New Roman" w:hAnsi="Times New Roman" w:cs="Times New Roman"/>
          <w:b/>
          <w:i/>
          <w:color w:val="231F20"/>
          <w:sz w:val="23"/>
          <w:szCs w:val="23"/>
        </w:rPr>
        <w:t>Connection to Academics…</w:t>
      </w:r>
    </w:p>
    <w:p w:rsidR="009F5634" w:rsidRPr="00C62705" w:rsidRDefault="00C62705" w:rsidP="00C62705">
      <w:pPr>
        <w:pStyle w:val="ListParagraph"/>
        <w:numPr>
          <w:ilvl w:val="0"/>
          <w:numId w:val="9"/>
        </w:numPr>
        <w:autoSpaceDE w:val="0"/>
        <w:autoSpaceDN w:val="0"/>
        <w:adjustRightInd w:val="0"/>
        <w:spacing w:after="0" w:line="240" w:lineRule="auto"/>
        <w:rPr>
          <w:rFonts w:ascii="Times New Roman" w:hAnsi="Times New Roman" w:cs="Times New Roman"/>
          <w:color w:val="231F20"/>
          <w:sz w:val="23"/>
          <w:szCs w:val="23"/>
        </w:rPr>
      </w:pPr>
      <w:r>
        <w:rPr>
          <w:rFonts w:ascii="Times New Roman" w:hAnsi="Times New Roman" w:cs="Times New Roman"/>
          <w:color w:val="231F20"/>
          <w:sz w:val="23"/>
          <w:szCs w:val="23"/>
        </w:rPr>
        <w:t>S</w:t>
      </w:r>
      <w:r w:rsidR="009F5634" w:rsidRPr="00C62705">
        <w:rPr>
          <w:rFonts w:ascii="Times New Roman" w:hAnsi="Times New Roman" w:cs="Times New Roman"/>
          <w:color w:val="231F20"/>
          <w:sz w:val="23"/>
          <w:szCs w:val="23"/>
        </w:rPr>
        <w:t>taff aligns academic supports, including tutoring activities, to complement and strengthen school curricula.</w:t>
      </w:r>
      <w:r>
        <w:rPr>
          <w:rFonts w:ascii="Times New Roman" w:hAnsi="Times New Roman" w:cs="Times New Roman"/>
          <w:color w:val="231F20"/>
          <w:sz w:val="23"/>
          <w:szCs w:val="23"/>
        </w:rPr>
        <w:t xml:space="preserve">  </w:t>
      </w:r>
      <w:r w:rsidR="009F5634" w:rsidRPr="00C62705">
        <w:rPr>
          <w:rFonts w:ascii="Times New Roman" w:hAnsi="Times New Roman" w:cs="Times New Roman"/>
          <w:color w:val="231F20"/>
          <w:sz w:val="23"/>
          <w:szCs w:val="23"/>
        </w:rPr>
        <w:t>Ongoing communications with teachers also strengthen academic components of YLD</w:t>
      </w:r>
      <w:r w:rsidR="00A86FF8" w:rsidRPr="00C62705">
        <w:rPr>
          <w:rFonts w:ascii="Times New Roman" w:hAnsi="Times New Roman" w:cs="Times New Roman"/>
          <w:color w:val="231F20"/>
          <w:sz w:val="23"/>
          <w:szCs w:val="23"/>
        </w:rPr>
        <w:t>,</w:t>
      </w:r>
      <w:r w:rsidR="009F5634" w:rsidRPr="00C62705">
        <w:rPr>
          <w:rFonts w:ascii="Times New Roman" w:hAnsi="Times New Roman" w:cs="Times New Roman"/>
          <w:color w:val="231F20"/>
          <w:sz w:val="23"/>
          <w:szCs w:val="23"/>
        </w:rPr>
        <w:t xml:space="preserve"> and influence support for students at school. </w:t>
      </w:r>
    </w:p>
    <w:p w:rsidR="00A454E6" w:rsidRPr="00C62705" w:rsidRDefault="00A454E6" w:rsidP="0083066B">
      <w:pPr>
        <w:spacing w:after="0" w:line="240" w:lineRule="auto"/>
        <w:rPr>
          <w:rFonts w:ascii="Times New Roman" w:hAnsi="Times New Roman" w:cs="Times New Roman"/>
          <w:b/>
          <w:sz w:val="23"/>
          <w:szCs w:val="23"/>
          <w:u w:val="single"/>
        </w:rPr>
      </w:pPr>
    </w:p>
    <w:p w:rsidR="0083066B" w:rsidRPr="00C62705" w:rsidRDefault="00A86FF8" w:rsidP="0083066B">
      <w:pPr>
        <w:spacing w:after="0" w:line="240" w:lineRule="auto"/>
        <w:rPr>
          <w:rFonts w:ascii="Times New Roman" w:hAnsi="Times New Roman" w:cs="Times New Roman"/>
          <w:b/>
          <w:sz w:val="23"/>
          <w:szCs w:val="23"/>
          <w:u w:val="single"/>
        </w:rPr>
      </w:pPr>
      <w:r w:rsidRPr="00C62705">
        <w:rPr>
          <w:rFonts w:ascii="Times New Roman" w:hAnsi="Times New Roman" w:cs="Times New Roman"/>
          <w:b/>
          <w:sz w:val="23"/>
          <w:szCs w:val="23"/>
          <w:u w:val="single"/>
        </w:rPr>
        <w:t>S</w:t>
      </w:r>
      <w:r w:rsidR="0083066B" w:rsidRPr="00C62705">
        <w:rPr>
          <w:rFonts w:ascii="Times New Roman" w:hAnsi="Times New Roman" w:cs="Times New Roman"/>
          <w:b/>
          <w:sz w:val="23"/>
          <w:szCs w:val="23"/>
          <w:u w:val="single"/>
        </w:rPr>
        <w:t xml:space="preserve">erving </w:t>
      </w:r>
      <w:r w:rsidR="00A454E6" w:rsidRPr="00C62705">
        <w:rPr>
          <w:rFonts w:ascii="Times New Roman" w:hAnsi="Times New Roman" w:cs="Times New Roman"/>
          <w:b/>
          <w:sz w:val="23"/>
          <w:szCs w:val="23"/>
          <w:u w:val="single"/>
        </w:rPr>
        <w:t>Youth</w:t>
      </w:r>
      <w:r w:rsidR="0083066B" w:rsidRPr="00C62705">
        <w:rPr>
          <w:rFonts w:ascii="Times New Roman" w:hAnsi="Times New Roman" w:cs="Times New Roman"/>
          <w:b/>
          <w:sz w:val="23"/>
          <w:szCs w:val="23"/>
          <w:u w:val="single"/>
        </w:rPr>
        <w:t>….</w:t>
      </w:r>
    </w:p>
    <w:p w:rsidR="0083066B" w:rsidRPr="00C62705" w:rsidRDefault="0083066B" w:rsidP="0083066B">
      <w:pPr>
        <w:spacing w:after="0" w:line="240" w:lineRule="auto"/>
        <w:rPr>
          <w:rFonts w:ascii="Times New Roman" w:hAnsi="Times New Roman" w:cs="Times New Roman"/>
          <w:b/>
          <w:sz w:val="23"/>
          <w:szCs w:val="23"/>
        </w:rPr>
      </w:pPr>
      <w:r w:rsidRPr="00C62705">
        <w:rPr>
          <w:rFonts w:ascii="Times New Roman" w:hAnsi="Times New Roman" w:cs="Times New Roman"/>
          <w:color w:val="231F20"/>
          <w:sz w:val="23"/>
          <w:szCs w:val="23"/>
        </w:rPr>
        <w:t>YLD offered twice a week after school for 34 weeks for youth in grades 6-8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3066B" w:rsidRPr="00C62705" w:rsidTr="004F7CDA">
        <w:tc>
          <w:tcPr>
            <w:tcW w:w="4788" w:type="dxa"/>
          </w:tcPr>
          <w:p w:rsidR="0083066B" w:rsidRPr="00C62705" w:rsidRDefault="0083066B" w:rsidP="004F7CDA">
            <w:pPr>
              <w:pStyle w:val="ListParagraph"/>
              <w:numPr>
                <w:ilvl w:val="0"/>
                <w:numId w:val="3"/>
              </w:numPr>
              <w:rPr>
                <w:rFonts w:ascii="Times New Roman" w:hAnsi="Times New Roman" w:cs="Times New Roman"/>
                <w:sz w:val="23"/>
                <w:szCs w:val="23"/>
              </w:rPr>
            </w:pPr>
            <w:r w:rsidRPr="00C62705">
              <w:rPr>
                <w:rFonts w:ascii="Times New Roman" w:hAnsi="Times New Roman" w:cs="Times New Roman"/>
                <w:sz w:val="23"/>
                <w:szCs w:val="23"/>
              </w:rPr>
              <w:t xml:space="preserve">Newport Middle School </w:t>
            </w:r>
            <w:r w:rsidRPr="00C62705">
              <w:rPr>
                <w:rFonts w:ascii="Times New Roman" w:hAnsi="Times New Roman" w:cs="Times New Roman"/>
                <w:color w:val="231F20"/>
                <w:sz w:val="23"/>
                <w:szCs w:val="23"/>
              </w:rPr>
              <w:t>(2 groups)</w:t>
            </w:r>
          </w:p>
          <w:p w:rsidR="0083066B" w:rsidRPr="00C62705" w:rsidRDefault="007E536B" w:rsidP="004F7CDA">
            <w:pPr>
              <w:pStyle w:val="ListParagraph"/>
              <w:numPr>
                <w:ilvl w:val="0"/>
                <w:numId w:val="3"/>
              </w:numPr>
              <w:rPr>
                <w:rFonts w:ascii="Times New Roman" w:hAnsi="Times New Roman" w:cs="Times New Roman"/>
                <w:sz w:val="23"/>
                <w:szCs w:val="23"/>
              </w:rPr>
            </w:pPr>
            <w:r>
              <w:rPr>
                <w:rFonts w:ascii="Times New Roman" w:hAnsi="Times New Roman" w:cs="Times New Roman"/>
                <w:sz w:val="23"/>
                <w:szCs w:val="23"/>
              </w:rPr>
              <w:t>Ti</w:t>
            </w:r>
            <w:r w:rsidR="00A934B6">
              <w:rPr>
                <w:rFonts w:ascii="Times New Roman" w:hAnsi="Times New Roman" w:cs="Times New Roman"/>
                <w:sz w:val="23"/>
                <w:szCs w:val="23"/>
              </w:rPr>
              <w:t>cheno</w:t>
            </w:r>
            <w:r w:rsidR="0083066B" w:rsidRPr="00C62705">
              <w:rPr>
                <w:rFonts w:ascii="Times New Roman" w:hAnsi="Times New Roman" w:cs="Times New Roman"/>
                <w:sz w:val="23"/>
                <w:szCs w:val="23"/>
              </w:rPr>
              <w:t xml:space="preserve">r Middle School </w:t>
            </w:r>
            <w:r w:rsidR="0083066B" w:rsidRPr="00C62705">
              <w:rPr>
                <w:rFonts w:ascii="Times New Roman" w:hAnsi="Times New Roman" w:cs="Times New Roman"/>
                <w:color w:val="231F20"/>
                <w:sz w:val="23"/>
                <w:szCs w:val="23"/>
              </w:rPr>
              <w:t>(1 group)</w:t>
            </w:r>
          </w:p>
          <w:p w:rsidR="00995E79" w:rsidRPr="00C62705" w:rsidRDefault="00A86FF8" w:rsidP="00FC284C">
            <w:pPr>
              <w:pStyle w:val="ListParagraph"/>
              <w:numPr>
                <w:ilvl w:val="0"/>
                <w:numId w:val="3"/>
              </w:numPr>
              <w:rPr>
                <w:rFonts w:ascii="Times New Roman" w:hAnsi="Times New Roman" w:cs="Times New Roman"/>
                <w:sz w:val="23"/>
                <w:szCs w:val="23"/>
              </w:rPr>
            </w:pPr>
            <w:r w:rsidRPr="00C62705">
              <w:rPr>
                <w:rFonts w:ascii="Times New Roman" w:hAnsi="Times New Roman" w:cs="Times New Roman"/>
                <w:sz w:val="23"/>
                <w:szCs w:val="23"/>
              </w:rPr>
              <w:t xml:space="preserve">Holmes </w:t>
            </w:r>
            <w:r w:rsidR="00FC284C">
              <w:rPr>
                <w:rFonts w:ascii="Times New Roman" w:hAnsi="Times New Roman" w:cs="Times New Roman"/>
                <w:sz w:val="23"/>
                <w:szCs w:val="23"/>
              </w:rPr>
              <w:t xml:space="preserve">Middle </w:t>
            </w:r>
            <w:r w:rsidRPr="00C62705">
              <w:rPr>
                <w:rFonts w:ascii="Times New Roman" w:hAnsi="Times New Roman" w:cs="Times New Roman"/>
                <w:sz w:val="23"/>
                <w:szCs w:val="23"/>
              </w:rPr>
              <w:t>School (</w:t>
            </w:r>
            <w:r w:rsidR="00206586">
              <w:rPr>
                <w:rFonts w:ascii="Times New Roman" w:hAnsi="Times New Roman" w:cs="Times New Roman"/>
                <w:sz w:val="23"/>
                <w:szCs w:val="23"/>
              </w:rPr>
              <w:t>2</w:t>
            </w:r>
            <w:r w:rsidRPr="00C62705">
              <w:rPr>
                <w:rFonts w:ascii="Times New Roman" w:hAnsi="Times New Roman" w:cs="Times New Roman"/>
                <w:sz w:val="23"/>
                <w:szCs w:val="23"/>
              </w:rPr>
              <w:t xml:space="preserve"> group</w:t>
            </w:r>
            <w:r w:rsidR="00206586">
              <w:rPr>
                <w:rFonts w:ascii="Times New Roman" w:hAnsi="Times New Roman" w:cs="Times New Roman"/>
                <w:sz w:val="23"/>
                <w:szCs w:val="23"/>
              </w:rPr>
              <w:t>s</w:t>
            </w:r>
            <w:r w:rsidRPr="00C62705">
              <w:rPr>
                <w:rFonts w:ascii="Times New Roman" w:hAnsi="Times New Roman" w:cs="Times New Roman"/>
                <w:sz w:val="23"/>
                <w:szCs w:val="23"/>
              </w:rPr>
              <w:t>)</w:t>
            </w:r>
          </w:p>
        </w:tc>
        <w:tc>
          <w:tcPr>
            <w:tcW w:w="4788" w:type="dxa"/>
          </w:tcPr>
          <w:p w:rsidR="0083066B" w:rsidRPr="00C62705" w:rsidRDefault="0083066B" w:rsidP="004F7CDA">
            <w:pPr>
              <w:pStyle w:val="ListParagraph"/>
              <w:numPr>
                <w:ilvl w:val="0"/>
                <w:numId w:val="3"/>
              </w:numPr>
              <w:rPr>
                <w:rFonts w:ascii="Times New Roman" w:hAnsi="Times New Roman" w:cs="Times New Roman"/>
                <w:sz w:val="23"/>
                <w:szCs w:val="23"/>
              </w:rPr>
            </w:pPr>
            <w:r w:rsidRPr="00C62705">
              <w:rPr>
                <w:rFonts w:ascii="Times New Roman" w:hAnsi="Times New Roman" w:cs="Times New Roman"/>
                <w:sz w:val="23"/>
                <w:szCs w:val="23"/>
              </w:rPr>
              <w:t xml:space="preserve">Campbell County </w:t>
            </w:r>
            <w:r w:rsidRPr="00C62705">
              <w:rPr>
                <w:rFonts w:ascii="Times New Roman" w:hAnsi="Times New Roman" w:cs="Times New Roman"/>
                <w:color w:val="231F20"/>
                <w:sz w:val="23"/>
                <w:szCs w:val="23"/>
              </w:rPr>
              <w:t>(2 groups of 20)</w:t>
            </w:r>
          </w:p>
          <w:p w:rsidR="0083066B" w:rsidRPr="00C62705" w:rsidRDefault="00206586" w:rsidP="004F7CDA">
            <w:pPr>
              <w:pStyle w:val="ListParagraph"/>
              <w:numPr>
                <w:ilvl w:val="0"/>
                <w:numId w:val="3"/>
              </w:numPr>
              <w:rPr>
                <w:rFonts w:ascii="Times New Roman" w:hAnsi="Times New Roman" w:cs="Times New Roman"/>
                <w:sz w:val="23"/>
                <w:szCs w:val="23"/>
              </w:rPr>
            </w:pPr>
            <w:r>
              <w:rPr>
                <w:rFonts w:ascii="Times New Roman" w:hAnsi="Times New Roman" w:cs="Times New Roman"/>
                <w:sz w:val="23"/>
                <w:szCs w:val="23"/>
              </w:rPr>
              <w:t>Dayton Jr.-Sr.</w:t>
            </w:r>
            <w:r w:rsidR="0083066B" w:rsidRPr="00C62705">
              <w:rPr>
                <w:rFonts w:ascii="Times New Roman" w:hAnsi="Times New Roman" w:cs="Times New Roman"/>
                <w:sz w:val="23"/>
                <w:szCs w:val="23"/>
              </w:rPr>
              <w:t xml:space="preserve"> </w:t>
            </w:r>
            <w:r>
              <w:rPr>
                <w:rFonts w:ascii="Times New Roman" w:hAnsi="Times New Roman" w:cs="Times New Roman"/>
                <w:sz w:val="23"/>
                <w:szCs w:val="23"/>
              </w:rPr>
              <w:t xml:space="preserve">High </w:t>
            </w:r>
            <w:r w:rsidR="0083066B" w:rsidRPr="00C62705">
              <w:rPr>
                <w:rFonts w:ascii="Times New Roman" w:hAnsi="Times New Roman" w:cs="Times New Roman"/>
                <w:sz w:val="23"/>
                <w:szCs w:val="23"/>
              </w:rPr>
              <w:t xml:space="preserve">School </w:t>
            </w:r>
            <w:r w:rsidR="0083066B" w:rsidRPr="00C62705">
              <w:rPr>
                <w:rFonts w:ascii="Times New Roman" w:hAnsi="Times New Roman" w:cs="Times New Roman"/>
                <w:color w:val="231F20"/>
                <w:sz w:val="23"/>
                <w:szCs w:val="23"/>
              </w:rPr>
              <w:t>(1 group of 20)</w:t>
            </w:r>
          </w:p>
          <w:p w:rsidR="00995E79" w:rsidRPr="00C62705" w:rsidRDefault="00995E79" w:rsidP="00995E79">
            <w:pPr>
              <w:pStyle w:val="ListParagraph"/>
              <w:ind w:left="360"/>
              <w:rPr>
                <w:rFonts w:ascii="Times New Roman" w:hAnsi="Times New Roman" w:cs="Times New Roman"/>
                <w:sz w:val="23"/>
                <w:szCs w:val="23"/>
              </w:rPr>
            </w:pPr>
          </w:p>
        </w:tc>
      </w:tr>
    </w:tbl>
    <w:p w:rsidR="00A86FF8" w:rsidRPr="00C62705" w:rsidRDefault="00A86FF8" w:rsidP="0083066B">
      <w:pPr>
        <w:autoSpaceDE w:val="0"/>
        <w:autoSpaceDN w:val="0"/>
        <w:adjustRightInd w:val="0"/>
        <w:spacing w:after="0" w:line="240" w:lineRule="auto"/>
        <w:rPr>
          <w:rFonts w:ascii="Times New Roman" w:hAnsi="Times New Roman" w:cs="Times New Roman"/>
          <w:b/>
          <w:i/>
          <w:color w:val="231F20"/>
          <w:sz w:val="23"/>
          <w:szCs w:val="23"/>
        </w:rPr>
      </w:pPr>
    </w:p>
    <w:p w:rsidR="0083066B" w:rsidRPr="00C62705" w:rsidRDefault="0083066B" w:rsidP="0083066B">
      <w:pPr>
        <w:autoSpaceDE w:val="0"/>
        <w:autoSpaceDN w:val="0"/>
        <w:adjustRightInd w:val="0"/>
        <w:spacing w:after="0" w:line="240" w:lineRule="auto"/>
        <w:rPr>
          <w:rFonts w:ascii="Times New Roman" w:hAnsi="Times New Roman" w:cs="Times New Roman"/>
          <w:b/>
          <w:i/>
          <w:color w:val="231F20"/>
          <w:sz w:val="23"/>
          <w:szCs w:val="23"/>
        </w:rPr>
      </w:pPr>
      <w:r w:rsidRPr="00C62705">
        <w:rPr>
          <w:rFonts w:ascii="Times New Roman" w:hAnsi="Times New Roman" w:cs="Times New Roman"/>
          <w:b/>
          <w:i/>
          <w:color w:val="231F20"/>
          <w:sz w:val="23"/>
          <w:szCs w:val="23"/>
        </w:rPr>
        <w:t>YLD Target Population…</w:t>
      </w:r>
    </w:p>
    <w:p w:rsidR="0083066B" w:rsidRPr="00C62705" w:rsidRDefault="00995E79" w:rsidP="0083066B">
      <w:pPr>
        <w:pStyle w:val="ListParagraph"/>
        <w:numPr>
          <w:ilvl w:val="0"/>
          <w:numId w:val="6"/>
        </w:numPr>
        <w:autoSpaceDE w:val="0"/>
        <w:autoSpaceDN w:val="0"/>
        <w:adjustRightInd w:val="0"/>
        <w:spacing w:after="0" w:line="240" w:lineRule="auto"/>
        <w:rPr>
          <w:rFonts w:ascii="Times New Roman" w:hAnsi="Times New Roman" w:cs="Times New Roman"/>
          <w:color w:val="231F20"/>
          <w:sz w:val="23"/>
          <w:szCs w:val="23"/>
        </w:rPr>
      </w:pPr>
      <w:r w:rsidRPr="00C62705">
        <w:rPr>
          <w:rFonts w:ascii="Times New Roman" w:hAnsi="Times New Roman" w:cs="Times New Roman"/>
          <w:color w:val="231F20"/>
          <w:sz w:val="23"/>
          <w:szCs w:val="23"/>
        </w:rPr>
        <w:t>Y</w:t>
      </w:r>
      <w:r w:rsidR="0083066B" w:rsidRPr="00C62705">
        <w:rPr>
          <w:rFonts w:ascii="Times New Roman" w:hAnsi="Times New Roman" w:cs="Times New Roman"/>
          <w:color w:val="231F20"/>
          <w:sz w:val="23"/>
          <w:szCs w:val="23"/>
        </w:rPr>
        <w:t>outh not involved in positive youth activities</w:t>
      </w:r>
      <w:r w:rsidR="00A86FF8" w:rsidRPr="00C62705">
        <w:rPr>
          <w:rFonts w:ascii="Times New Roman" w:hAnsi="Times New Roman" w:cs="Times New Roman"/>
          <w:color w:val="231F20"/>
          <w:sz w:val="23"/>
          <w:szCs w:val="23"/>
        </w:rPr>
        <w:t>,</w:t>
      </w:r>
      <w:r w:rsidR="0083066B" w:rsidRPr="00C62705">
        <w:rPr>
          <w:rFonts w:ascii="Times New Roman" w:hAnsi="Times New Roman" w:cs="Times New Roman"/>
          <w:color w:val="231F20"/>
          <w:sz w:val="23"/>
          <w:szCs w:val="23"/>
        </w:rPr>
        <w:t xml:space="preserve"> and therefore inclined to demonstrate high-risk behavior (e.g. become sexually active, smoke, and participate in drug and alcohol use) because of little to no supervision during after school hours. </w:t>
      </w:r>
    </w:p>
    <w:p w:rsidR="0083066B" w:rsidRPr="00C62705" w:rsidRDefault="0083066B" w:rsidP="0083066B">
      <w:pPr>
        <w:pStyle w:val="ListParagraph"/>
        <w:numPr>
          <w:ilvl w:val="0"/>
          <w:numId w:val="6"/>
        </w:numPr>
        <w:autoSpaceDE w:val="0"/>
        <w:autoSpaceDN w:val="0"/>
        <w:adjustRightInd w:val="0"/>
        <w:spacing w:after="0" w:line="240" w:lineRule="auto"/>
        <w:rPr>
          <w:rFonts w:ascii="Times New Roman" w:hAnsi="Times New Roman" w:cs="Times New Roman"/>
          <w:color w:val="231F20"/>
          <w:sz w:val="23"/>
          <w:szCs w:val="23"/>
        </w:rPr>
      </w:pPr>
      <w:r w:rsidRPr="00C62705">
        <w:rPr>
          <w:rFonts w:ascii="Times New Roman" w:hAnsi="Times New Roman" w:cs="Times New Roman"/>
          <w:color w:val="231F20"/>
          <w:sz w:val="23"/>
          <w:szCs w:val="23"/>
        </w:rPr>
        <w:t>Most YLD youth families have very low incomes</w:t>
      </w:r>
      <w:r w:rsidR="00A86FF8" w:rsidRPr="00C62705">
        <w:rPr>
          <w:rFonts w:ascii="Times New Roman" w:hAnsi="Times New Roman" w:cs="Times New Roman"/>
          <w:color w:val="231F20"/>
          <w:sz w:val="23"/>
          <w:szCs w:val="23"/>
        </w:rPr>
        <w:t>,</w:t>
      </w:r>
      <w:r w:rsidRPr="00C62705">
        <w:rPr>
          <w:rFonts w:ascii="Times New Roman" w:hAnsi="Times New Roman" w:cs="Times New Roman"/>
          <w:color w:val="231F20"/>
          <w:sz w:val="23"/>
          <w:szCs w:val="23"/>
        </w:rPr>
        <w:t xml:space="preserve"> and often parents are grappling with substance abuse and/or criminal sanctions.</w:t>
      </w:r>
    </w:p>
    <w:p w:rsidR="0083066B" w:rsidRPr="00C62705" w:rsidRDefault="00C62705" w:rsidP="0083066B">
      <w:pPr>
        <w:pStyle w:val="ListParagraph"/>
        <w:numPr>
          <w:ilvl w:val="0"/>
          <w:numId w:val="6"/>
        </w:numPr>
        <w:autoSpaceDE w:val="0"/>
        <w:autoSpaceDN w:val="0"/>
        <w:adjustRightInd w:val="0"/>
        <w:spacing w:after="0" w:line="240" w:lineRule="auto"/>
        <w:rPr>
          <w:rFonts w:ascii="Times New Roman" w:hAnsi="Times New Roman" w:cs="Times New Roman"/>
          <w:color w:val="231F20"/>
          <w:sz w:val="23"/>
          <w:szCs w:val="23"/>
        </w:rPr>
      </w:pPr>
      <w:r>
        <w:rPr>
          <w:rFonts w:ascii="Times New Roman" w:hAnsi="Times New Roman" w:cs="Times New Roman"/>
          <w:color w:val="231F20"/>
          <w:sz w:val="23"/>
          <w:szCs w:val="23"/>
        </w:rPr>
        <w:t>S</w:t>
      </w:r>
      <w:r w:rsidR="0083066B" w:rsidRPr="00C62705">
        <w:rPr>
          <w:rFonts w:ascii="Times New Roman" w:hAnsi="Times New Roman" w:cs="Times New Roman"/>
          <w:color w:val="231F20"/>
          <w:sz w:val="23"/>
          <w:szCs w:val="23"/>
        </w:rPr>
        <w:t>taff work with middle-school personnel to identify youth.  Factors that indicate youth may benefit from participation in YLD include low grades, irregular attendance, and/or instances of detention.</w:t>
      </w:r>
    </w:p>
    <w:p w:rsidR="0083066B" w:rsidRPr="00A454E6" w:rsidRDefault="0083066B" w:rsidP="0083066B">
      <w:pPr>
        <w:spacing w:after="0" w:line="240" w:lineRule="auto"/>
        <w:rPr>
          <w:rFonts w:ascii="Times New Roman" w:hAnsi="Times New Roman" w:cs="Times New Roman"/>
          <w:b/>
          <w:color w:val="231F20"/>
          <w:sz w:val="24"/>
          <w:szCs w:val="24"/>
          <w:u w:val="single"/>
        </w:rPr>
      </w:pPr>
      <w:r w:rsidRPr="00A454E6">
        <w:rPr>
          <w:rFonts w:ascii="Times New Roman" w:hAnsi="Times New Roman" w:cs="Times New Roman"/>
          <w:b/>
          <w:color w:val="231F20"/>
          <w:sz w:val="24"/>
          <w:szCs w:val="24"/>
          <w:u w:val="single"/>
        </w:rPr>
        <w:lastRenderedPageBreak/>
        <w:t xml:space="preserve">Components of YLD: </w:t>
      </w:r>
    </w:p>
    <w:p w:rsidR="0083066B" w:rsidRPr="0083066B" w:rsidRDefault="0083066B" w:rsidP="0083066B">
      <w:pPr>
        <w:pStyle w:val="ListParagraph"/>
        <w:numPr>
          <w:ilvl w:val="0"/>
          <w:numId w:val="10"/>
        </w:numPr>
        <w:spacing w:after="0" w:line="240" w:lineRule="auto"/>
        <w:rPr>
          <w:rFonts w:ascii="Times New Roman" w:hAnsi="Times New Roman" w:cs="Times New Roman"/>
          <w:color w:val="231F20"/>
          <w:sz w:val="24"/>
          <w:szCs w:val="24"/>
        </w:rPr>
      </w:pPr>
      <w:r w:rsidRPr="00A454E6">
        <w:rPr>
          <w:rFonts w:ascii="Times New Roman" w:hAnsi="Times New Roman" w:cs="Times New Roman"/>
          <w:b/>
          <w:i/>
          <w:color w:val="231F20"/>
          <w:sz w:val="24"/>
          <w:szCs w:val="24"/>
        </w:rPr>
        <w:t>YLD</w:t>
      </w:r>
      <w:r w:rsidRPr="0083066B">
        <w:rPr>
          <w:rFonts w:ascii="Times New Roman" w:hAnsi="Times New Roman" w:cs="Times New Roman"/>
          <w:color w:val="231F20"/>
          <w:sz w:val="24"/>
          <w:szCs w:val="24"/>
        </w:rPr>
        <w:t xml:space="preserve"> - youth enrolled for the first year of YLD</w:t>
      </w:r>
    </w:p>
    <w:p w:rsidR="0083066B" w:rsidRPr="00A86FF8" w:rsidRDefault="0083066B" w:rsidP="0083066B">
      <w:pPr>
        <w:pStyle w:val="ListParagraph"/>
        <w:spacing w:after="0" w:line="240" w:lineRule="auto"/>
        <w:rPr>
          <w:rFonts w:ascii="Times New Roman" w:hAnsi="Times New Roman" w:cs="Times New Roman"/>
          <w:color w:val="231F20"/>
          <w:sz w:val="10"/>
          <w:szCs w:val="10"/>
        </w:rPr>
      </w:pPr>
    </w:p>
    <w:p w:rsidR="0083066B" w:rsidRPr="0083066B" w:rsidRDefault="0083066B" w:rsidP="0083066B">
      <w:pPr>
        <w:pStyle w:val="ListParagraph"/>
        <w:numPr>
          <w:ilvl w:val="0"/>
          <w:numId w:val="10"/>
        </w:numPr>
        <w:spacing w:after="0" w:line="240" w:lineRule="auto"/>
        <w:rPr>
          <w:rFonts w:ascii="Times New Roman" w:hAnsi="Times New Roman" w:cs="Times New Roman"/>
          <w:color w:val="231F20"/>
          <w:sz w:val="24"/>
          <w:szCs w:val="24"/>
        </w:rPr>
      </w:pPr>
      <w:r w:rsidRPr="00A454E6">
        <w:rPr>
          <w:rFonts w:ascii="Times New Roman" w:hAnsi="Times New Roman" w:cs="Times New Roman"/>
          <w:b/>
          <w:i/>
          <w:color w:val="231F20"/>
          <w:sz w:val="24"/>
          <w:szCs w:val="24"/>
        </w:rPr>
        <w:t>Youth Leaders in Action (YLA)</w:t>
      </w:r>
      <w:r w:rsidRPr="0083066B">
        <w:rPr>
          <w:rFonts w:ascii="Times New Roman" w:hAnsi="Times New Roman" w:cs="Times New Roman"/>
          <w:color w:val="231F20"/>
          <w:sz w:val="24"/>
          <w:szCs w:val="24"/>
        </w:rPr>
        <w:t xml:space="preserve"> - youth in their second/third year of YLD </w:t>
      </w:r>
    </w:p>
    <w:p w:rsidR="0083066B" w:rsidRDefault="0083066B" w:rsidP="0083066B">
      <w:pPr>
        <w:pStyle w:val="ListParagraph"/>
        <w:numPr>
          <w:ilvl w:val="1"/>
          <w:numId w:val="10"/>
        </w:numPr>
        <w:autoSpaceDE w:val="0"/>
        <w:autoSpaceDN w:val="0"/>
        <w:adjustRightInd w:val="0"/>
        <w:spacing w:after="0" w:line="240" w:lineRule="auto"/>
        <w:rPr>
          <w:rFonts w:ascii="Times New Roman" w:hAnsi="Times New Roman" w:cs="Times New Roman"/>
          <w:color w:val="231F20"/>
          <w:sz w:val="24"/>
          <w:szCs w:val="24"/>
        </w:rPr>
      </w:pPr>
      <w:r w:rsidRPr="0083066B">
        <w:rPr>
          <w:rFonts w:ascii="Times New Roman" w:hAnsi="Times New Roman" w:cs="Times New Roman"/>
          <w:color w:val="231F20"/>
          <w:sz w:val="24"/>
          <w:szCs w:val="24"/>
        </w:rPr>
        <w:t xml:space="preserve">Curriculum is explored more deeply and in relation to maturity. </w:t>
      </w:r>
    </w:p>
    <w:p w:rsidR="0083066B" w:rsidRDefault="0083066B" w:rsidP="0083066B">
      <w:pPr>
        <w:pStyle w:val="ListParagraph"/>
        <w:numPr>
          <w:ilvl w:val="1"/>
          <w:numId w:val="10"/>
        </w:numPr>
        <w:autoSpaceDE w:val="0"/>
        <w:autoSpaceDN w:val="0"/>
        <w:adjustRightInd w:val="0"/>
        <w:spacing w:after="0" w:line="240" w:lineRule="auto"/>
        <w:rPr>
          <w:rFonts w:ascii="Times New Roman" w:hAnsi="Times New Roman" w:cs="Times New Roman"/>
          <w:color w:val="231F20"/>
          <w:sz w:val="24"/>
          <w:szCs w:val="24"/>
        </w:rPr>
      </w:pPr>
      <w:r>
        <w:rPr>
          <w:rFonts w:ascii="Times New Roman" w:hAnsi="Times New Roman" w:cs="Times New Roman"/>
          <w:color w:val="231F20"/>
          <w:sz w:val="24"/>
          <w:szCs w:val="24"/>
        </w:rPr>
        <w:t>Y</w:t>
      </w:r>
      <w:r w:rsidRPr="0083066B">
        <w:rPr>
          <w:rFonts w:ascii="Times New Roman" w:hAnsi="Times New Roman" w:cs="Times New Roman"/>
          <w:color w:val="231F20"/>
          <w:sz w:val="24"/>
          <w:szCs w:val="24"/>
        </w:rPr>
        <w:t xml:space="preserve">outh become mentors for first year YLD youth in the areas of service learning and relationship building. </w:t>
      </w:r>
    </w:p>
    <w:p w:rsidR="0083066B" w:rsidRDefault="0083066B" w:rsidP="0083066B">
      <w:pPr>
        <w:pStyle w:val="ListParagraph"/>
        <w:numPr>
          <w:ilvl w:val="1"/>
          <w:numId w:val="10"/>
        </w:numPr>
        <w:autoSpaceDE w:val="0"/>
        <w:autoSpaceDN w:val="0"/>
        <w:adjustRightInd w:val="0"/>
        <w:spacing w:after="0" w:line="240" w:lineRule="auto"/>
        <w:rPr>
          <w:rFonts w:ascii="Times New Roman" w:hAnsi="Times New Roman" w:cs="Times New Roman"/>
          <w:color w:val="231F20"/>
          <w:sz w:val="24"/>
          <w:szCs w:val="24"/>
        </w:rPr>
      </w:pPr>
      <w:r w:rsidRPr="0083066B">
        <w:rPr>
          <w:rFonts w:ascii="Times New Roman" w:hAnsi="Times New Roman" w:cs="Times New Roman"/>
          <w:color w:val="231F20"/>
          <w:sz w:val="24"/>
          <w:szCs w:val="24"/>
        </w:rPr>
        <w:t>Y</w:t>
      </w:r>
      <w:r>
        <w:rPr>
          <w:rFonts w:ascii="Times New Roman" w:hAnsi="Times New Roman" w:cs="Times New Roman"/>
          <w:color w:val="231F20"/>
          <w:sz w:val="24"/>
          <w:szCs w:val="24"/>
        </w:rPr>
        <w:t xml:space="preserve">outh </w:t>
      </w:r>
      <w:r w:rsidRPr="0083066B">
        <w:rPr>
          <w:rFonts w:ascii="Times New Roman" w:hAnsi="Times New Roman" w:cs="Times New Roman"/>
          <w:color w:val="231F20"/>
          <w:sz w:val="24"/>
          <w:szCs w:val="24"/>
        </w:rPr>
        <w:t xml:space="preserve">complete workforce readiness curricula inclusive of job shadowing and college tours. </w:t>
      </w:r>
    </w:p>
    <w:p w:rsidR="0083066B" w:rsidRPr="0083066B" w:rsidRDefault="0083066B" w:rsidP="0083066B">
      <w:pPr>
        <w:pStyle w:val="ListParagraph"/>
        <w:numPr>
          <w:ilvl w:val="1"/>
          <w:numId w:val="10"/>
        </w:numPr>
        <w:autoSpaceDE w:val="0"/>
        <w:autoSpaceDN w:val="0"/>
        <w:adjustRightInd w:val="0"/>
        <w:spacing w:after="0" w:line="240" w:lineRule="auto"/>
        <w:rPr>
          <w:rFonts w:ascii="Times New Roman" w:hAnsi="Times New Roman" w:cs="Times New Roman"/>
          <w:color w:val="231F20"/>
          <w:sz w:val="24"/>
          <w:szCs w:val="24"/>
        </w:rPr>
      </w:pPr>
      <w:r w:rsidRPr="0083066B">
        <w:rPr>
          <w:rFonts w:ascii="Times New Roman" w:hAnsi="Times New Roman" w:cs="Times New Roman"/>
          <w:color w:val="231F20"/>
          <w:sz w:val="24"/>
          <w:szCs w:val="24"/>
        </w:rPr>
        <w:t>Y</w:t>
      </w:r>
      <w:r>
        <w:rPr>
          <w:rFonts w:ascii="Times New Roman" w:hAnsi="Times New Roman" w:cs="Times New Roman"/>
          <w:color w:val="231F20"/>
          <w:sz w:val="24"/>
          <w:szCs w:val="24"/>
        </w:rPr>
        <w:t xml:space="preserve">outh </w:t>
      </w:r>
      <w:r w:rsidRPr="0083066B">
        <w:rPr>
          <w:rFonts w:ascii="Times New Roman" w:hAnsi="Times New Roman" w:cs="Times New Roman"/>
          <w:color w:val="231F20"/>
          <w:sz w:val="24"/>
          <w:szCs w:val="24"/>
        </w:rPr>
        <w:t>write</w:t>
      </w:r>
      <w:r>
        <w:rPr>
          <w:rFonts w:ascii="Times New Roman" w:hAnsi="Times New Roman" w:cs="Times New Roman"/>
          <w:color w:val="231F20"/>
          <w:sz w:val="24"/>
          <w:szCs w:val="24"/>
        </w:rPr>
        <w:t xml:space="preserve"> and publish the YLD quarterly </w:t>
      </w:r>
      <w:r w:rsidRPr="0083066B">
        <w:rPr>
          <w:rFonts w:ascii="Times New Roman" w:hAnsi="Times New Roman" w:cs="Times New Roman"/>
          <w:color w:val="231F20"/>
          <w:sz w:val="24"/>
          <w:szCs w:val="24"/>
        </w:rPr>
        <w:t>newsletter</w:t>
      </w:r>
      <w:r>
        <w:rPr>
          <w:rFonts w:ascii="Times New Roman" w:hAnsi="Times New Roman" w:cs="Times New Roman"/>
          <w:color w:val="231F20"/>
          <w:sz w:val="24"/>
          <w:szCs w:val="24"/>
        </w:rPr>
        <w:t xml:space="preserve">, INVENT, </w:t>
      </w:r>
      <w:r w:rsidRPr="0083066B">
        <w:rPr>
          <w:rFonts w:ascii="Times New Roman" w:hAnsi="Times New Roman" w:cs="Times New Roman"/>
          <w:color w:val="231F20"/>
          <w:sz w:val="24"/>
          <w:szCs w:val="24"/>
        </w:rPr>
        <w:t>that is distributed to the community.</w:t>
      </w:r>
    </w:p>
    <w:p w:rsidR="0083066B" w:rsidRPr="00A86FF8" w:rsidRDefault="0083066B" w:rsidP="0083066B">
      <w:pPr>
        <w:pStyle w:val="ListParagraph"/>
        <w:spacing w:after="0" w:line="240" w:lineRule="auto"/>
        <w:rPr>
          <w:rFonts w:ascii="Times New Roman" w:hAnsi="Times New Roman" w:cs="Times New Roman"/>
          <w:sz w:val="10"/>
          <w:szCs w:val="10"/>
        </w:rPr>
      </w:pPr>
    </w:p>
    <w:p w:rsidR="0083066B" w:rsidRPr="0083066B" w:rsidRDefault="0083066B" w:rsidP="0083066B">
      <w:pPr>
        <w:pStyle w:val="ListParagraph"/>
        <w:numPr>
          <w:ilvl w:val="0"/>
          <w:numId w:val="10"/>
        </w:numPr>
        <w:spacing w:after="0" w:line="240" w:lineRule="auto"/>
        <w:rPr>
          <w:rFonts w:ascii="Times New Roman" w:hAnsi="Times New Roman" w:cs="Times New Roman"/>
          <w:sz w:val="24"/>
          <w:szCs w:val="24"/>
        </w:rPr>
      </w:pPr>
      <w:r w:rsidRPr="00A454E6">
        <w:rPr>
          <w:rFonts w:ascii="Times New Roman" w:hAnsi="Times New Roman" w:cs="Times New Roman"/>
          <w:b/>
          <w:i/>
          <w:color w:val="231F20"/>
          <w:sz w:val="24"/>
          <w:szCs w:val="24"/>
        </w:rPr>
        <w:t>Teen</w:t>
      </w:r>
      <w:r w:rsidR="00A454E6" w:rsidRPr="00A454E6">
        <w:rPr>
          <w:rFonts w:ascii="Times New Roman" w:hAnsi="Times New Roman" w:cs="Times New Roman"/>
          <w:b/>
          <w:i/>
          <w:color w:val="231F20"/>
          <w:sz w:val="24"/>
          <w:szCs w:val="24"/>
        </w:rPr>
        <w:t xml:space="preserve"> Coalition (T</w:t>
      </w:r>
      <w:r w:rsidRPr="00A454E6">
        <w:rPr>
          <w:rFonts w:ascii="Times New Roman" w:hAnsi="Times New Roman" w:cs="Times New Roman"/>
          <w:b/>
          <w:i/>
          <w:color w:val="231F20"/>
          <w:sz w:val="24"/>
          <w:szCs w:val="24"/>
        </w:rPr>
        <w:t>C)</w:t>
      </w:r>
      <w:r w:rsidRPr="0083066B">
        <w:rPr>
          <w:rFonts w:ascii="Times New Roman" w:hAnsi="Times New Roman" w:cs="Times New Roman"/>
          <w:color w:val="231F20"/>
          <w:sz w:val="24"/>
          <w:szCs w:val="24"/>
        </w:rPr>
        <w:t xml:space="preserve"> - </w:t>
      </w:r>
      <w:r>
        <w:rPr>
          <w:rFonts w:ascii="Times New Roman" w:hAnsi="Times New Roman" w:cs="Times New Roman"/>
          <w:color w:val="231F20"/>
          <w:sz w:val="24"/>
          <w:szCs w:val="24"/>
        </w:rPr>
        <w:t>high school students</w:t>
      </w:r>
    </w:p>
    <w:p w:rsidR="0083066B" w:rsidRPr="0083066B" w:rsidRDefault="0083066B" w:rsidP="0083066B">
      <w:pPr>
        <w:pStyle w:val="ListParagraph"/>
        <w:numPr>
          <w:ilvl w:val="1"/>
          <w:numId w:val="10"/>
        </w:numPr>
        <w:spacing w:after="0" w:line="240" w:lineRule="auto"/>
        <w:rPr>
          <w:rFonts w:ascii="Times New Roman" w:hAnsi="Times New Roman" w:cs="Times New Roman"/>
          <w:sz w:val="24"/>
          <w:szCs w:val="24"/>
        </w:rPr>
      </w:pPr>
      <w:r>
        <w:rPr>
          <w:rFonts w:ascii="Times New Roman" w:hAnsi="Times New Roman" w:cs="Times New Roman"/>
          <w:color w:val="231F20"/>
          <w:sz w:val="24"/>
          <w:szCs w:val="24"/>
        </w:rPr>
        <w:t>Teen Coalition is a</w:t>
      </w:r>
      <w:r w:rsidRPr="0083066B">
        <w:rPr>
          <w:rFonts w:ascii="Times New Roman" w:hAnsi="Times New Roman" w:cs="Times New Roman"/>
          <w:color w:val="231F20"/>
          <w:sz w:val="24"/>
          <w:szCs w:val="24"/>
        </w:rPr>
        <w:t xml:space="preserve"> collaboration of youth, residents, schools, busines</w:t>
      </w:r>
      <w:r>
        <w:rPr>
          <w:rFonts w:ascii="Times New Roman" w:hAnsi="Times New Roman" w:cs="Times New Roman"/>
          <w:color w:val="231F20"/>
          <w:sz w:val="24"/>
          <w:szCs w:val="24"/>
        </w:rPr>
        <w:t>ses and community organizations that</w:t>
      </w:r>
      <w:r w:rsidRPr="0083066B">
        <w:rPr>
          <w:rFonts w:ascii="Times New Roman" w:hAnsi="Times New Roman" w:cs="Times New Roman"/>
          <w:color w:val="231F20"/>
          <w:sz w:val="24"/>
          <w:szCs w:val="24"/>
        </w:rPr>
        <w:t xml:space="preserve"> identifies and engages youth serving organizations to identify out-of-school opportunities available for youth and provides a forum</w:t>
      </w:r>
      <w:r>
        <w:rPr>
          <w:rFonts w:ascii="Times New Roman" w:hAnsi="Times New Roman" w:cs="Times New Roman"/>
          <w:color w:val="231F20"/>
          <w:sz w:val="24"/>
          <w:szCs w:val="24"/>
        </w:rPr>
        <w:t xml:space="preserve"> </w:t>
      </w:r>
      <w:r w:rsidRPr="0083066B">
        <w:rPr>
          <w:rFonts w:ascii="Times New Roman" w:hAnsi="Times New Roman" w:cs="Times New Roman"/>
          <w:color w:val="231F20"/>
          <w:sz w:val="24"/>
          <w:szCs w:val="24"/>
        </w:rPr>
        <w:t xml:space="preserve">for community conversations that influences programming in response to input from the community. </w:t>
      </w:r>
    </w:p>
    <w:p w:rsidR="0083066B" w:rsidRPr="00995E79" w:rsidRDefault="0083066B" w:rsidP="00995E79">
      <w:pPr>
        <w:pStyle w:val="ListParagraph"/>
        <w:numPr>
          <w:ilvl w:val="1"/>
          <w:numId w:val="10"/>
        </w:numPr>
        <w:spacing w:after="0" w:line="240" w:lineRule="auto"/>
        <w:rPr>
          <w:rFonts w:ascii="Times New Roman" w:hAnsi="Times New Roman" w:cs="Times New Roman"/>
          <w:sz w:val="24"/>
          <w:szCs w:val="24"/>
        </w:rPr>
      </w:pPr>
      <w:r w:rsidRPr="0083066B">
        <w:rPr>
          <w:rFonts w:ascii="Times New Roman" w:hAnsi="Times New Roman" w:cs="Times New Roman"/>
          <w:color w:val="231F20"/>
          <w:sz w:val="24"/>
          <w:szCs w:val="24"/>
        </w:rPr>
        <w:t xml:space="preserve">The </w:t>
      </w:r>
      <w:r>
        <w:rPr>
          <w:rFonts w:ascii="Times New Roman" w:hAnsi="Times New Roman" w:cs="Times New Roman"/>
          <w:color w:val="231F20"/>
          <w:sz w:val="24"/>
          <w:szCs w:val="24"/>
        </w:rPr>
        <w:t>Teen</w:t>
      </w:r>
      <w:r w:rsidRPr="0083066B">
        <w:rPr>
          <w:rFonts w:ascii="Times New Roman" w:hAnsi="Times New Roman" w:cs="Times New Roman"/>
          <w:color w:val="231F20"/>
          <w:sz w:val="24"/>
          <w:szCs w:val="24"/>
        </w:rPr>
        <w:t xml:space="preserve"> Coalition produc</w:t>
      </w:r>
      <w:r>
        <w:rPr>
          <w:rFonts w:ascii="Times New Roman" w:hAnsi="Times New Roman" w:cs="Times New Roman"/>
          <w:color w:val="231F20"/>
          <w:sz w:val="24"/>
          <w:szCs w:val="24"/>
        </w:rPr>
        <w:t>es</w:t>
      </w:r>
      <w:r w:rsidRPr="0083066B">
        <w:rPr>
          <w:rFonts w:ascii="Times New Roman" w:hAnsi="Times New Roman" w:cs="Times New Roman"/>
          <w:color w:val="231F20"/>
          <w:sz w:val="24"/>
          <w:szCs w:val="24"/>
        </w:rPr>
        <w:t xml:space="preserve"> an Activities Directory</w:t>
      </w:r>
      <w:r>
        <w:rPr>
          <w:rFonts w:ascii="Times New Roman" w:hAnsi="Times New Roman" w:cs="Times New Roman"/>
          <w:color w:val="231F20"/>
          <w:sz w:val="24"/>
          <w:szCs w:val="24"/>
        </w:rPr>
        <w:t xml:space="preserve"> of activities for youth in Newport</w:t>
      </w:r>
      <w:r w:rsidR="00995E79">
        <w:rPr>
          <w:rFonts w:ascii="Times New Roman" w:hAnsi="Times New Roman" w:cs="Times New Roman"/>
          <w:color w:val="231F20"/>
          <w:sz w:val="24"/>
          <w:szCs w:val="24"/>
        </w:rPr>
        <w:t xml:space="preserve">, and </w:t>
      </w:r>
      <w:r w:rsidRPr="00995E79">
        <w:rPr>
          <w:rFonts w:ascii="Times New Roman" w:hAnsi="Times New Roman" w:cs="Times New Roman"/>
          <w:color w:val="231F20"/>
          <w:sz w:val="24"/>
          <w:szCs w:val="24"/>
        </w:rPr>
        <w:t xml:space="preserve">targets over 1,000 youth to build and focus engagement of youth in activities during out-of-school hours. </w:t>
      </w:r>
    </w:p>
    <w:p w:rsidR="00995E79" w:rsidRDefault="00995E79" w:rsidP="00312273">
      <w:pPr>
        <w:spacing w:after="0" w:line="240" w:lineRule="auto"/>
        <w:rPr>
          <w:rFonts w:ascii="Times New Roman" w:hAnsi="Times New Roman" w:cs="Times New Roman"/>
          <w:b/>
          <w:sz w:val="24"/>
          <w:szCs w:val="24"/>
          <w:u w:val="single"/>
        </w:rPr>
      </w:pPr>
    </w:p>
    <w:p w:rsidR="00312273" w:rsidRPr="00A454E6" w:rsidRDefault="00CE1E9C" w:rsidP="0031227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Why is</w:t>
      </w:r>
      <w:r w:rsidR="00312273" w:rsidRPr="00A454E6">
        <w:rPr>
          <w:rFonts w:ascii="Times New Roman" w:hAnsi="Times New Roman" w:cs="Times New Roman"/>
          <w:b/>
          <w:sz w:val="24"/>
          <w:szCs w:val="24"/>
          <w:u w:val="single"/>
        </w:rPr>
        <w:t xml:space="preserve"> </w:t>
      </w:r>
      <w:r>
        <w:rPr>
          <w:rFonts w:ascii="Times New Roman" w:hAnsi="Times New Roman" w:cs="Times New Roman"/>
          <w:b/>
          <w:sz w:val="24"/>
          <w:szCs w:val="24"/>
          <w:u w:val="single"/>
        </w:rPr>
        <w:t>After-School Programming</w:t>
      </w:r>
      <w:r w:rsidR="00A454E6" w:rsidRPr="00A454E6">
        <w:rPr>
          <w:rFonts w:ascii="Times New Roman" w:hAnsi="Times New Roman" w:cs="Times New Roman"/>
          <w:b/>
          <w:sz w:val="24"/>
          <w:szCs w:val="24"/>
          <w:u w:val="single"/>
        </w:rPr>
        <w:t xml:space="preserve"> </w:t>
      </w:r>
      <w:r w:rsidR="00312273" w:rsidRPr="00A454E6">
        <w:rPr>
          <w:rFonts w:ascii="Times New Roman" w:hAnsi="Times New Roman" w:cs="Times New Roman"/>
          <w:b/>
          <w:sz w:val="24"/>
          <w:szCs w:val="24"/>
          <w:u w:val="single"/>
        </w:rPr>
        <w:t>important?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88"/>
      </w:tblGrid>
      <w:tr w:rsidR="00A86FF8" w:rsidTr="00C62705">
        <w:tc>
          <w:tcPr>
            <w:tcW w:w="3888" w:type="dxa"/>
          </w:tcPr>
          <w:p w:rsidR="00A86FF8" w:rsidRDefault="00A86FF8" w:rsidP="00A86FF8">
            <w:pPr>
              <w:autoSpaceDE w:val="0"/>
              <w:autoSpaceDN w:val="0"/>
              <w:adjustRightInd w:val="0"/>
              <w:rPr>
                <w:rFonts w:ascii="Times New Roman" w:hAnsi="Times New Roman" w:cs="Times New Roman"/>
                <w:color w:val="231F20"/>
                <w:sz w:val="24"/>
                <w:szCs w:val="24"/>
              </w:rPr>
            </w:pPr>
            <w:r w:rsidRPr="009C4A21">
              <w:rPr>
                <w:rFonts w:ascii="Times New Roman" w:hAnsi="Times New Roman" w:cs="Times New Roman"/>
                <w:color w:val="231F20"/>
                <w:sz w:val="24"/>
                <w:szCs w:val="24"/>
              </w:rPr>
              <w:t>Youth who participate in after-school programs improve significantly in</w:t>
            </w:r>
            <w:r>
              <w:rPr>
                <w:rFonts w:ascii="Times New Roman" w:hAnsi="Times New Roman" w:cs="Times New Roman"/>
                <w:color w:val="231F20"/>
                <w:sz w:val="24"/>
                <w:szCs w:val="24"/>
              </w:rPr>
              <w:t>…</w:t>
            </w:r>
            <w:r w:rsidRPr="009C4A21">
              <w:rPr>
                <w:rFonts w:ascii="Times New Roman" w:hAnsi="Times New Roman" w:cs="Times New Roman"/>
                <w:color w:val="231F20"/>
                <w:sz w:val="24"/>
                <w:szCs w:val="24"/>
              </w:rPr>
              <w:t xml:space="preserve"> </w:t>
            </w:r>
          </w:p>
          <w:p w:rsidR="00A86FF8" w:rsidRDefault="00A86FF8" w:rsidP="00A86FF8">
            <w:pPr>
              <w:pStyle w:val="ListParagraph"/>
              <w:numPr>
                <w:ilvl w:val="0"/>
                <w:numId w:val="5"/>
              </w:num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feelings and attitudes</w:t>
            </w:r>
          </w:p>
          <w:p w:rsidR="00A86FF8" w:rsidRDefault="00A86FF8" w:rsidP="00A86FF8">
            <w:pPr>
              <w:pStyle w:val="ListParagraph"/>
              <w:numPr>
                <w:ilvl w:val="0"/>
                <w:numId w:val="5"/>
              </w:numPr>
              <w:autoSpaceDE w:val="0"/>
              <w:autoSpaceDN w:val="0"/>
              <w:adjustRightInd w:val="0"/>
              <w:rPr>
                <w:rFonts w:ascii="Times New Roman" w:hAnsi="Times New Roman" w:cs="Times New Roman"/>
                <w:color w:val="231F20"/>
                <w:sz w:val="24"/>
                <w:szCs w:val="24"/>
              </w:rPr>
            </w:pPr>
            <w:r w:rsidRPr="009C4A21">
              <w:rPr>
                <w:rFonts w:ascii="Times New Roman" w:hAnsi="Times New Roman" w:cs="Times New Roman"/>
                <w:color w:val="231F20"/>
                <w:sz w:val="24"/>
                <w:szCs w:val="24"/>
              </w:rPr>
              <w:t>behavioral adjustment indicators</w:t>
            </w:r>
          </w:p>
          <w:p w:rsidR="00A86FF8" w:rsidRPr="00C62705" w:rsidRDefault="00A86FF8" w:rsidP="00312273">
            <w:pPr>
              <w:pStyle w:val="ListParagraph"/>
              <w:numPr>
                <w:ilvl w:val="0"/>
                <w:numId w:val="5"/>
              </w:num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school performance</w:t>
            </w:r>
          </w:p>
        </w:tc>
        <w:tc>
          <w:tcPr>
            <w:tcW w:w="5688" w:type="dxa"/>
          </w:tcPr>
          <w:p w:rsidR="00A86FF8" w:rsidRDefault="00A86FF8" w:rsidP="00A86FF8">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A</w:t>
            </w:r>
            <w:r w:rsidRPr="009C4A21">
              <w:rPr>
                <w:rFonts w:ascii="Times New Roman" w:hAnsi="Times New Roman" w:cs="Times New Roman"/>
                <w:color w:val="231F20"/>
                <w:sz w:val="24"/>
                <w:szCs w:val="24"/>
              </w:rPr>
              <w:t>fter-school programs succeed in improving</w:t>
            </w:r>
            <w:r>
              <w:rPr>
                <w:rFonts w:ascii="Times New Roman" w:hAnsi="Times New Roman" w:cs="Times New Roman"/>
                <w:color w:val="231F20"/>
                <w:sz w:val="24"/>
                <w:szCs w:val="24"/>
              </w:rPr>
              <w:t>…</w:t>
            </w:r>
            <w:r w:rsidRPr="009C4A21">
              <w:rPr>
                <w:rFonts w:ascii="Times New Roman" w:hAnsi="Times New Roman" w:cs="Times New Roman"/>
                <w:color w:val="231F20"/>
                <w:sz w:val="24"/>
                <w:szCs w:val="24"/>
              </w:rPr>
              <w:t xml:space="preserve"> </w:t>
            </w:r>
          </w:p>
          <w:p w:rsidR="00A86FF8" w:rsidRDefault="00A86FF8" w:rsidP="00A86FF8">
            <w:pPr>
              <w:pStyle w:val="ListParagraph"/>
              <w:numPr>
                <w:ilvl w:val="0"/>
                <w:numId w:val="16"/>
              </w:numPr>
              <w:autoSpaceDE w:val="0"/>
              <w:autoSpaceDN w:val="0"/>
              <w:adjustRightInd w:val="0"/>
              <w:rPr>
                <w:rFonts w:ascii="Times New Roman" w:hAnsi="Times New Roman" w:cs="Times New Roman"/>
                <w:color w:val="231F20"/>
                <w:sz w:val="24"/>
                <w:szCs w:val="24"/>
              </w:rPr>
            </w:pPr>
            <w:r w:rsidRPr="009C4A21">
              <w:rPr>
                <w:rFonts w:ascii="Times New Roman" w:hAnsi="Times New Roman" w:cs="Times New Roman"/>
                <w:color w:val="231F20"/>
                <w:sz w:val="24"/>
                <w:szCs w:val="24"/>
              </w:rPr>
              <w:t>feelings of self-confidence and sel</w:t>
            </w:r>
            <w:r>
              <w:rPr>
                <w:rFonts w:ascii="Times New Roman" w:hAnsi="Times New Roman" w:cs="Times New Roman"/>
                <w:color w:val="231F20"/>
                <w:sz w:val="24"/>
                <w:szCs w:val="24"/>
              </w:rPr>
              <w:t>f-esteem</w:t>
            </w:r>
            <w:r w:rsidRPr="009C4A21">
              <w:rPr>
                <w:rFonts w:ascii="Times New Roman" w:hAnsi="Times New Roman" w:cs="Times New Roman"/>
                <w:color w:val="231F20"/>
                <w:sz w:val="24"/>
                <w:szCs w:val="24"/>
              </w:rPr>
              <w:t xml:space="preserve"> </w:t>
            </w:r>
          </w:p>
          <w:p w:rsidR="00A86FF8" w:rsidRDefault="00A86FF8" w:rsidP="00A86FF8">
            <w:pPr>
              <w:pStyle w:val="ListParagraph"/>
              <w:numPr>
                <w:ilvl w:val="0"/>
                <w:numId w:val="16"/>
              </w:numPr>
              <w:autoSpaceDE w:val="0"/>
              <w:autoSpaceDN w:val="0"/>
              <w:adjustRightInd w:val="0"/>
              <w:rPr>
                <w:rFonts w:ascii="Times New Roman" w:hAnsi="Times New Roman" w:cs="Times New Roman"/>
                <w:color w:val="231F20"/>
                <w:sz w:val="24"/>
                <w:szCs w:val="24"/>
              </w:rPr>
            </w:pPr>
            <w:r w:rsidRPr="009C4A21">
              <w:rPr>
                <w:rFonts w:ascii="Times New Roman" w:hAnsi="Times New Roman" w:cs="Times New Roman"/>
                <w:color w:val="231F20"/>
                <w:sz w:val="24"/>
                <w:szCs w:val="24"/>
              </w:rPr>
              <w:t>school bonding (positive feelin</w:t>
            </w:r>
            <w:r>
              <w:rPr>
                <w:rFonts w:ascii="Times New Roman" w:hAnsi="Times New Roman" w:cs="Times New Roman"/>
                <w:color w:val="231F20"/>
                <w:sz w:val="24"/>
                <w:szCs w:val="24"/>
              </w:rPr>
              <w:t>gs and attitudes toward school)</w:t>
            </w:r>
            <w:r w:rsidRPr="009C4A21">
              <w:rPr>
                <w:rFonts w:ascii="Times New Roman" w:hAnsi="Times New Roman" w:cs="Times New Roman"/>
                <w:color w:val="231F20"/>
                <w:sz w:val="24"/>
                <w:szCs w:val="24"/>
              </w:rPr>
              <w:t xml:space="preserve"> </w:t>
            </w:r>
          </w:p>
          <w:p w:rsidR="00A86FF8" w:rsidRPr="00A86FF8" w:rsidRDefault="00A86FF8" w:rsidP="00A86FF8">
            <w:pPr>
              <w:pStyle w:val="ListParagraph"/>
              <w:numPr>
                <w:ilvl w:val="0"/>
                <w:numId w:val="16"/>
              </w:numPr>
              <w:autoSpaceDE w:val="0"/>
              <w:autoSpaceDN w:val="0"/>
              <w:adjustRightInd w:val="0"/>
              <w:rPr>
                <w:rFonts w:ascii="Times New Roman" w:hAnsi="Times New Roman" w:cs="Times New Roman"/>
                <w:color w:val="231F20"/>
                <w:sz w:val="24"/>
                <w:szCs w:val="24"/>
              </w:rPr>
            </w:pPr>
            <w:r w:rsidRPr="009C4A21">
              <w:rPr>
                <w:rFonts w:ascii="Times New Roman" w:hAnsi="Times New Roman" w:cs="Times New Roman"/>
                <w:color w:val="231F20"/>
                <w:sz w:val="24"/>
                <w:szCs w:val="24"/>
              </w:rPr>
              <w:t xml:space="preserve">positive social behaviors, school grades and achievement test scores </w:t>
            </w:r>
          </w:p>
        </w:tc>
      </w:tr>
    </w:tbl>
    <w:p w:rsidR="00A454E6" w:rsidRDefault="00A454E6" w:rsidP="00312273">
      <w:pPr>
        <w:autoSpaceDE w:val="0"/>
        <w:autoSpaceDN w:val="0"/>
        <w:adjustRightInd w:val="0"/>
        <w:spacing w:after="0" w:line="240" w:lineRule="auto"/>
        <w:rPr>
          <w:rFonts w:ascii="Times New Roman" w:hAnsi="Times New Roman" w:cs="Times New Roman"/>
          <w:color w:val="231F20"/>
          <w:sz w:val="24"/>
          <w:szCs w:val="24"/>
        </w:rPr>
      </w:pPr>
    </w:p>
    <w:p w:rsidR="00C62705" w:rsidRPr="00A454E6" w:rsidRDefault="00C62705" w:rsidP="00C62705">
      <w:pPr>
        <w:spacing w:after="0" w:line="240" w:lineRule="auto"/>
        <w:rPr>
          <w:rFonts w:ascii="Times New Roman" w:hAnsi="Times New Roman" w:cs="Times New Roman"/>
          <w:b/>
          <w:sz w:val="24"/>
          <w:szCs w:val="24"/>
          <w:u w:val="single"/>
        </w:rPr>
      </w:pPr>
      <w:r w:rsidRPr="00A454E6">
        <w:rPr>
          <w:rFonts w:ascii="Times New Roman" w:hAnsi="Times New Roman" w:cs="Times New Roman"/>
          <w:b/>
          <w:sz w:val="24"/>
          <w:szCs w:val="24"/>
          <w:u w:val="single"/>
        </w:rPr>
        <w:t>Funders…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0"/>
        <w:gridCol w:w="4426"/>
      </w:tblGrid>
      <w:tr w:rsidR="00C62705" w:rsidTr="00C62705">
        <w:tc>
          <w:tcPr>
            <w:tcW w:w="4788" w:type="dxa"/>
          </w:tcPr>
          <w:p w:rsidR="00C62705" w:rsidRDefault="00C62705" w:rsidP="00C6270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United Way of Greater Cincinnati</w:t>
            </w:r>
          </w:p>
          <w:p w:rsidR="00C62705" w:rsidRDefault="00C62705" w:rsidP="00C62705">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Daniel &amp; Susan Pfau Foundation</w:t>
            </w:r>
          </w:p>
          <w:p w:rsidR="00C62705" w:rsidRPr="00C62705" w:rsidRDefault="00C62705" w:rsidP="00C62705">
            <w:pPr>
              <w:pStyle w:val="ListParagraph"/>
              <w:numPr>
                <w:ilvl w:val="0"/>
                <w:numId w:val="17"/>
              </w:numPr>
              <w:rPr>
                <w:rFonts w:ascii="Times New Roman" w:hAnsi="Times New Roman" w:cs="Times New Roman"/>
                <w:sz w:val="24"/>
                <w:szCs w:val="24"/>
              </w:rPr>
            </w:pPr>
            <w:r w:rsidRPr="00C62705">
              <w:rPr>
                <w:rFonts w:ascii="Times New Roman" w:hAnsi="Times New Roman" w:cs="Times New Roman"/>
                <w:sz w:val="24"/>
                <w:szCs w:val="24"/>
              </w:rPr>
              <w:t>PREP, Kentucky Health Department</w:t>
            </w:r>
          </w:p>
        </w:tc>
        <w:tc>
          <w:tcPr>
            <w:tcW w:w="4788" w:type="dxa"/>
          </w:tcPr>
          <w:p w:rsidR="00C62705" w:rsidRDefault="00C62705" w:rsidP="00C6270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21</w:t>
            </w:r>
            <w:r w:rsidRPr="005A6043">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p>
          <w:p w:rsidR="00C62705" w:rsidRPr="0083066B" w:rsidRDefault="002A2D23" w:rsidP="00C6270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Elsa Sule Foundation</w:t>
            </w:r>
          </w:p>
          <w:p w:rsidR="00C62705" w:rsidRDefault="00C62705" w:rsidP="00C62705">
            <w:pPr>
              <w:pStyle w:val="ListParagraph"/>
              <w:ind w:left="0"/>
              <w:rPr>
                <w:rFonts w:ascii="Times New Roman" w:hAnsi="Times New Roman" w:cs="Times New Roman"/>
                <w:sz w:val="24"/>
                <w:szCs w:val="24"/>
              </w:rPr>
            </w:pPr>
          </w:p>
        </w:tc>
      </w:tr>
    </w:tbl>
    <w:p w:rsidR="00C62705" w:rsidRDefault="00C62705" w:rsidP="00C62705">
      <w:pPr>
        <w:pStyle w:val="ListParagraph"/>
        <w:spacing w:after="0" w:line="240" w:lineRule="auto"/>
        <w:rPr>
          <w:rFonts w:ascii="Times New Roman" w:hAnsi="Times New Roman" w:cs="Times New Roman"/>
          <w:sz w:val="24"/>
          <w:szCs w:val="24"/>
        </w:rPr>
      </w:pPr>
    </w:p>
    <w:p w:rsidR="00A454E6" w:rsidRPr="00A454E6" w:rsidRDefault="00A454E6" w:rsidP="00312273">
      <w:pPr>
        <w:autoSpaceDE w:val="0"/>
        <w:autoSpaceDN w:val="0"/>
        <w:adjustRightInd w:val="0"/>
        <w:spacing w:after="0" w:line="240" w:lineRule="auto"/>
        <w:rPr>
          <w:rFonts w:ascii="Times New Roman" w:hAnsi="Times New Roman" w:cs="Times New Roman"/>
          <w:b/>
          <w:color w:val="231F20"/>
          <w:sz w:val="24"/>
          <w:szCs w:val="24"/>
          <w:u w:val="single"/>
        </w:rPr>
      </w:pPr>
      <w:r w:rsidRPr="00A454E6">
        <w:rPr>
          <w:rFonts w:ascii="Times New Roman" w:hAnsi="Times New Roman" w:cs="Times New Roman"/>
          <w:b/>
          <w:color w:val="231F20"/>
          <w:sz w:val="24"/>
          <w:szCs w:val="24"/>
          <w:u w:val="single"/>
        </w:rPr>
        <w:t>YLD Impact…</w:t>
      </w:r>
    </w:p>
    <w:p w:rsidR="00F042F3" w:rsidRDefault="00F042F3" w:rsidP="00F042F3">
      <w:pPr>
        <w:pStyle w:val="ListParagraph"/>
        <w:spacing w:after="0" w:line="240" w:lineRule="auto"/>
        <w:ind w:left="0"/>
        <w:rPr>
          <w:rFonts w:ascii="Times New Roman" w:hAnsi="Times New Roman"/>
          <w:sz w:val="24"/>
          <w:szCs w:val="24"/>
        </w:rPr>
      </w:pPr>
      <w:r>
        <w:rPr>
          <w:rFonts w:ascii="Times New Roman" w:hAnsi="Times New Roman"/>
          <w:sz w:val="24"/>
          <w:szCs w:val="24"/>
        </w:rPr>
        <w:t>YLD 3 year impact is the following (FY13-FY16):</w:t>
      </w:r>
    </w:p>
    <w:p w:rsidR="00F042F3" w:rsidRDefault="00F042F3" w:rsidP="00F042F3">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345 youth  served in YLD</w:t>
      </w:r>
    </w:p>
    <w:p w:rsidR="00F042F3" w:rsidRDefault="00F042F3" w:rsidP="00F042F3">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84% of youth demonstrate social competencies </w:t>
      </w:r>
    </w:p>
    <w:p w:rsidR="00F042F3" w:rsidRDefault="00F042F3" w:rsidP="00F042F3">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88% of youth had a supportive and caring relationship with at least 1 adult</w:t>
      </w:r>
    </w:p>
    <w:p w:rsidR="00F042F3" w:rsidRDefault="00F042F3" w:rsidP="00F042F3">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97% of youth achieved grade promotion </w:t>
      </w:r>
    </w:p>
    <w:p w:rsidR="00A454E6" w:rsidRDefault="00A454E6" w:rsidP="00A454E6">
      <w:pPr>
        <w:spacing w:after="0" w:line="240" w:lineRule="auto"/>
        <w:rPr>
          <w:rFonts w:ascii="Times New Roman" w:hAnsi="Times New Roman"/>
          <w:sz w:val="24"/>
          <w:szCs w:val="24"/>
        </w:rPr>
      </w:pPr>
    </w:p>
    <w:p w:rsidR="00890DA8" w:rsidRPr="003415AD" w:rsidRDefault="00890DA8" w:rsidP="00A454E6">
      <w:pPr>
        <w:spacing w:after="0" w:line="240" w:lineRule="auto"/>
        <w:rPr>
          <w:rFonts w:ascii="Times New Roman" w:hAnsi="Times New Roman"/>
          <w:sz w:val="24"/>
          <w:szCs w:val="24"/>
        </w:rPr>
      </w:pPr>
    </w:p>
    <w:p w:rsidR="00642BBA" w:rsidRPr="000452FE" w:rsidRDefault="00642BBA" w:rsidP="00642BBA">
      <w:pPr>
        <w:spacing w:after="0" w:line="240" w:lineRule="auto"/>
        <w:rPr>
          <w:rFonts w:ascii="Times New Roman" w:hAnsi="Times New Roman" w:cs="Times New Roman"/>
          <w:b/>
          <w:i/>
          <w:sz w:val="24"/>
          <w:szCs w:val="24"/>
        </w:rPr>
      </w:pPr>
      <w:r w:rsidRPr="000452FE">
        <w:rPr>
          <w:rFonts w:ascii="Times New Roman" w:hAnsi="Times New Roman" w:cs="Times New Roman"/>
          <w:b/>
          <w:i/>
          <w:sz w:val="24"/>
          <w:szCs w:val="24"/>
        </w:rPr>
        <w:t>For More Information…</w:t>
      </w:r>
    </w:p>
    <w:p w:rsidR="00642BBA" w:rsidRPr="00642BBA" w:rsidRDefault="00642BBA" w:rsidP="00642BBA">
      <w:pPr>
        <w:pStyle w:val="ListParagraph"/>
        <w:numPr>
          <w:ilvl w:val="0"/>
          <w:numId w:val="13"/>
        </w:numPr>
        <w:spacing w:after="0" w:line="240" w:lineRule="auto"/>
        <w:rPr>
          <w:rFonts w:ascii="Times New Roman" w:hAnsi="Times New Roman" w:cs="Times New Roman"/>
          <w:sz w:val="24"/>
          <w:szCs w:val="24"/>
        </w:rPr>
      </w:pPr>
      <w:r w:rsidRPr="00642BBA">
        <w:rPr>
          <w:rFonts w:ascii="Times New Roman" w:hAnsi="Times New Roman" w:cs="Times New Roman"/>
          <w:sz w:val="24"/>
          <w:szCs w:val="24"/>
        </w:rPr>
        <w:t>Kate Arthur, Community &amp; Youth Services Director (859.491.8303 ext. 2107 / karth</w:t>
      </w:r>
      <w:r w:rsidR="00CE1E9C">
        <w:rPr>
          <w:rFonts w:ascii="Times New Roman" w:hAnsi="Times New Roman" w:cs="Times New Roman"/>
          <w:sz w:val="24"/>
          <w:szCs w:val="24"/>
        </w:rPr>
        <w:t>ur@brightoncenter.com</w:t>
      </w:r>
      <w:r w:rsidRPr="00642BBA">
        <w:rPr>
          <w:rFonts w:ascii="Times New Roman" w:hAnsi="Times New Roman" w:cs="Times New Roman"/>
          <w:sz w:val="24"/>
          <w:szCs w:val="24"/>
        </w:rPr>
        <w:t>)</w:t>
      </w:r>
    </w:p>
    <w:p w:rsidR="00312273" w:rsidRPr="00642BBA" w:rsidRDefault="009E6F62" w:rsidP="00642BBA">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Michelle Bulli</w:t>
      </w:r>
      <w:r w:rsidR="00642BBA" w:rsidRPr="00642BBA">
        <w:rPr>
          <w:rFonts w:ascii="Times New Roman" w:hAnsi="Times New Roman" w:cs="Times New Roman"/>
          <w:sz w:val="24"/>
          <w:szCs w:val="24"/>
        </w:rPr>
        <w:t>s, YLD Coordinator (859.491.8303 ext. 24</w:t>
      </w:r>
      <w:r w:rsidR="00CE1E9C">
        <w:rPr>
          <w:rFonts w:ascii="Times New Roman" w:hAnsi="Times New Roman" w:cs="Times New Roman"/>
          <w:sz w:val="24"/>
          <w:szCs w:val="24"/>
        </w:rPr>
        <w:t>13</w:t>
      </w:r>
      <w:r w:rsidR="00642BBA" w:rsidRPr="00642BBA">
        <w:rPr>
          <w:rFonts w:ascii="Times New Roman" w:hAnsi="Times New Roman" w:cs="Times New Roman"/>
          <w:sz w:val="24"/>
          <w:szCs w:val="24"/>
        </w:rPr>
        <w:t xml:space="preserve"> / </w:t>
      </w:r>
      <w:hyperlink r:id="rId9" w:history="1">
        <w:r w:rsidR="00642BBA" w:rsidRPr="00642BBA">
          <w:rPr>
            <w:rStyle w:val="Hyperlink"/>
            <w:rFonts w:ascii="Times New Roman" w:hAnsi="Times New Roman" w:cs="Times New Roman"/>
            <w:sz w:val="24"/>
            <w:szCs w:val="24"/>
          </w:rPr>
          <w:t>mbullis@brightoncenter.com</w:t>
        </w:r>
      </w:hyperlink>
      <w:r w:rsidR="00642BBA" w:rsidRPr="00642BBA">
        <w:rPr>
          <w:rFonts w:ascii="Times New Roman" w:hAnsi="Times New Roman" w:cs="Times New Roman"/>
          <w:sz w:val="24"/>
          <w:szCs w:val="24"/>
        </w:rPr>
        <w:t xml:space="preserve">) </w:t>
      </w:r>
      <w:r w:rsidR="00312273" w:rsidRPr="00642BBA">
        <w:rPr>
          <w:rFonts w:ascii="Times New Roman" w:hAnsi="Times New Roman" w:cs="Times New Roman"/>
          <w:sz w:val="24"/>
          <w:szCs w:val="24"/>
        </w:rPr>
        <w:t xml:space="preserve"> </w:t>
      </w:r>
    </w:p>
    <w:p w:rsidR="00312273" w:rsidRDefault="00312273" w:rsidP="003E7707">
      <w:pPr>
        <w:autoSpaceDE w:val="0"/>
        <w:autoSpaceDN w:val="0"/>
        <w:adjustRightInd w:val="0"/>
        <w:spacing w:after="0" w:line="240" w:lineRule="auto"/>
        <w:jc w:val="center"/>
        <w:rPr>
          <w:rFonts w:ascii="Times New Roman" w:hAnsi="Times New Roman" w:cs="Times New Roman"/>
          <w:color w:val="231F20"/>
        </w:rPr>
      </w:pPr>
    </w:p>
    <w:p w:rsidR="00312273" w:rsidRDefault="00312273" w:rsidP="003E7707">
      <w:pPr>
        <w:autoSpaceDE w:val="0"/>
        <w:autoSpaceDN w:val="0"/>
        <w:adjustRightInd w:val="0"/>
        <w:spacing w:after="0" w:line="240" w:lineRule="auto"/>
        <w:jc w:val="center"/>
        <w:rPr>
          <w:rFonts w:ascii="Times New Roman" w:hAnsi="Times New Roman" w:cs="Times New Roman"/>
          <w:color w:val="231F20"/>
        </w:rPr>
      </w:pPr>
    </w:p>
    <w:p w:rsidR="00D8243D" w:rsidRDefault="00517AB5"/>
    <w:sectPr w:rsidR="00D8243D" w:rsidSect="00A86FF8">
      <w:footerReference w:type="default" r:id="rId10"/>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B6B" w:rsidRDefault="00BE0B6B" w:rsidP="00312273">
      <w:pPr>
        <w:spacing w:after="0" w:line="240" w:lineRule="auto"/>
      </w:pPr>
      <w:r>
        <w:separator/>
      </w:r>
    </w:p>
  </w:endnote>
  <w:endnote w:type="continuationSeparator" w:id="0">
    <w:p w:rsidR="00BE0B6B" w:rsidRDefault="00BE0B6B" w:rsidP="0031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428340"/>
      <w:docPartObj>
        <w:docPartGallery w:val="Page Numbers (Bottom of Page)"/>
        <w:docPartUnique/>
      </w:docPartObj>
    </w:sdtPr>
    <w:sdtEndPr>
      <w:rPr>
        <w:rFonts w:ascii="Times New Roman" w:hAnsi="Times New Roman" w:cs="Times New Roman"/>
        <w:noProof/>
        <w:sz w:val="20"/>
        <w:szCs w:val="20"/>
      </w:rPr>
    </w:sdtEndPr>
    <w:sdtContent>
      <w:p w:rsidR="0008791C" w:rsidRPr="0008791C" w:rsidRDefault="00F042F3">
        <w:pPr>
          <w:pStyle w:val="Footer"/>
          <w:jc w:val="right"/>
          <w:rPr>
            <w:rFonts w:ascii="Times New Roman" w:hAnsi="Times New Roman" w:cs="Times New Roman"/>
            <w:sz w:val="20"/>
            <w:szCs w:val="20"/>
          </w:rPr>
        </w:pPr>
        <w:r>
          <w:rPr>
            <w:rFonts w:ascii="Times New Roman" w:hAnsi="Times New Roman" w:cs="Times New Roman"/>
            <w:sz w:val="20"/>
            <w:szCs w:val="20"/>
          </w:rPr>
          <w:t>6/17</w:t>
        </w:r>
        <w:r w:rsidR="0008791C">
          <w:rPr>
            <w:rFonts w:ascii="Times New Roman" w:hAnsi="Times New Roman" w:cs="Times New Roman"/>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B6B" w:rsidRDefault="00BE0B6B" w:rsidP="00312273">
      <w:pPr>
        <w:spacing w:after="0" w:line="240" w:lineRule="auto"/>
      </w:pPr>
      <w:r>
        <w:separator/>
      </w:r>
    </w:p>
  </w:footnote>
  <w:footnote w:type="continuationSeparator" w:id="0">
    <w:p w:rsidR="00BE0B6B" w:rsidRDefault="00BE0B6B" w:rsidP="00312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6980"/>
    <w:multiLevelType w:val="hybridMultilevel"/>
    <w:tmpl w:val="2AEC22F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B96F99"/>
    <w:multiLevelType w:val="hybridMultilevel"/>
    <w:tmpl w:val="4396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D365F"/>
    <w:multiLevelType w:val="hybridMultilevel"/>
    <w:tmpl w:val="1A660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F62A9"/>
    <w:multiLevelType w:val="hybridMultilevel"/>
    <w:tmpl w:val="6A20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22C83"/>
    <w:multiLevelType w:val="hybridMultilevel"/>
    <w:tmpl w:val="BB9286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A1009"/>
    <w:multiLevelType w:val="hybridMultilevel"/>
    <w:tmpl w:val="ABE8806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98218A"/>
    <w:multiLevelType w:val="hybridMultilevel"/>
    <w:tmpl w:val="DFD68F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BF5DF2"/>
    <w:multiLevelType w:val="hybridMultilevel"/>
    <w:tmpl w:val="7A8A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272F1"/>
    <w:multiLevelType w:val="hybridMultilevel"/>
    <w:tmpl w:val="9E1ADB4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979BC"/>
    <w:multiLevelType w:val="hybridMultilevel"/>
    <w:tmpl w:val="C80E4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B23791"/>
    <w:multiLevelType w:val="hybridMultilevel"/>
    <w:tmpl w:val="F34AF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72C26"/>
    <w:multiLevelType w:val="hybridMultilevel"/>
    <w:tmpl w:val="EFC2844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FC63171"/>
    <w:multiLevelType w:val="hybridMultilevel"/>
    <w:tmpl w:val="105A926A"/>
    <w:lvl w:ilvl="0" w:tplc="0409000F">
      <w:start w:val="1"/>
      <w:numFmt w:val="decimal"/>
      <w:lvlText w:val="%1."/>
      <w:lvlJc w:val="left"/>
      <w:pPr>
        <w:ind w:left="720" w:hanging="360"/>
      </w:pPr>
      <w:rPr>
        <w:rFonts w:hint="default"/>
      </w:rPr>
    </w:lvl>
    <w:lvl w:ilvl="1" w:tplc="596A89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81C69"/>
    <w:multiLevelType w:val="hybridMultilevel"/>
    <w:tmpl w:val="30E059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2D0C83"/>
    <w:multiLevelType w:val="hybridMultilevel"/>
    <w:tmpl w:val="575A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808FD"/>
    <w:multiLevelType w:val="hybridMultilevel"/>
    <w:tmpl w:val="F42A9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9E23B9"/>
    <w:multiLevelType w:val="hybridMultilevel"/>
    <w:tmpl w:val="FDE25D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666B83"/>
    <w:multiLevelType w:val="hybridMultilevel"/>
    <w:tmpl w:val="AF922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6"/>
  </w:num>
  <w:num w:numId="4">
    <w:abstractNumId w:val="2"/>
  </w:num>
  <w:num w:numId="5">
    <w:abstractNumId w:val="16"/>
  </w:num>
  <w:num w:numId="6">
    <w:abstractNumId w:val="3"/>
  </w:num>
  <w:num w:numId="7">
    <w:abstractNumId w:val="14"/>
  </w:num>
  <w:num w:numId="8">
    <w:abstractNumId w:val="12"/>
  </w:num>
  <w:num w:numId="9">
    <w:abstractNumId w:val="7"/>
  </w:num>
  <w:num w:numId="10">
    <w:abstractNumId w:val="8"/>
  </w:num>
  <w:num w:numId="11">
    <w:abstractNumId w:val="17"/>
  </w:num>
  <w:num w:numId="12">
    <w:abstractNumId w:val="15"/>
  </w:num>
  <w:num w:numId="13">
    <w:abstractNumId w:val="13"/>
  </w:num>
  <w:num w:numId="14">
    <w:abstractNumId w:val="1"/>
  </w:num>
  <w:num w:numId="15">
    <w:abstractNumId w:val="9"/>
  </w:num>
  <w:num w:numId="16">
    <w:abstractNumId w:val="4"/>
  </w:num>
  <w:num w:numId="17">
    <w:abstractNumId w:val="5"/>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07"/>
    <w:rsid w:val="000452FE"/>
    <w:rsid w:val="0008791C"/>
    <w:rsid w:val="001C0B64"/>
    <w:rsid w:val="00206586"/>
    <w:rsid w:val="00222215"/>
    <w:rsid w:val="002A2D23"/>
    <w:rsid w:val="00312273"/>
    <w:rsid w:val="00391444"/>
    <w:rsid w:val="003A06AA"/>
    <w:rsid w:val="003E7707"/>
    <w:rsid w:val="0049785F"/>
    <w:rsid w:val="0051187A"/>
    <w:rsid w:val="00517AB5"/>
    <w:rsid w:val="005A6043"/>
    <w:rsid w:val="00642BBA"/>
    <w:rsid w:val="0066677B"/>
    <w:rsid w:val="007E536B"/>
    <w:rsid w:val="0083066B"/>
    <w:rsid w:val="00890DA8"/>
    <w:rsid w:val="00971DE2"/>
    <w:rsid w:val="00995E79"/>
    <w:rsid w:val="009E6F62"/>
    <w:rsid w:val="009F5634"/>
    <w:rsid w:val="00A454E6"/>
    <w:rsid w:val="00A86FF8"/>
    <w:rsid w:val="00A934B6"/>
    <w:rsid w:val="00B52730"/>
    <w:rsid w:val="00BC36E7"/>
    <w:rsid w:val="00BC43BD"/>
    <w:rsid w:val="00BE0B6B"/>
    <w:rsid w:val="00C62705"/>
    <w:rsid w:val="00CE1E9C"/>
    <w:rsid w:val="00E07A54"/>
    <w:rsid w:val="00E30BCF"/>
    <w:rsid w:val="00E46255"/>
    <w:rsid w:val="00F042F3"/>
    <w:rsid w:val="00F63EE9"/>
    <w:rsid w:val="00F9014C"/>
    <w:rsid w:val="00FC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183053-436B-4D66-A08A-FD8E278C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707"/>
    <w:rPr>
      <w:rFonts w:ascii="Tahoma" w:hAnsi="Tahoma" w:cs="Tahoma"/>
      <w:sz w:val="16"/>
      <w:szCs w:val="16"/>
    </w:rPr>
  </w:style>
  <w:style w:type="paragraph" w:styleId="ListParagraph">
    <w:name w:val="List Paragraph"/>
    <w:basedOn w:val="Normal"/>
    <w:uiPriority w:val="34"/>
    <w:qFormat/>
    <w:rsid w:val="00312273"/>
    <w:pPr>
      <w:ind w:left="720"/>
      <w:contextualSpacing/>
    </w:pPr>
  </w:style>
  <w:style w:type="table" w:styleId="TableGrid">
    <w:name w:val="Table Grid"/>
    <w:basedOn w:val="TableNormal"/>
    <w:uiPriority w:val="59"/>
    <w:rsid w:val="00312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2273"/>
  </w:style>
  <w:style w:type="paragraph" w:styleId="Footer">
    <w:name w:val="footer"/>
    <w:basedOn w:val="Normal"/>
    <w:link w:val="FooterChar"/>
    <w:uiPriority w:val="99"/>
    <w:unhideWhenUsed/>
    <w:rsid w:val="00312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273"/>
  </w:style>
  <w:style w:type="character" w:styleId="Hyperlink">
    <w:name w:val="Hyperlink"/>
    <w:basedOn w:val="DefaultParagraphFont"/>
    <w:uiPriority w:val="99"/>
    <w:unhideWhenUsed/>
    <w:rsid w:val="00642B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7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bullis@brighton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D5C4-2E95-4ED5-9C1C-B040109A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jhansert</dc:creator>
  <cp:lastModifiedBy>Reutman, Kathy</cp:lastModifiedBy>
  <cp:revision>2</cp:revision>
  <cp:lastPrinted>2017-07-17T12:21:00Z</cp:lastPrinted>
  <dcterms:created xsi:type="dcterms:W3CDTF">2018-01-03T17:03:00Z</dcterms:created>
  <dcterms:modified xsi:type="dcterms:W3CDTF">2018-01-03T17:03:00Z</dcterms:modified>
</cp:coreProperties>
</file>