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A6" w:rsidRDefault="00B365A6">
      <w:pPr>
        <w:contextualSpacing/>
      </w:pPr>
      <w:bookmarkStart w:id="0" w:name="_GoBack"/>
      <w:bookmarkEnd w:id="0"/>
      <w:r>
        <w:t>March 12, 2018</w:t>
      </w:r>
    </w:p>
    <w:p w:rsidR="00B365A6" w:rsidRDefault="00B365A6">
      <w:pPr>
        <w:contextualSpacing/>
      </w:pPr>
    </w:p>
    <w:p w:rsidR="008B548A" w:rsidRDefault="00A46AAE">
      <w:pPr>
        <w:contextualSpacing/>
      </w:pPr>
      <w:r>
        <w:t>Hello</w:t>
      </w:r>
      <w:r w:rsidR="00B365A6">
        <w:t xml:space="preserve"> Kristen!</w:t>
      </w:r>
    </w:p>
    <w:p w:rsidR="00A46AAE" w:rsidRDefault="00A46AAE">
      <w:pPr>
        <w:contextualSpacing/>
      </w:pPr>
    </w:p>
    <w:p w:rsidR="00A46AAE" w:rsidRDefault="00A46AAE">
      <w:pPr>
        <w:contextualSpacing/>
      </w:pPr>
      <w:r>
        <w:t>Below are the services we can provide and fees associated with them:</w:t>
      </w:r>
    </w:p>
    <w:p w:rsidR="00A46AAE" w:rsidRDefault="00A46AAE">
      <w:pPr>
        <w:contextualSpacing/>
      </w:pPr>
    </w:p>
    <w:p w:rsidR="00A46AAE" w:rsidRDefault="00A46AAE">
      <w:pPr>
        <w:contextualSpacing/>
      </w:pPr>
      <w:r>
        <w:t>An initial evaluation where we administer the IQ and achievement and incorporate documentation from the school (adaptive, RTI progress monitoring, behavior observations, social developmental history etc.) and write the report.  $150 + mileage if we use your materials; $165 if we use our materials (the IQ, achievement, adaptive, behavior rating scales)</w:t>
      </w:r>
    </w:p>
    <w:p w:rsidR="00A46AAE" w:rsidRDefault="00A46AAE">
      <w:pPr>
        <w:contextualSpacing/>
      </w:pPr>
    </w:p>
    <w:p w:rsidR="00A46AAE" w:rsidRDefault="00A46AAE">
      <w:pPr>
        <w:contextualSpacing/>
      </w:pPr>
      <w:r>
        <w:t>Autism evaluation if we administer the ADOS-2. $250</w:t>
      </w:r>
    </w:p>
    <w:p w:rsidR="00A46AAE" w:rsidRDefault="00A46AAE">
      <w:pPr>
        <w:contextualSpacing/>
      </w:pPr>
    </w:p>
    <w:p w:rsidR="00A46AAE" w:rsidRDefault="00A46AAE">
      <w:pPr>
        <w:contextualSpacing/>
      </w:pPr>
      <w:r>
        <w:t>Reevaluation where we write the report and do not administer any tests. $60</w:t>
      </w:r>
    </w:p>
    <w:p w:rsidR="00A46AAE" w:rsidRDefault="00A46AAE">
      <w:pPr>
        <w:contextualSpacing/>
      </w:pPr>
    </w:p>
    <w:p w:rsidR="00A46AAE" w:rsidRDefault="00A46AAE">
      <w:pPr>
        <w:contextualSpacing/>
      </w:pPr>
      <w:r>
        <w:t>We have had success by having the school send materials to us via encr</w:t>
      </w:r>
      <w:r w:rsidR="00EA02AD">
        <w:t>ypted email and by having someone at the school coordinate the assessments, manage the timelines, and ensure all of the materials and documents are in order.</w:t>
      </w:r>
    </w:p>
    <w:p w:rsidR="00EA02AD" w:rsidRDefault="00EA02AD">
      <w:pPr>
        <w:contextualSpacing/>
      </w:pPr>
    </w:p>
    <w:p w:rsidR="00EA02AD" w:rsidRDefault="00EA02AD">
      <w:pPr>
        <w:contextualSpacing/>
      </w:pPr>
      <w:r>
        <w:t>We typically turn the report around in less than 10 school days.</w:t>
      </w:r>
    </w:p>
    <w:p w:rsidR="00EA02AD" w:rsidRDefault="00EA02AD">
      <w:pPr>
        <w:contextualSpacing/>
      </w:pPr>
    </w:p>
    <w:p w:rsidR="00EA02AD" w:rsidRDefault="00EA02AD">
      <w:pPr>
        <w:contextualSpacing/>
      </w:pPr>
      <w:r>
        <w:t>We can attend ARC meetings if we can schedule those on days where we are already in the schools.</w:t>
      </w:r>
    </w:p>
    <w:p w:rsidR="00EA02AD" w:rsidRDefault="00EA02AD">
      <w:pPr>
        <w:contextualSpacing/>
      </w:pPr>
    </w:p>
    <w:p w:rsidR="00EA02AD" w:rsidRDefault="00EA02AD">
      <w:pPr>
        <w:contextualSpacing/>
      </w:pPr>
      <w:r>
        <w:t>The assessments are conducted by advanced school psychology students and the reports are written by the students. Typically, we have one student, an intern, who will be providing these services. All assessment protocols and rep</w:t>
      </w:r>
      <w:r w:rsidR="00B365A6">
        <w:t>orts are edited by me</w:t>
      </w:r>
      <w:r>
        <w:t xml:space="preserve">, a doctoral-level licensed psychologist and a KY certified school psychologist. </w:t>
      </w:r>
      <w:r w:rsidR="00B365A6">
        <w:t>We electronically sign the reports and send them via encrypted email.</w:t>
      </w:r>
    </w:p>
    <w:p w:rsidR="00B365A6" w:rsidRDefault="00B365A6">
      <w:pPr>
        <w:contextualSpacing/>
      </w:pPr>
    </w:p>
    <w:p w:rsidR="00B365A6" w:rsidRDefault="00B365A6">
      <w:pPr>
        <w:contextualSpacing/>
      </w:pPr>
      <w:r>
        <w:t>Please let me know if there are some testing or consulting options I overlooked and let me know if you have any questions.</w:t>
      </w:r>
    </w:p>
    <w:p w:rsidR="00B365A6" w:rsidRDefault="00B365A6">
      <w:pPr>
        <w:contextualSpacing/>
      </w:pPr>
    </w:p>
    <w:p w:rsidR="00B365A6" w:rsidRDefault="00B365A6">
      <w:pPr>
        <w:contextualSpacing/>
      </w:pPr>
      <w:r>
        <w:t>Sincerely,</w:t>
      </w:r>
    </w:p>
    <w:p w:rsidR="00B365A6" w:rsidRDefault="00B365A6">
      <w:pPr>
        <w:contextualSpacing/>
      </w:pPr>
    </w:p>
    <w:p w:rsidR="00B365A6" w:rsidRPr="00B365A6" w:rsidRDefault="00B365A6">
      <w:pPr>
        <w:contextualSpacing/>
        <w:rPr>
          <w:rFonts w:ascii="Brush Script MT" w:hAnsi="Brush Script MT"/>
          <w:sz w:val="32"/>
          <w:szCs w:val="32"/>
        </w:rPr>
      </w:pPr>
      <w:r w:rsidRPr="00B365A6">
        <w:rPr>
          <w:rFonts w:ascii="Brush Script MT" w:hAnsi="Brush Script MT"/>
          <w:sz w:val="32"/>
          <w:szCs w:val="32"/>
        </w:rPr>
        <w:t>Mardis Dunham</w:t>
      </w:r>
    </w:p>
    <w:p w:rsidR="00B365A6" w:rsidRDefault="00B365A6">
      <w:pPr>
        <w:contextualSpacing/>
      </w:pPr>
    </w:p>
    <w:p w:rsidR="00B365A6" w:rsidRDefault="00B365A6">
      <w:pPr>
        <w:contextualSpacing/>
      </w:pPr>
      <w:r>
        <w:t xml:space="preserve">Mardis Dunham, Ph.D., </w:t>
      </w:r>
    </w:p>
    <w:p w:rsidR="00B365A6" w:rsidRDefault="00B365A6">
      <w:pPr>
        <w:contextualSpacing/>
      </w:pPr>
      <w:r>
        <w:t>KY Licensed Psychologist</w:t>
      </w:r>
    </w:p>
    <w:p w:rsidR="00B365A6" w:rsidRDefault="00B365A6">
      <w:pPr>
        <w:contextualSpacing/>
      </w:pPr>
      <w:r>
        <w:t>KY Certified School Psychologist</w:t>
      </w:r>
    </w:p>
    <w:p w:rsidR="00B365A6" w:rsidRDefault="00B365A6">
      <w:pPr>
        <w:contextualSpacing/>
      </w:pPr>
      <w:r>
        <w:t>Director, School Psychology Program</w:t>
      </w:r>
    </w:p>
    <w:p w:rsidR="00B365A6" w:rsidRDefault="00B365A6">
      <w:pPr>
        <w:contextualSpacing/>
      </w:pPr>
      <w:r>
        <w:t>Director, CoEHS Counseling and Assessment Center</w:t>
      </w:r>
    </w:p>
    <w:sectPr w:rsidR="00B3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AE"/>
    <w:rsid w:val="000936A4"/>
    <w:rsid w:val="00367BCA"/>
    <w:rsid w:val="00437808"/>
    <w:rsid w:val="005929B5"/>
    <w:rsid w:val="008233BE"/>
    <w:rsid w:val="00A46AAE"/>
    <w:rsid w:val="00AB1A5A"/>
    <w:rsid w:val="00B365A6"/>
    <w:rsid w:val="00EA0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F6308-C1CF-440F-8B7C-2D01DC3D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Dunham</dc:creator>
  <cp:keywords/>
  <dc:description/>
  <cp:lastModifiedBy>Whalen, Leonard</cp:lastModifiedBy>
  <cp:revision>2</cp:revision>
  <dcterms:created xsi:type="dcterms:W3CDTF">2018-06-20T20:39:00Z</dcterms:created>
  <dcterms:modified xsi:type="dcterms:W3CDTF">2018-06-20T20:39:00Z</dcterms:modified>
</cp:coreProperties>
</file>