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9A7" w:rsidRDefault="00C03FD3">
      <w:pPr>
        <w:jc w:val="center"/>
      </w:pPr>
      <w:bookmarkStart w:id="0" w:name="_GoBack"/>
      <w:bookmarkEnd w:id="0"/>
      <w:r>
        <w:rPr>
          <w:noProof/>
        </w:rPr>
        <w:drawing>
          <wp:inline distT="0" distB="0" distL="0" distR="0">
            <wp:extent cx="1554480" cy="914400"/>
            <wp:effectExtent l="0" t="0" r="0" b="0"/>
            <wp:docPr id="1" name="image2.jpg" descr="C:\Users\mginter\AppData\Local\Microsoft\Windows\Temporary Internet Files\Content.IE5\3D9NC74C\ckec-logo 2009 edit.JPG"/>
            <wp:cNvGraphicFramePr/>
            <a:graphic xmlns:a="http://schemas.openxmlformats.org/drawingml/2006/main">
              <a:graphicData uri="http://schemas.openxmlformats.org/drawingml/2006/picture">
                <pic:pic xmlns:pic="http://schemas.openxmlformats.org/drawingml/2006/picture">
                  <pic:nvPicPr>
                    <pic:cNvPr id="0" name="image2.jpg" descr="C:\Users\mginter\AppData\Local\Microsoft\Windows\Temporary Internet Files\Content.IE5\3D9NC74C\ckec-logo 2009 edit.JPG"/>
                    <pic:cNvPicPr preferRelativeResize="0"/>
                  </pic:nvPicPr>
                  <pic:blipFill>
                    <a:blip r:embed="rId4"/>
                    <a:srcRect/>
                    <a:stretch>
                      <a:fillRect/>
                    </a:stretch>
                  </pic:blipFill>
                  <pic:spPr>
                    <a:xfrm>
                      <a:off x="0" y="0"/>
                      <a:ext cx="1554480" cy="914400"/>
                    </a:xfrm>
                    <a:prstGeom prst="rect">
                      <a:avLst/>
                    </a:prstGeom>
                    <a:ln/>
                  </pic:spPr>
                </pic:pic>
              </a:graphicData>
            </a:graphic>
          </wp:inline>
        </w:drawing>
      </w:r>
    </w:p>
    <w:p w:rsidR="009B39A7" w:rsidRDefault="009B39A7">
      <w:pPr>
        <w:jc w:val="center"/>
      </w:pPr>
    </w:p>
    <w:p w:rsidR="009B39A7" w:rsidRDefault="00C03FD3">
      <w:pPr>
        <w:jc w:val="center"/>
        <w:rPr>
          <w:b/>
        </w:rPr>
      </w:pPr>
      <w:r>
        <w:rPr>
          <w:b/>
        </w:rPr>
        <w:t>CKEC Mini-Grant Proposal Application</w:t>
      </w:r>
    </w:p>
    <w:p w:rsidR="009B39A7" w:rsidRDefault="00C03FD3">
      <w:pPr>
        <w:jc w:val="center"/>
        <w:rPr>
          <w:u w:val="single"/>
        </w:rPr>
      </w:pPr>
      <w:r>
        <w:rPr>
          <w:u w:val="single"/>
        </w:rPr>
        <w:t>Due Date: June 1, 2018</w:t>
      </w:r>
    </w:p>
    <w:p w:rsidR="009B39A7" w:rsidRDefault="00C03FD3">
      <w:r>
        <w:t xml:space="preserve">Name of the School </w:t>
      </w:r>
      <w:proofErr w:type="spellStart"/>
      <w:r>
        <w:t>District</w:t>
      </w:r>
      <w:proofErr w:type="gramStart"/>
      <w:r>
        <w:t>:_</w:t>
      </w:r>
      <w:proofErr w:type="gramEnd"/>
      <w:r>
        <w:t>__</w:t>
      </w:r>
      <w:r>
        <w:rPr>
          <w:u w:val="single"/>
        </w:rPr>
        <w:t>Nelson</w:t>
      </w:r>
      <w:proofErr w:type="spellEnd"/>
      <w:r>
        <w:rPr>
          <w:u w:val="single"/>
        </w:rPr>
        <w:t xml:space="preserve"> County</w:t>
      </w:r>
      <w:r>
        <w:t>_____         Date:___</w:t>
      </w:r>
      <w:r>
        <w:rPr>
          <w:u w:val="single"/>
        </w:rPr>
        <w:t>5/18/18</w:t>
      </w:r>
      <w:r>
        <w:t>________</w:t>
      </w:r>
    </w:p>
    <w:p w:rsidR="009B39A7" w:rsidRDefault="00C03FD3">
      <w:bookmarkStart w:id="1" w:name="_gjdgxs" w:colFirst="0" w:colLast="0"/>
      <w:bookmarkEnd w:id="1"/>
      <w:r>
        <w:t>Using KDE Required Scope of Work (see attachment) provide a brief description of the grant proposal:</w:t>
      </w:r>
    </w:p>
    <w:p w:rsidR="009B39A7" w:rsidRDefault="009B39A7">
      <w:pPr>
        <w:rPr>
          <w:b/>
        </w:rPr>
      </w:pP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9B39A7">
        <w:trPr>
          <w:trHeight w:val="48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9A7" w:rsidRDefault="00C03FD3">
            <w:pPr>
              <w:spacing w:after="0" w:line="276" w:lineRule="auto"/>
              <w:ind w:left="80"/>
            </w:pPr>
            <w:r>
              <w:rPr>
                <w:b/>
              </w:rPr>
              <w:t>Indicator 17-</w:t>
            </w:r>
            <w:r>
              <w:t xml:space="preserve"> State Systemic Improvement Plan</w:t>
            </w:r>
          </w:p>
        </w:tc>
      </w:tr>
    </w:tbl>
    <w:p w:rsidR="009B39A7" w:rsidRDefault="00C03FD3">
      <w:r>
        <w:t>In order to increase achievement in students with disabilities, evidence based instruction and curriculum is necessary. Through this grant, Math-U-See manipulatives, student &amp; teacher materials, and training w</w:t>
      </w:r>
      <w:r>
        <w:t>ould be purchased. From there, teachers would implement the evidence based curriculum to expose students to additional material and various styles of learning in order to decrease the current learning gap. Teachers would be provided training to implement t</w:t>
      </w:r>
      <w:r>
        <w:t xml:space="preserve">he curriculum to achieve the greatest success possible. The curriculum supports current content being taught in the regular education classroom and assist in teaching mastery. </w:t>
      </w:r>
    </w:p>
    <w:p w:rsidR="009B39A7" w:rsidRDefault="00C03FD3">
      <w:r>
        <w:t>Currently, there are 31 students identified in special education. New Haven spe</w:t>
      </w:r>
      <w:r>
        <w:t xml:space="preserve">cial education students scored 100% in the Novice and Apprentice category in math on the 2016-2017 KPREP assessment. Additionally, 85% scored in the bottom two quartiles on the MAP math assessment in spring of 2018. </w:t>
      </w:r>
    </w:p>
    <w:p w:rsidR="009B39A7" w:rsidRDefault="009B39A7"/>
    <w:p w:rsidR="009B39A7" w:rsidRDefault="00C03FD3">
      <w:r>
        <w:t>The District will be purchasing the ma</w:t>
      </w:r>
      <w:r>
        <w:t>terials that will go with the training and overage from the accepted mini-grant.</w:t>
      </w:r>
    </w:p>
    <w:p w:rsidR="009B39A7" w:rsidRDefault="009B39A7"/>
    <w:p w:rsidR="009B39A7" w:rsidRDefault="00C03FD3">
      <w:r>
        <w:t xml:space="preserve">Expected Budget (not to exceed $1500)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B39A7">
        <w:tc>
          <w:tcPr>
            <w:tcW w:w="4675" w:type="dxa"/>
          </w:tcPr>
          <w:p w:rsidR="009B39A7" w:rsidRDefault="00C03FD3">
            <w:pPr>
              <w:rPr>
                <w:b/>
              </w:rPr>
            </w:pPr>
            <w:r>
              <w:rPr>
                <w:b/>
              </w:rPr>
              <w:t>Item</w:t>
            </w:r>
          </w:p>
        </w:tc>
        <w:tc>
          <w:tcPr>
            <w:tcW w:w="4675" w:type="dxa"/>
          </w:tcPr>
          <w:p w:rsidR="009B39A7" w:rsidRDefault="00C03FD3">
            <w:pPr>
              <w:rPr>
                <w:b/>
              </w:rPr>
            </w:pPr>
            <w:r>
              <w:rPr>
                <w:b/>
              </w:rPr>
              <w:t>Estimated Cost</w:t>
            </w:r>
          </w:p>
        </w:tc>
      </w:tr>
      <w:tr w:rsidR="009B39A7">
        <w:tc>
          <w:tcPr>
            <w:tcW w:w="4675" w:type="dxa"/>
          </w:tcPr>
          <w:p w:rsidR="009B39A7" w:rsidRDefault="00C03FD3">
            <w:r>
              <w:t>Professional Development/Teacher Modules</w:t>
            </w:r>
          </w:p>
        </w:tc>
        <w:tc>
          <w:tcPr>
            <w:tcW w:w="4675" w:type="dxa"/>
          </w:tcPr>
          <w:p w:rsidR="009B39A7" w:rsidRDefault="00C03FD3">
            <w:r>
              <w:t>$ 1,700.00 (grant covers ($1,500)</w:t>
            </w:r>
          </w:p>
        </w:tc>
      </w:tr>
      <w:tr w:rsidR="009B39A7">
        <w:tc>
          <w:tcPr>
            <w:tcW w:w="4675" w:type="dxa"/>
          </w:tcPr>
          <w:p w:rsidR="009B39A7" w:rsidRDefault="009B39A7"/>
        </w:tc>
        <w:tc>
          <w:tcPr>
            <w:tcW w:w="4675" w:type="dxa"/>
          </w:tcPr>
          <w:p w:rsidR="009B39A7" w:rsidRDefault="009B39A7"/>
        </w:tc>
      </w:tr>
      <w:tr w:rsidR="009B39A7">
        <w:tc>
          <w:tcPr>
            <w:tcW w:w="4675" w:type="dxa"/>
          </w:tcPr>
          <w:p w:rsidR="009B39A7" w:rsidRDefault="009B39A7"/>
        </w:tc>
        <w:tc>
          <w:tcPr>
            <w:tcW w:w="4675" w:type="dxa"/>
          </w:tcPr>
          <w:p w:rsidR="009B39A7" w:rsidRDefault="009B39A7"/>
        </w:tc>
      </w:tr>
      <w:tr w:rsidR="009B39A7">
        <w:tc>
          <w:tcPr>
            <w:tcW w:w="4675" w:type="dxa"/>
          </w:tcPr>
          <w:p w:rsidR="009B39A7" w:rsidRDefault="009B39A7"/>
        </w:tc>
        <w:tc>
          <w:tcPr>
            <w:tcW w:w="4675" w:type="dxa"/>
          </w:tcPr>
          <w:p w:rsidR="009B39A7" w:rsidRDefault="009B39A7"/>
        </w:tc>
      </w:tr>
      <w:tr w:rsidR="009B39A7">
        <w:tc>
          <w:tcPr>
            <w:tcW w:w="4675" w:type="dxa"/>
          </w:tcPr>
          <w:p w:rsidR="009B39A7" w:rsidRDefault="00C03FD3">
            <w:pPr>
              <w:rPr>
                <w:b/>
              </w:rPr>
            </w:pPr>
            <w:r>
              <w:rPr>
                <w:b/>
              </w:rPr>
              <w:t>Total</w:t>
            </w:r>
          </w:p>
        </w:tc>
        <w:tc>
          <w:tcPr>
            <w:tcW w:w="4675" w:type="dxa"/>
          </w:tcPr>
          <w:p w:rsidR="009B39A7" w:rsidRDefault="00C03FD3">
            <w:r>
              <w:t>$ 1,700.00 (grant covers $1,500)</w:t>
            </w:r>
          </w:p>
        </w:tc>
      </w:tr>
    </w:tbl>
    <w:p w:rsidR="009B39A7" w:rsidRDefault="009B39A7"/>
    <w:p w:rsidR="009B39A7" w:rsidRDefault="00C03FD3">
      <w:r>
        <w:lastRenderedPageBreak/>
        <w:t>*Can be items already purchased (as long as it meets the components under the Scope of Work). Submit documents such as invoices, POs etc.</w:t>
      </w:r>
    </w:p>
    <w:p w:rsidR="009B39A7" w:rsidRDefault="009B39A7"/>
    <w:p w:rsidR="009B39A7" w:rsidRDefault="00C03FD3">
      <w:pPr>
        <w:tabs>
          <w:tab w:val="left" w:pos="4035"/>
        </w:tabs>
      </w:pPr>
      <w:r>
        <w:tab/>
      </w:r>
    </w:p>
    <w:p w:rsidR="009B39A7" w:rsidRDefault="00C03FD3">
      <w:r>
        <w:t xml:space="preserve">Signature of </w:t>
      </w:r>
      <w:proofErr w:type="spellStart"/>
      <w:r>
        <w:t>DoSE</w:t>
      </w:r>
      <w:proofErr w:type="spellEnd"/>
      <w:proofErr w:type="gramStart"/>
      <w:r>
        <w:t>:_</w:t>
      </w:r>
      <w:proofErr w:type="gramEnd"/>
      <w:r>
        <w:t>_________________________________      Date:___________________________</w:t>
      </w:r>
    </w:p>
    <w:sectPr w:rsidR="009B39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A7"/>
    <w:rsid w:val="009B39A7"/>
    <w:rsid w:val="00C0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4D4A2-B33F-45E0-8557-9D7FCE36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Carla</dc:creator>
  <cp:lastModifiedBy>McKay, Carla</cp:lastModifiedBy>
  <cp:revision>2</cp:revision>
  <dcterms:created xsi:type="dcterms:W3CDTF">2018-06-06T19:05:00Z</dcterms:created>
  <dcterms:modified xsi:type="dcterms:W3CDTF">2018-06-06T19:05:00Z</dcterms:modified>
</cp:coreProperties>
</file>