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4C" w:rsidRDefault="00C9004C" w:rsidP="00C9004C">
      <w:pPr>
        <w:pStyle w:val="NoSpacing"/>
        <w:jc w:val="center"/>
        <w:rPr>
          <w:b/>
          <w:sz w:val="24"/>
          <w:szCs w:val="24"/>
        </w:rPr>
      </w:pPr>
      <w:r>
        <w:rPr>
          <w:b/>
          <w:sz w:val="24"/>
          <w:szCs w:val="24"/>
        </w:rPr>
        <w:t>BCEA/BOE Negotiations</w:t>
      </w:r>
    </w:p>
    <w:p w:rsidR="00C9004C" w:rsidRDefault="00C9004C" w:rsidP="00C9004C">
      <w:pPr>
        <w:pStyle w:val="NoSpacing"/>
        <w:jc w:val="center"/>
        <w:rPr>
          <w:b/>
          <w:sz w:val="24"/>
          <w:szCs w:val="24"/>
        </w:rPr>
      </w:pPr>
      <w:r>
        <w:rPr>
          <w:b/>
          <w:sz w:val="24"/>
          <w:szCs w:val="24"/>
        </w:rPr>
        <w:t>2018 Article Revisions Agreement</w:t>
      </w:r>
    </w:p>
    <w:p w:rsidR="00C9004C" w:rsidRDefault="00C9004C" w:rsidP="00C9004C">
      <w:pPr>
        <w:pStyle w:val="NoSpacing"/>
        <w:jc w:val="center"/>
        <w:rPr>
          <w:b/>
          <w:sz w:val="24"/>
          <w:szCs w:val="24"/>
        </w:rPr>
      </w:pPr>
    </w:p>
    <w:p w:rsidR="00C9004C" w:rsidRDefault="00C9004C" w:rsidP="00163B96">
      <w:pPr>
        <w:pStyle w:val="NoSpacing"/>
        <w:rPr>
          <w:b/>
          <w:sz w:val="24"/>
          <w:szCs w:val="24"/>
        </w:rPr>
      </w:pPr>
    </w:p>
    <w:p w:rsidR="00090DF0" w:rsidRPr="00163B96" w:rsidRDefault="00090DF0" w:rsidP="00163B96">
      <w:pPr>
        <w:pStyle w:val="NoSpacing"/>
        <w:rPr>
          <w:b/>
          <w:sz w:val="24"/>
          <w:szCs w:val="24"/>
        </w:rPr>
      </w:pPr>
      <w:r w:rsidRPr="00163B96">
        <w:rPr>
          <w:rFonts w:eastAsia="Times New Roman"/>
          <w:b/>
          <w:sz w:val="24"/>
          <w:szCs w:val="24"/>
        </w:rPr>
        <w:t>Article IV</w:t>
      </w:r>
    </w:p>
    <w:p w:rsidR="00090DF0" w:rsidRPr="00163B96" w:rsidRDefault="00090DF0" w:rsidP="00163B96">
      <w:pPr>
        <w:pStyle w:val="NoSpacing"/>
        <w:rPr>
          <w:rFonts w:eastAsia="Times New Roman"/>
          <w:b/>
          <w:sz w:val="24"/>
          <w:szCs w:val="24"/>
        </w:rPr>
      </w:pPr>
      <w:r w:rsidRPr="00163B96">
        <w:rPr>
          <w:rFonts w:eastAsia="Times New Roman"/>
          <w:b/>
          <w:sz w:val="24"/>
          <w:szCs w:val="24"/>
        </w:rPr>
        <w:t>Teacher Evaluations</w:t>
      </w:r>
    </w:p>
    <w:p w:rsidR="00090DF0" w:rsidRPr="0078529C" w:rsidRDefault="00090DF0" w:rsidP="00090DF0">
      <w:pPr>
        <w:spacing w:after="0" w:line="240" w:lineRule="auto"/>
        <w:rPr>
          <w:rFonts w:eastAsia="Times New Roman" w:cstheme="minorHAnsi"/>
          <w:b/>
          <w:sz w:val="24"/>
          <w:szCs w:val="24"/>
        </w:rPr>
      </w:pPr>
    </w:p>
    <w:p w:rsidR="00090DF0" w:rsidRPr="0078529C" w:rsidRDefault="00090DF0" w:rsidP="00090DF0">
      <w:pPr>
        <w:spacing w:after="0" w:line="240" w:lineRule="auto"/>
        <w:rPr>
          <w:rFonts w:eastAsia="Times New Roman" w:cstheme="minorHAnsi"/>
          <w:b/>
          <w:sz w:val="24"/>
          <w:szCs w:val="24"/>
        </w:rPr>
      </w:pPr>
      <w:r w:rsidRPr="0078529C">
        <w:rPr>
          <w:rFonts w:eastAsia="Times New Roman" w:cstheme="minorHAnsi"/>
          <w:b/>
          <w:sz w:val="24"/>
          <w:szCs w:val="24"/>
        </w:rPr>
        <w:t>4.1</w:t>
      </w:r>
    </w:p>
    <w:p w:rsidR="00090DF0" w:rsidRPr="0078529C" w:rsidRDefault="00090DF0" w:rsidP="00090DF0">
      <w:pPr>
        <w:spacing w:after="0" w:line="240" w:lineRule="auto"/>
        <w:rPr>
          <w:rFonts w:eastAsia="Times New Roman" w:cstheme="minorHAnsi"/>
          <w:sz w:val="24"/>
          <w:szCs w:val="24"/>
        </w:rPr>
      </w:pPr>
    </w:p>
    <w:p w:rsidR="00090DF0" w:rsidRPr="00090DF0" w:rsidRDefault="00090DF0" w:rsidP="00090DF0">
      <w:pPr>
        <w:spacing w:after="0" w:line="240" w:lineRule="auto"/>
        <w:rPr>
          <w:rFonts w:eastAsia="Times New Roman" w:cstheme="minorHAnsi"/>
          <w:sz w:val="24"/>
          <w:szCs w:val="24"/>
        </w:rPr>
      </w:pPr>
      <w:r w:rsidRPr="00090DF0">
        <w:rPr>
          <w:rFonts w:eastAsia="Times New Roman" w:cstheme="minorHAnsi"/>
          <w:sz w:val="24"/>
          <w:szCs w:val="24"/>
        </w:rPr>
        <w:t>B.</w:t>
      </w:r>
      <w:r w:rsidRPr="0078529C">
        <w:rPr>
          <w:rFonts w:eastAsia="Times New Roman" w:cstheme="minorHAnsi"/>
          <w:sz w:val="24"/>
          <w:szCs w:val="24"/>
        </w:rPr>
        <w:t xml:space="preserve">  </w:t>
      </w:r>
      <w:r w:rsidRPr="0078529C">
        <w:rPr>
          <w:rFonts w:eastAsia="Times New Roman" w:cstheme="minorHAnsi"/>
          <w:sz w:val="24"/>
          <w:szCs w:val="24"/>
        </w:rPr>
        <w:tab/>
      </w:r>
      <w:r w:rsidRPr="00090DF0">
        <w:rPr>
          <w:rFonts w:eastAsia="Times New Roman" w:cstheme="minorHAnsi"/>
          <w:sz w:val="24"/>
          <w:szCs w:val="24"/>
        </w:rPr>
        <w:t xml:space="preserve">The evaluation cycle for non-tenured teachers shall be one (1) year and for tenured teachers shall be three (3) years. Non-tenured teachers shall receive </w:t>
      </w:r>
      <w:r w:rsidRPr="000F4051">
        <w:rPr>
          <w:rFonts w:eastAsia="Times New Roman" w:cstheme="minorHAnsi"/>
          <w:strike/>
          <w:color w:val="FF0000"/>
          <w:sz w:val="24"/>
          <w:szCs w:val="24"/>
        </w:rPr>
        <w:t>a minimum of three formative mini observations and conferences (two by the evaluator; one by a peer), one full formative observation and conference, and one summative evaluati</w:t>
      </w:r>
      <w:r w:rsidR="000F4051">
        <w:rPr>
          <w:rFonts w:eastAsia="Times New Roman" w:cstheme="minorHAnsi"/>
          <w:strike/>
          <w:color w:val="FF0000"/>
          <w:sz w:val="24"/>
          <w:szCs w:val="24"/>
        </w:rPr>
        <w:t>on (conference only) each year</w:t>
      </w:r>
      <w:r w:rsidR="000F4051">
        <w:rPr>
          <w:rFonts w:eastAsia="Times New Roman" w:cstheme="minorHAnsi"/>
          <w:color w:val="FF0000"/>
          <w:sz w:val="24"/>
          <w:szCs w:val="24"/>
        </w:rPr>
        <w:t xml:space="preserve"> one full observation by </w:t>
      </w:r>
      <w:r w:rsidR="00F85BBD">
        <w:rPr>
          <w:rFonts w:eastAsia="Times New Roman" w:cstheme="minorHAnsi"/>
          <w:color w:val="FF0000"/>
          <w:sz w:val="24"/>
          <w:szCs w:val="24"/>
        </w:rPr>
        <w:t xml:space="preserve">a </w:t>
      </w:r>
      <w:r w:rsidR="000F4051">
        <w:rPr>
          <w:rFonts w:eastAsia="Times New Roman" w:cstheme="minorHAnsi"/>
          <w:color w:val="FF0000"/>
          <w:sz w:val="24"/>
          <w:szCs w:val="24"/>
        </w:rPr>
        <w:t>supervisor by November 15</w:t>
      </w:r>
      <w:r w:rsidR="000F4051" w:rsidRPr="000F4051">
        <w:rPr>
          <w:rFonts w:eastAsia="Times New Roman" w:cstheme="minorHAnsi"/>
          <w:color w:val="FF0000"/>
          <w:sz w:val="24"/>
          <w:szCs w:val="24"/>
          <w:vertAlign w:val="superscript"/>
        </w:rPr>
        <w:t>th</w:t>
      </w:r>
      <w:r w:rsidR="000F4051">
        <w:rPr>
          <w:rFonts w:eastAsia="Times New Roman" w:cstheme="minorHAnsi"/>
          <w:color w:val="FF0000"/>
          <w:sz w:val="24"/>
          <w:szCs w:val="24"/>
        </w:rPr>
        <w:t xml:space="preserve"> and a second observation by </w:t>
      </w:r>
      <w:r w:rsidR="00F85BBD">
        <w:rPr>
          <w:rFonts w:eastAsia="Times New Roman" w:cstheme="minorHAnsi"/>
          <w:color w:val="FF0000"/>
          <w:sz w:val="24"/>
          <w:szCs w:val="24"/>
        </w:rPr>
        <w:t xml:space="preserve">a </w:t>
      </w:r>
      <w:r w:rsidR="000F4051">
        <w:rPr>
          <w:rFonts w:eastAsia="Times New Roman" w:cstheme="minorHAnsi"/>
          <w:color w:val="FF0000"/>
          <w:sz w:val="24"/>
          <w:szCs w:val="24"/>
        </w:rPr>
        <w:t>supervisor by April 15</w:t>
      </w:r>
      <w:r w:rsidR="000F4051" w:rsidRPr="000F4051">
        <w:rPr>
          <w:rFonts w:eastAsia="Times New Roman" w:cstheme="minorHAnsi"/>
          <w:color w:val="FF0000"/>
          <w:sz w:val="24"/>
          <w:szCs w:val="24"/>
          <w:vertAlign w:val="superscript"/>
        </w:rPr>
        <w:t>th</w:t>
      </w:r>
      <w:r w:rsidR="000F4051">
        <w:rPr>
          <w:rFonts w:eastAsia="Times New Roman" w:cstheme="minorHAnsi"/>
          <w:color w:val="FF0000"/>
          <w:sz w:val="24"/>
          <w:szCs w:val="24"/>
        </w:rPr>
        <w:t xml:space="preserve">.  A post conference will follow each observation by the supervisor within five (5) working days of each observation.  </w:t>
      </w:r>
      <w:r w:rsidRPr="00090DF0">
        <w:rPr>
          <w:rFonts w:eastAsia="Times New Roman" w:cstheme="minorHAnsi"/>
          <w:sz w:val="24"/>
          <w:szCs w:val="24"/>
        </w:rPr>
        <w:t>Tenured</w:t>
      </w:r>
      <w:r w:rsidRPr="0078529C">
        <w:rPr>
          <w:rFonts w:eastAsia="Times New Roman" w:cstheme="minorHAnsi"/>
          <w:sz w:val="24"/>
          <w:szCs w:val="24"/>
        </w:rPr>
        <w:t xml:space="preserve"> teachers shall receive </w:t>
      </w:r>
      <w:r w:rsidRPr="00090DF0">
        <w:rPr>
          <w:rFonts w:eastAsia="Times New Roman" w:cstheme="minorHAnsi"/>
          <w:sz w:val="24"/>
          <w:szCs w:val="24"/>
        </w:rPr>
        <w:t xml:space="preserve">one full formative evaluation (observation and conference) each year of their cycle as well as a summative evaluation (conference only) </w:t>
      </w:r>
      <w:r w:rsidRPr="00090DF0">
        <w:rPr>
          <w:rFonts w:eastAsia="Times New Roman" w:cstheme="minorHAnsi"/>
          <w:strike/>
          <w:color w:val="FF0000"/>
          <w:sz w:val="24"/>
          <w:szCs w:val="24"/>
        </w:rPr>
        <w:t>and one peer mini observation</w:t>
      </w:r>
      <w:r w:rsidRPr="00090DF0">
        <w:rPr>
          <w:rFonts w:eastAsia="Times New Roman" w:cstheme="minorHAnsi"/>
          <w:color w:val="FF0000"/>
          <w:sz w:val="24"/>
          <w:szCs w:val="24"/>
        </w:rPr>
        <w:t xml:space="preserve"> </w:t>
      </w:r>
      <w:r w:rsidRPr="00090DF0">
        <w:rPr>
          <w:rFonts w:eastAsia="Times New Roman" w:cstheme="minorHAnsi"/>
          <w:sz w:val="24"/>
          <w:szCs w:val="24"/>
        </w:rPr>
        <w:t xml:space="preserve">during the third year of their cycle. </w:t>
      </w:r>
      <w:r w:rsidR="000F4051">
        <w:rPr>
          <w:rFonts w:eastAsia="Times New Roman" w:cstheme="minorHAnsi"/>
          <w:color w:val="FF0000"/>
          <w:sz w:val="24"/>
          <w:szCs w:val="24"/>
        </w:rPr>
        <w:t xml:space="preserve">A post conference will follow each observation by the supervisor within five (5) working days of each observation.  </w:t>
      </w:r>
      <w:r w:rsidRPr="00090DF0">
        <w:rPr>
          <w:rFonts w:eastAsia="Times New Roman" w:cstheme="minorHAnsi"/>
          <w:sz w:val="24"/>
          <w:szCs w:val="24"/>
        </w:rPr>
        <w:t>Both non-tenured</w:t>
      </w:r>
      <w:r w:rsidR="000F4051">
        <w:rPr>
          <w:rFonts w:eastAsia="Times New Roman" w:cstheme="minorHAnsi"/>
          <w:sz w:val="24"/>
          <w:szCs w:val="24"/>
        </w:rPr>
        <w:t xml:space="preserve"> and tenured teachers develop a </w:t>
      </w:r>
      <w:r w:rsidRPr="00090DF0">
        <w:rPr>
          <w:rFonts w:eastAsia="Times New Roman" w:cstheme="minorHAnsi"/>
          <w:sz w:val="24"/>
          <w:szCs w:val="24"/>
        </w:rPr>
        <w:t>Professional Growth Plan following their summative evaluation</w:t>
      </w:r>
      <w:r w:rsidRPr="0078529C">
        <w:rPr>
          <w:rFonts w:eastAsia="Times New Roman" w:cstheme="minorHAnsi"/>
          <w:sz w:val="24"/>
          <w:szCs w:val="24"/>
        </w:rPr>
        <w:t xml:space="preserve"> t</w:t>
      </w:r>
      <w:r w:rsidRPr="00090DF0">
        <w:rPr>
          <w:rFonts w:eastAsia="Times New Roman" w:cstheme="minorHAnsi"/>
          <w:sz w:val="24"/>
          <w:szCs w:val="24"/>
        </w:rPr>
        <w:t>hat will be due to the evaluator by October 15 of the following school year.</w:t>
      </w:r>
      <w:r w:rsidRPr="0078529C">
        <w:rPr>
          <w:rFonts w:eastAsia="Times New Roman" w:cstheme="minorHAnsi"/>
          <w:sz w:val="24"/>
          <w:szCs w:val="24"/>
        </w:rPr>
        <w:t xml:space="preserve">  </w:t>
      </w:r>
      <w:r w:rsidRPr="00090DF0">
        <w:rPr>
          <w:rFonts w:eastAsia="Times New Roman" w:cstheme="minorHAnsi"/>
          <w:sz w:val="24"/>
          <w:szCs w:val="24"/>
        </w:rPr>
        <w:t>An evaluation cycle, once in progress, shall not be interrupted unless mutually agreed upon by the teacher and the principal. All teacher evaluations shall be in accord with Board Policy 3.18 and KRS 156.557.</w:t>
      </w:r>
    </w:p>
    <w:p w:rsidR="00090DF0" w:rsidRDefault="00090DF0">
      <w:pPr>
        <w:rPr>
          <w:rFonts w:cstheme="minorHAnsi"/>
          <w:sz w:val="24"/>
          <w:szCs w:val="24"/>
        </w:rPr>
      </w:pPr>
    </w:p>
    <w:p w:rsidR="00C9004C" w:rsidRDefault="00C9004C">
      <w:pPr>
        <w:rPr>
          <w:rFonts w:cstheme="minorHAnsi"/>
          <w:sz w:val="24"/>
          <w:szCs w:val="24"/>
        </w:rPr>
      </w:pPr>
    </w:p>
    <w:p w:rsidR="00C9004C" w:rsidRPr="00C9004C" w:rsidRDefault="00C9004C">
      <w:pPr>
        <w:rPr>
          <w:rFonts w:cstheme="minorHAnsi"/>
          <w:b/>
          <w:color w:val="FF0000"/>
          <w:sz w:val="24"/>
          <w:szCs w:val="24"/>
          <w:u w:val="single"/>
        </w:rPr>
      </w:pPr>
      <w:r w:rsidRPr="00C9004C">
        <w:rPr>
          <w:rFonts w:cstheme="minorHAnsi"/>
          <w:b/>
          <w:color w:val="FF0000"/>
          <w:sz w:val="24"/>
          <w:szCs w:val="24"/>
          <w:u w:val="single"/>
        </w:rPr>
        <w:t>PROPOSED</w:t>
      </w:r>
    </w:p>
    <w:p w:rsidR="00C9004C" w:rsidRPr="0078529C" w:rsidRDefault="00C9004C" w:rsidP="00C9004C">
      <w:pPr>
        <w:spacing w:after="0" w:line="240" w:lineRule="auto"/>
        <w:rPr>
          <w:rFonts w:eastAsia="Times New Roman" w:cstheme="minorHAnsi"/>
          <w:b/>
          <w:sz w:val="24"/>
          <w:szCs w:val="24"/>
        </w:rPr>
      </w:pPr>
      <w:r w:rsidRPr="0078529C">
        <w:rPr>
          <w:rFonts w:eastAsia="Times New Roman" w:cstheme="minorHAnsi"/>
          <w:b/>
          <w:sz w:val="24"/>
          <w:szCs w:val="24"/>
        </w:rPr>
        <w:t>4.1</w:t>
      </w:r>
    </w:p>
    <w:p w:rsidR="00C9004C" w:rsidRPr="0078529C" w:rsidRDefault="00C9004C" w:rsidP="00C9004C">
      <w:pPr>
        <w:spacing w:after="0" w:line="240" w:lineRule="auto"/>
        <w:rPr>
          <w:rFonts w:eastAsia="Times New Roman" w:cstheme="minorHAnsi"/>
          <w:sz w:val="24"/>
          <w:szCs w:val="24"/>
        </w:rPr>
      </w:pPr>
    </w:p>
    <w:p w:rsidR="00C9004C" w:rsidRPr="00C9004C" w:rsidRDefault="00C9004C" w:rsidP="00C9004C">
      <w:pPr>
        <w:spacing w:after="0" w:line="240" w:lineRule="auto"/>
        <w:rPr>
          <w:rFonts w:eastAsia="Times New Roman" w:cstheme="minorHAnsi"/>
          <w:sz w:val="24"/>
          <w:szCs w:val="24"/>
        </w:rPr>
      </w:pPr>
      <w:r w:rsidRPr="00090DF0">
        <w:rPr>
          <w:rFonts w:eastAsia="Times New Roman" w:cstheme="minorHAnsi"/>
          <w:sz w:val="24"/>
          <w:szCs w:val="24"/>
        </w:rPr>
        <w:t>B.</w:t>
      </w:r>
      <w:r w:rsidRPr="0078529C">
        <w:rPr>
          <w:rFonts w:eastAsia="Times New Roman" w:cstheme="minorHAnsi"/>
          <w:sz w:val="24"/>
          <w:szCs w:val="24"/>
        </w:rPr>
        <w:t xml:space="preserve">  </w:t>
      </w:r>
      <w:r w:rsidRPr="0078529C">
        <w:rPr>
          <w:rFonts w:eastAsia="Times New Roman" w:cstheme="minorHAnsi"/>
          <w:sz w:val="24"/>
          <w:szCs w:val="24"/>
        </w:rPr>
        <w:tab/>
      </w:r>
      <w:r w:rsidRPr="00C9004C">
        <w:rPr>
          <w:rFonts w:eastAsia="Times New Roman" w:cstheme="minorHAnsi"/>
          <w:sz w:val="24"/>
          <w:szCs w:val="24"/>
        </w:rPr>
        <w:t xml:space="preserve">The evaluation cycle for non-tenured teachers shall be one (1) year and for tenured teachers shall be three (3) years. Non-tenured teachers shall </w:t>
      </w:r>
      <w:r w:rsidR="00F85BBD" w:rsidRPr="00C9004C">
        <w:rPr>
          <w:rFonts w:eastAsia="Times New Roman" w:cstheme="minorHAnsi"/>
          <w:sz w:val="24"/>
          <w:szCs w:val="24"/>
        </w:rPr>
        <w:t>receive one</w:t>
      </w:r>
      <w:r w:rsidRPr="00C9004C">
        <w:rPr>
          <w:rFonts w:eastAsia="Times New Roman" w:cstheme="minorHAnsi"/>
          <w:sz w:val="24"/>
          <w:szCs w:val="24"/>
        </w:rPr>
        <w:t xml:space="preserve"> full observation by </w:t>
      </w:r>
      <w:r w:rsidR="00F85BBD">
        <w:rPr>
          <w:rFonts w:eastAsia="Times New Roman" w:cstheme="minorHAnsi"/>
          <w:sz w:val="24"/>
          <w:szCs w:val="24"/>
        </w:rPr>
        <w:t xml:space="preserve">a </w:t>
      </w:r>
      <w:r w:rsidRPr="00C9004C">
        <w:rPr>
          <w:rFonts w:eastAsia="Times New Roman" w:cstheme="minorHAnsi"/>
          <w:sz w:val="24"/>
          <w:szCs w:val="24"/>
        </w:rPr>
        <w:t>supervisor by November 15</w:t>
      </w:r>
      <w:r w:rsidRPr="00C9004C">
        <w:rPr>
          <w:rFonts w:eastAsia="Times New Roman" w:cstheme="minorHAnsi"/>
          <w:sz w:val="24"/>
          <w:szCs w:val="24"/>
          <w:vertAlign w:val="superscript"/>
        </w:rPr>
        <w:t>th</w:t>
      </w:r>
      <w:r w:rsidRPr="00C9004C">
        <w:rPr>
          <w:rFonts w:eastAsia="Times New Roman" w:cstheme="minorHAnsi"/>
          <w:sz w:val="24"/>
          <w:szCs w:val="24"/>
        </w:rPr>
        <w:t xml:space="preserve"> and a second observation by </w:t>
      </w:r>
      <w:r w:rsidR="00F85BBD">
        <w:rPr>
          <w:rFonts w:eastAsia="Times New Roman" w:cstheme="minorHAnsi"/>
          <w:sz w:val="24"/>
          <w:szCs w:val="24"/>
        </w:rPr>
        <w:t xml:space="preserve">a </w:t>
      </w:r>
      <w:r w:rsidRPr="00C9004C">
        <w:rPr>
          <w:rFonts w:eastAsia="Times New Roman" w:cstheme="minorHAnsi"/>
          <w:sz w:val="24"/>
          <w:szCs w:val="24"/>
        </w:rPr>
        <w:t>supervisor by April 15</w:t>
      </w:r>
      <w:r w:rsidRPr="00C9004C">
        <w:rPr>
          <w:rFonts w:eastAsia="Times New Roman" w:cstheme="minorHAnsi"/>
          <w:sz w:val="24"/>
          <w:szCs w:val="24"/>
          <w:vertAlign w:val="superscript"/>
        </w:rPr>
        <w:t>th</w:t>
      </w:r>
      <w:r w:rsidRPr="00C9004C">
        <w:rPr>
          <w:rFonts w:eastAsia="Times New Roman" w:cstheme="minorHAnsi"/>
          <w:sz w:val="24"/>
          <w:szCs w:val="24"/>
        </w:rPr>
        <w:t>.  A post conference will follow each observation by the supervisor within five (5) working days of each observation.  Tenured teachers shall receive one full formative evaluation (observation and conference) each year of their cycle as well as a summative evaluation (conference only</w:t>
      </w:r>
      <w:r w:rsidR="00F85BBD" w:rsidRPr="00C9004C">
        <w:rPr>
          <w:rFonts w:eastAsia="Times New Roman" w:cstheme="minorHAnsi"/>
          <w:sz w:val="24"/>
          <w:szCs w:val="24"/>
        </w:rPr>
        <w:t>) during</w:t>
      </w:r>
      <w:r w:rsidRPr="00C9004C">
        <w:rPr>
          <w:rFonts w:eastAsia="Times New Roman" w:cstheme="minorHAnsi"/>
          <w:sz w:val="24"/>
          <w:szCs w:val="24"/>
        </w:rPr>
        <w:t xml:space="preserve"> the third year of their cycle. A post conference will follow each observation by the supervisor within five (5) working days of each observation.  Both non-tenured and tenured teachers develop a Professional Growth Plan following their summative evaluation that will be due to the evaluator by October 15 of the following school year.  An evaluation cycle, once in progress, shall not be interrupted unless mutually agreed upon by the teacher and the principal. All teacher evaluations shall be in accord with Board Policy 3.18 and KRS 156.557.</w:t>
      </w:r>
    </w:p>
    <w:p w:rsidR="00C9004C" w:rsidRPr="0078529C" w:rsidRDefault="00C9004C">
      <w:pPr>
        <w:rPr>
          <w:rFonts w:cstheme="minorHAnsi"/>
          <w:sz w:val="24"/>
          <w:szCs w:val="24"/>
        </w:rPr>
      </w:pPr>
    </w:p>
    <w:p w:rsidR="00717D44" w:rsidRPr="0078529C" w:rsidRDefault="00717D44" w:rsidP="00C1766F">
      <w:pPr>
        <w:pStyle w:val="NoSpacing"/>
        <w:rPr>
          <w:rFonts w:cstheme="minorHAnsi"/>
          <w:b/>
          <w:sz w:val="24"/>
          <w:szCs w:val="24"/>
        </w:rPr>
      </w:pPr>
      <w:r w:rsidRPr="0078529C">
        <w:rPr>
          <w:rFonts w:cstheme="minorHAnsi"/>
          <w:b/>
          <w:sz w:val="24"/>
          <w:szCs w:val="24"/>
        </w:rPr>
        <w:t>4.2 Evaluation Procedure</w:t>
      </w:r>
    </w:p>
    <w:p w:rsidR="00090DF0" w:rsidRPr="0078529C" w:rsidRDefault="00090DF0" w:rsidP="00C1766F">
      <w:pPr>
        <w:pStyle w:val="NoSpacing"/>
        <w:rPr>
          <w:rFonts w:cstheme="minorHAnsi"/>
          <w:b/>
          <w:sz w:val="24"/>
          <w:szCs w:val="24"/>
        </w:rPr>
      </w:pPr>
    </w:p>
    <w:p w:rsidR="00717D44" w:rsidRPr="0078529C" w:rsidRDefault="00717D44" w:rsidP="00717D44">
      <w:pPr>
        <w:spacing w:after="0" w:line="240" w:lineRule="auto"/>
        <w:rPr>
          <w:rFonts w:eastAsia="Times New Roman" w:cstheme="minorHAnsi"/>
          <w:sz w:val="24"/>
          <w:szCs w:val="24"/>
        </w:rPr>
      </w:pPr>
      <w:r w:rsidRPr="0078529C">
        <w:rPr>
          <w:rFonts w:eastAsia="Times New Roman" w:cstheme="minorHAnsi"/>
          <w:sz w:val="24"/>
          <w:szCs w:val="24"/>
        </w:rPr>
        <w:t xml:space="preserve">C.  A teacher shall not be evaluated by another teacher.  </w:t>
      </w:r>
      <w:r w:rsidRPr="0078529C">
        <w:rPr>
          <w:rFonts w:eastAsia="Times New Roman" w:cstheme="minorHAnsi"/>
          <w:strike/>
          <w:color w:val="FF0000"/>
          <w:sz w:val="24"/>
          <w:szCs w:val="24"/>
        </w:rPr>
        <w:t>Peer review</w:t>
      </w:r>
      <w:r w:rsidR="000F4051">
        <w:rPr>
          <w:rFonts w:eastAsia="Times New Roman" w:cstheme="minorHAnsi"/>
          <w:sz w:val="24"/>
          <w:szCs w:val="24"/>
        </w:rPr>
        <w:t xml:space="preserve"> </w:t>
      </w:r>
      <w:r w:rsidRPr="0078529C">
        <w:rPr>
          <w:rFonts w:eastAsia="Times New Roman" w:cstheme="minorHAnsi"/>
          <w:sz w:val="24"/>
          <w:szCs w:val="24"/>
        </w:rPr>
        <w:t xml:space="preserve"> </w:t>
      </w:r>
      <w:r w:rsidR="000F4051">
        <w:rPr>
          <w:rFonts w:eastAsia="Times New Roman" w:cstheme="minorHAnsi"/>
          <w:color w:val="FF0000"/>
          <w:sz w:val="24"/>
          <w:szCs w:val="24"/>
        </w:rPr>
        <w:t>Learning</w:t>
      </w:r>
      <w:r w:rsidR="00090DF0" w:rsidRPr="000F4051">
        <w:rPr>
          <w:rFonts w:eastAsia="Times New Roman" w:cstheme="minorHAnsi"/>
          <w:color w:val="FF0000"/>
          <w:sz w:val="24"/>
          <w:szCs w:val="24"/>
        </w:rPr>
        <w:t xml:space="preserve"> </w:t>
      </w:r>
      <w:r w:rsidR="000F4051">
        <w:rPr>
          <w:rFonts w:eastAsia="Times New Roman" w:cstheme="minorHAnsi"/>
          <w:sz w:val="24"/>
          <w:szCs w:val="24"/>
        </w:rPr>
        <w:t>walks</w:t>
      </w:r>
      <w:r w:rsidR="00090DF0" w:rsidRPr="0078529C">
        <w:rPr>
          <w:rFonts w:eastAsia="Times New Roman" w:cstheme="minorHAnsi"/>
          <w:sz w:val="24"/>
          <w:szCs w:val="24"/>
        </w:rPr>
        <w:t xml:space="preserve"> and walk-through’s</w:t>
      </w:r>
      <w:r w:rsidRPr="0078529C">
        <w:rPr>
          <w:rFonts w:eastAsia="Times New Roman" w:cstheme="minorHAnsi"/>
          <w:sz w:val="24"/>
          <w:szCs w:val="24"/>
        </w:rPr>
        <w:t xml:space="preserve"> shall be used for instructional improvement and will not be used for the evaluation process or a teacher’s individual evaluation. </w:t>
      </w:r>
    </w:p>
    <w:p w:rsidR="00C9004C" w:rsidRDefault="00C9004C">
      <w:pPr>
        <w:rPr>
          <w:rFonts w:cstheme="minorHAnsi"/>
          <w:sz w:val="24"/>
          <w:szCs w:val="24"/>
        </w:rPr>
      </w:pPr>
    </w:p>
    <w:p w:rsidR="00C9004C" w:rsidRPr="00C9004C" w:rsidRDefault="00C9004C">
      <w:pPr>
        <w:rPr>
          <w:rFonts w:cstheme="minorHAnsi"/>
          <w:b/>
          <w:color w:val="FF0000"/>
          <w:sz w:val="24"/>
          <w:szCs w:val="24"/>
          <w:u w:val="single"/>
        </w:rPr>
      </w:pPr>
      <w:r w:rsidRPr="00C9004C">
        <w:rPr>
          <w:rFonts w:cstheme="minorHAnsi"/>
          <w:b/>
          <w:color w:val="FF0000"/>
          <w:sz w:val="24"/>
          <w:szCs w:val="24"/>
          <w:u w:val="single"/>
        </w:rPr>
        <w:t>PROPOSED</w:t>
      </w:r>
    </w:p>
    <w:p w:rsidR="00C9004C" w:rsidRPr="0078529C" w:rsidRDefault="00C9004C" w:rsidP="00C9004C">
      <w:pPr>
        <w:pStyle w:val="NoSpacing"/>
        <w:rPr>
          <w:rFonts w:cstheme="minorHAnsi"/>
          <w:b/>
          <w:sz w:val="24"/>
          <w:szCs w:val="24"/>
        </w:rPr>
      </w:pPr>
      <w:r w:rsidRPr="0078529C">
        <w:rPr>
          <w:rFonts w:cstheme="minorHAnsi"/>
          <w:b/>
          <w:sz w:val="24"/>
          <w:szCs w:val="24"/>
        </w:rPr>
        <w:t>4.2 Evaluation Procedure</w:t>
      </w:r>
    </w:p>
    <w:p w:rsidR="00C9004C" w:rsidRPr="0078529C" w:rsidRDefault="00C9004C" w:rsidP="00C9004C">
      <w:pPr>
        <w:pStyle w:val="NoSpacing"/>
        <w:rPr>
          <w:rFonts w:cstheme="minorHAnsi"/>
          <w:b/>
          <w:sz w:val="24"/>
          <w:szCs w:val="24"/>
        </w:rPr>
      </w:pPr>
    </w:p>
    <w:p w:rsidR="00C9004C" w:rsidRPr="0078529C" w:rsidRDefault="00C9004C" w:rsidP="00C9004C">
      <w:pPr>
        <w:spacing w:after="0" w:line="240" w:lineRule="auto"/>
        <w:rPr>
          <w:rFonts w:eastAsia="Times New Roman" w:cstheme="minorHAnsi"/>
          <w:sz w:val="24"/>
          <w:szCs w:val="24"/>
        </w:rPr>
      </w:pPr>
      <w:r w:rsidRPr="0078529C">
        <w:rPr>
          <w:rFonts w:eastAsia="Times New Roman" w:cstheme="minorHAnsi"/>
          <w:sz w:val="24"/>
          <w:szCs w:val="24"/>
        </w:rPr>
        <w:t xml:space="preserve">C.  A teacher shall not be evaluated by another teacher.  </w:t>
      </w:r>
      <w:r w:rsidRPr="00C9004C">
        <w:rPr>
          <w:rFonts w:eastAsia="Times New Roman" w:cstheme="minorHAnsi"/>
          <w:sz w:val="24"/>
          <w:szCs w:val="24"/>
        </w:rPr>
        <w:t>Learning</w:t>
      </w:r>
      <w:r w:rsidRPr="000F4051">
        <w:rPr>
          <w:rFonts w:eastAsia="Times New Roman" w:cstheme="minorHAnsi"/>
          <w:color w:val="FF0000"/>
          <w:sz w:val="24"/>
          <w:szCs w:val="24"/>
        </w:rPr>
        <w:t xml:space="preserve"> </w:t>
      </w:r>
      <w:r>
        <w:rPr>
          <w:rFonts w:eastAsia="Times New Roman" w:cstheme="minorHAnsi"/>
          <w:sz w:val="24"/>
          <w:szCs w:val="24"/>
        </w:rPr>
        <w:t>walks</w:t>
      </w:r>
      <w:r w:rsidRPr="0078529C">
        <w:rPr>
          <w:rFonts w:eastAsia="Times New Roman" w:cstheme="minorHAnsi"/>
          <w:sz w:val="24"/>
          <w:szCs w:val="24"/>
        </w:rPr>
        <w:t xml:space="preserve"> and walk-through’s shall be used for instructional improvement and will not be used for the evaluation process or a teacher’s individual evaluation. </w:t>
      </w:r>
    </w:p>
    <w:p w:rsidR="00C9004C" w:rsidRDefault="00C9004C" w:rsidP="00C1766F">
      <w:pPr>
        <w:spacing w:after="0" w:line="240" w:lineRule="auto"/>
        <w:rPr>
          <w:rFonts w:eastAsia="Times New Roman" w:cstheme="minorHAnsi"/>
          <w:b/>
          <w:sz w:val="24"/>
          <w:szCs w:val="24"/>
        </w:rPr>
      </w:pPr>
    </w:p>
    <w:p w:rsidR="00C9004C" w:rsidRDefault="00C9004C" w:rsidP="00C1766F">
      <w:pPr>
        <w:spacing w:after="0" w:line="240" w:lineRule="auto"/>
        <w:rPr>
          <w:rFonts w:eastAsia="Times New Roman" w:cstheme="minorHAnsi"/>
          <w:b/>
          <w:sz w:val="24"/>
          <w:szCs w:val="24"/>
        </w:rPr>
      </w:pPr>
    </w:p>
    <w:p w:rsidR="00C9004C" w:rsidRDefault="00C9004C" w:rsidP="00C1766F">
      <w:pPr>
        <w:spacing w:after="0" w:line="240" w:lineRule="auto"/>
        <w:rPr>
          <w:rFonts w:eastAsia="Times New Roman" w:cstheme="minorHAnsi"/>
          <w:b/>
          <w:sz w:val="24"/>
          <w:szCs w:val="24"/>
        </w:rPr>
      </w:pPr>
    </w:p>
    <w:p w:rsidR="00C9004C" w:rsidRDefault="00C9004C" w:rsidP="00C1766F">
      <w:pPr>
        <w:spacing w:after="0" w:line="240" w:lineRule="auto"/>
        <w:rPr>
          <w:rFonts w:eastAsia="Times New Roman" w:cstheme="minorHAnsi"/>
          <w:b/>
          <w:sz w:val="24"/>
          <w:szCs w:val="24"/>
        </w:rPr>
      </w:pPr>
    </w:p>
    <w:p w:rsidR="00C9004C" w:rsidRDefault="00C9004C" w:rsidP="00C1766F">
      <w:pPr>
        <w:spacing w:after="0" w:line="240" w:lineRule="auto"/>
        <w:rPr>
          <w:rFonts w:eastAsia="Times New Roman" w:cstheme="minorHAnsi"/>
          <w:b/>
          <w:sz w:val="24"/>
          <w:szCs w:val="24"/>
        </w:rPr>
      </w:pPr>
    </w:p>
    <w:p w:rsidR="00C9004C" w:rsidRDefault="00C9004C" w:rsidP="00C1766F">
      <w:pPr>
        <w:spacing w:after="0" w:line="240" w:lineRule="auto"/>
        <w:rPr>
          <w:rFonts w:eastAsia="Times New Roman" w:cstheme="minorHAnsi"/>
          <w:b/>
          <w:sz w:val="24"/>
          <w:szCs w:val="24"/>
        </w:rPr>
      </w:pPr>
    </w:p>
    <w:p w:rsidR="00C9004C" w:rsidRDefault="00C9004C" w:rsidP="00C1766F">
      <w:pPr>
        <w:spacing w:after="0" w:line="240" w:lineRule="auto"/>
        <w:rPr>
          <w:rFonts w:eastAsia="Times New Roman" w:cstheme="minorHAnsi"/>
          <w:b/>
          <w:sz w:val="24"/>
          <w:szCs w:val="24"/>
        </w:rPr>
      </w:pPr>
    </w:p>
    <w:p w:rsidR="00C1766F" w:rsidRPr="0078529C" w:rsidRDefault="00C1766F" w:rsidP="00C1766F">
      <w:pPr>
        <w:spacing w:after="0" w:line="240" w:lineRule="auto"/>
        <w:rPr>
          <w:rFonts w:eastAsia="Times New Roman" w:cstheme="minorHAnsi"/>
          <w:b/>
          <w:sz w:val="24"/>
          <w:szCs w:val="24"/>
        </w:rPr>
      </w:pPr>
      <w:r w:rsidRPr="0078529C">
        <w:rPr>
          <w:rFonts w:eastAsia="Times New Roman" w:cstheme="minorHAnsi"/>
          <w:b/>
          <w:sz w:val="24"/>
          <w:szCs w:val="24"/>
        </w:rPr>
        <w:t>Article III</w:t>
      </w:r>
    </w:p>
    <w:p w:rsidR="00C1766F" w:rsidRPr="0078529C" w:rsidRDefault="00C1766F" w:rsidP="00C1766F">
      <w:pPr>
        <w:spacing w:after="0" w:line="240" w:lineRule="auto"/>
        <w:rPr>
          <w:rFonts w:eastAsia="Times New Roman" w:cstheme="minorHAnsi"/>
          <w:b/>
          <w:sz w:val="24"/>
          <w:szCs w:val="24"/>
        </w:rPr>
      </w:pPr>
      <w:r w:rsidRPr="0078529C">
        <w:rPr>
          <w:rFonts w:eastAsia="Times New Roman" w:cstheme="minorHAnsi"/>
          <w:b/>
          <w:sz w:val="24"/>
          <w:szCs w:val="24"/>
        </w:rPr>
        <w:t>Employment Conditions</w:t>
      </w:r>
    </w:p>
    <w:p w:rsidR="00C1766F" w:rsidRPr="0078529C" w:rsidRDefault="00C1766F" w:rsidP="0078529C">
      <w:pPr>
        <w:pStyle w:val="ListParagraph"/>
        <w:numPr>
          <w:ilvl w:val="1"/>
          <w:numId w:val="2"/>
        </w:numPr>
        <w:spacing w:after="0" w:line="240" w:lineRule="auto"/>
        <w:rPr>
          <w:rFonts w:eastAsia="Times New Roman" w:cstheme="minorHAnsi"/>
          <w:b/>
          <w:sz w:val="24"/>
          <w:szCs w:val="24"/>
        </w:rPr>
      </w:pPr>
      <w:r w:rsidRPr="0078529C">
        <w:rPr>
          <w:rFonts w:eastAsia="Times New Roman" w:cstheme="minorHAnsi"/>
          <w:b/>
          <w:sz w:val="24"/>
          <w:szCs w:val="24"/>
        </w:rPr>
        <w:t xml:space="preserve"> </w:t>
      </w:r>
      <w:r w:rsidR="00090DF0" w:rsidRPr="0078529C">
        <w:rPr>
          <w:rFonts w:eastAsia="Times New Roman" w:cstheme="minorHAnsi"/>
          <w:b/>
          <w:sz w:val="24"/>
          <w:szCs w:val="24"/>
        </w:rPr>
        <w:t>Changes of Duties &amp; Responsibilities</w:t>
      </w:r>
    </w:p>
    <w:p w:rsidR="00090DF0" w:rsidRPr="0078529C" w:rsidRDefault="00090DF0" w:rsidP="00C1766F">
      <w:pPr>
        <w:spacing w:after="0" w:line="240" w:lineRule="auto"/>
        <w:rPr>
          <w:rFonts w:eastAsia="Times New Roman" w:cstheme="minorHAnsi"/>
          <w:b/>
          <w:sz w:val="24"/>
          <w:szCs w:val="24"/>
        </w:rPr>
      </w:pPr>
    </w:p>
    <w:p w:rsidR="00090DF0" w:rsidRPr="0078529C" w:rsidRDefault="0078529C" w:rsidP="0078529C">
      <w:pPr>
        <w:spacing w:after="0" w:line="240" w:lineRule="auto"/>
        <w:rPr>
          <w:rFonts w:eastAsia="Times New Roman" w:cstheme="minorHAnsi"/>
          <w:sz w:val="24"/>
          <w:szCs w:val="24"/>
        </w:rPr>
      </w:pPr>
      <w:r w:rsidRPr="0078529C">
        <w:rPr>
          <w:rFonts w:eastAsia="Times New Roman" w:cstheme="minorHAnsi"/>
          <w:color w:val="FF0000"/>
          <w:sz w:val="24"/>
          <w:szCs w:val="24"/>
        </w:rPr>
        <w:t>A.</w:t>
      </w:r>
      <w:r w:rsidR="00090DF0" w:rsidRPr="0078529C">
        <w:rPr>
          <w:rFonts w:eastAsia="Times New Roman" w:cstheme="minorHAnsi"/>
          <w:sz w:val="24"/>
          <w:szCs w:val="24"/>
        </w:rPr>
        <w:t>It is agreed by the Board of Education and the Association that</w:t>
      </w:r>
    </w:p>
    <w:p w:rsidR="00090DF0" w:rsidRPr="00090DF0" w:rsidRDefault="00090DF0" w:rsidP="00090DF0">
      <w:pPr>
        <w:spacing w:after="0" w:line="240" w:lineRule="auto"/>
        <w:rPr>
          <w:rFonts w:eastAsia="Times New Roman" w:cstheme="minorHAnsi"/>
          <w:sz w:val="24"/>
          <w:szCs w:val="24"/>
        </w:rPr>
      </w:pPr>
      <w:r w:rsidRPr="00090DF0">
        <w:rPr>
          <w:rFonts w:eastAsia="Times New Roman" w:cstheme="minorHAnsi"/>
          <w:sz w:val="24"/>
          <w:szCs w:val="24"/>
        </w:rPr>
        <w:t>the duties and responsibilities of teachers shall be in accord with K.R.S. 161.760 (SALARIES OF TEACHERS, NOTICE -REDUCTIONS AND INCREASE -</w:t>
      </w:r>
    </w:p>
    <w:p w:rsidR="00090DF0" w:rsidRPr="00090DF0" w:rsidRDefault="00090DF0" w:rsidP="00090DF0">
      <w:pPr>
        <w:spacing w:after="0" w:line="240" w:lineRule="auto"/>
        <w:rPr>
          <w:rFonts w:eastAsia="Times New Roman" w:cstheme="minorHAnsi"/>
          <w:sz w:val="24"/>
          <w:szCs w:val="24"/>
        </w:rPr>
      </w:pPr>
      <w:r w:rsidRPr="00090DF0">
        <w:rPr>
          <w:rFonts w:eastAsia="Times New Roman" w:cstheme="minorHAnsi"/>
          <w:sz w:val="24"/>
          <w:szCs w:val="24"/>
        </w:rPr>
        <w:t>ASSIGNMENT OF PERSONNEL) and applicable provisions of this contract.</w:t>
      </w:r>
    </w:p>
    <w:p w:rsidR="00090DF0" w:rsidRPr="0078529C" w:rsidRDefault="00090DF0" w:rsidP="00C1766F">
      <w:pPr>
        <w:spacing w:after="0" w:line="240" w:lineRule="auto"/>
        <w:rPr>
          <w:rFonts w:eastAsia="Times New Roman" w:cstheme="minorHAnsi"/>
          <w:b/>
          <w:sz w:val="24"/>
          <w:szCs w:val="24"/>
        </w:rPr>
      </w:pPr>
    </w:p>
    <w:p w:rsidR="00462E2D" w:rsidRDefault="00C649E3" w:rsidP="0078529C">
      <w:pPr>
        <w:spacing w:after="0" w:line="240" w:lineRule="auto"/>
        <w:rPr>
          <w:rFonts w:eastAsia="Times New Roman" w:cstheme="minorHAnsi"/>
          <w:color w:val="FF0000"/>
          <w:sz w:val="24"/>
          <w:szCs w:val="24"/>
        </w:rPr>
      </w:pPr>
      <w:r>
        <w:rPr>
          <w:rFonts w:eastAsia="Times New Roman" w:cstheme="minorHAnsi"/>
          <w:color w:val="FF0000"/>
          <w:sz w:val="24"/>
          <w:szCs w:val="24"/>
        </w:rPr>
        <w:t xml:space="preserve">B. Teachers will be notified </w:t>
      </w:r>
      <w:r w:rsidRPr="00C9004C">
        <w:rPr>
          <w:rFonts w:eastAsia="Times New Roman" w:cstheme="minorHAnsi"/>
          <w:strike/>
          <w:color w:val="FF0000"/>
          <w:sz w:val="24"/>
          <w:szCs w:val="24"/>
        </w:rPr>
        <w:t>9</w:t>
      </w:r>
      <w:r w:rsidR="000B7587" w:rsidRPr="00C9004C">
        <w:rPr>
          <w:rFonts w:eastAsia="Times New Roman" w:cstheme="minorHAnsi"/>
          <w:strike/>
          <w:color w:val="FF0000"/>
          <w:sz w:val="24"/>
          <w:szCs w:val="24"/>
        </w:rPr>
        <w:t>0 days prior to the start of schoo</w:t>
      </w:r>
      <w:r w:rsidR="000B7587" w:rsidRPr="00C9004C">
        <w:rPr>
          <w:rFonts w:eastAsia="Times New Roman" w:cstheme="minorHAnsi"/>
          <w:color w:val="FF0000"/>
          <w:sz w:val="24"/>
          <w:szCs w:val="24"/>
        </w:rPr>
        <w:t>l</w:t>
      </w:r>
      <w:r w:rsidRPr="00C9004C">
        <w:rPr>
          <w:rFonts w:eastAsia="Times New Roman" w:cstheme="minorHAnsi"/>
          <w:color w:val="FF0000"/>
          <w:sz w:val="24"/>
          <w:szCs w:val="24"/>
        </w:rPr>
        <w:t>,</w:t>
      </w:r>
      <w:r>
        <w:rPr>
          <w:rFonts w:eastAsia="Times New Roman" w:cstheme="minorHAnsi"/>
          <w:color w:val="FF0000"/>
          <w:sz w:val="24"/>
          <w:szCs w:val="24"/>
        </w:rPr>
        <w:t xml:space="preserve"> by closing day</w:t>
      </w:r>
      <w:r w:rsidRPr="00C9004C">
        <w:rPr>
          <w:rFonts w:eastAsia="Times New Roman" w:cstheme="minorHAnsi"/>
          <w:strike/>
          <w:color w:val="FF0000"/>
          <w:sz w:val="24"/>
          <w:szCs w:val="24"/>
        </w:rPr>
        <w:t>,  or</w:t>
      </w:r>
      <w:r w:rsidR="0078529C" w:rsidRPr="00C9004C">
        <w:rPr>
          <w:rFonts w:eastAsia="Times New Roman" w:cstheme="minorHAnsi"/>
          <w:strike/>
          <w:color w:val="FF0000"/>
          <w:sz w:val="24"/>
          <w:szCs w:val="24"/>
        </w:rPr>
        <w:t xml:space="preserve"> </w:t>
      </w:r>
      <w:r w:rsidRPr="00C9004C">
        <w:rPr>
          <w:rFonts w:eastAsia="Times New Roman" w:cstheme="minorHAnsi"/>
          <w:strike/>
          <w:color w:val="FF0000"/>
          <w:sz w:val="24"/>
          <w:szCs w:val="24"/>
        </w:rPr>
        <w:t xml:space="preserve">which-ever date falls first, </w:t>
      </w:r>
      <w:r w:rsidR="0078529C" w:rsidRPr="0078529C">
        <w:rPr>
          <w:rFonts w:eastAsia="Times New Roman" w:cstheme="minorHAnsi"/>
          <w:color w:val="FF0000"/>
          <w:sz w:val="24"/>
          <w:szCs w:val="24"/>
        </w:rPr>
        <w:t>of their expected assignment (ie. grade level, subject area</w:t>
      </w:r>
      <w:r w:rsidR="00C9004C">
        <w:rPr>
          <w:rFonts w:eastAsia="Times New Roman" w:cstheme="minorHAnsi"/>
          <w:color w:val="FF0000"/>
          <w:sz w:val="24"/>
          <w:szCs w:val="24"/>
        </w:rPr>
        <w:t>, case load</w:t>
      </w:r>
      <w:r w:rsidR="0078529C" w:rsidRPr="0078529C">
        <w:rPr>
          <w:rFonts w:eastAsia="Times New Roman" w:cstheme="minorHAnsi"/>
          <w:color w:val="FF0000"/>
          <w:sz w:val="24"/>
          <w:szCs w:val="24"/>
        </w:rPr>
        <w:t xml:space="preserve">) for the next school </w:t>
      </w:r>
      <w:r w:rsidR="0078529C" w:rsidRPr="0078529C">
        <w:rPr>
          <w:rFonts w:eastAsia="Times New Roman" w:cstheme="minorHAnsi"/>
          <w:color w:val="FF0000"/>
          <w:sz w:val="24"/>
          <w:szCs w:val="24"/>
        </w:rPr>
        <w:lastRenderedPageBreak/>
        <w:t>year.  Every attempt will be made to not move a teacher more than two grade levels unless mutually agreed upon b</w:t>
      </w:r>
      <w:r w:rsidR="00C9004C">
        <w:rPr>
          <w:rFonts w:eastAsia="Times New Roman" w:cstheme="minorHAnsi"/>
          <w:color w:val="FF0000"/>
          <w:sz w:val="24"/>
          <w:szCs w:val="24"/>
        </w:rPr>
        <w:t xml:space="preserve">y the teacher and administrator at the elementary level. </w:t>
      </w:r>
    </w:p>
    <w:p w:rsidR="00C9004C" w:rsidRDefault="00C9004C" w:rsidP="0078529C">
      <w:pPr>
        <w:spacing w:after="0" w:line="240" w:lineRule="auto"/>
        <w:rPr>
          <w:rFonts w:eastAsia="Times New Roman" w:cstheme="minorHAnsi"/>
          <w:color w:val="FF0000"/>
          <w:sz w:val="24"/>
          <w:szCs w:val="24"/>
        </w:rPr>
      </w:pPr>
    </w:p>
    <w:p w:rsidR="00C9004C" w:rsidRDefault="00C9004C" w:rsidP="0078529C">
      <w:pPr>
        <w:spacing w:after="0" w:line="240" w:lineRule="auto"/>
        <w:rPr>
          <w:rFonts w:eastAsia="Times New Roman" w:cstheme="minorHAnsi"/>
          <w:color w:val="FF0000"/>
          <w:sz w:val="24"/>
          <w:szCs w:val="24"/>
        </w:rPr>
      </w:pPr>
    </w:p>
    <w:p w:rsidR="00C9004C" w:rsidRDefault="00C9004C" w:rsidP="0078529C">
      <w:pPr>
        <w:spacing w:after="0" w:line="240" w:lineRule="auto"/>
        <w:rPr>
          <w:rFonts w:eastAsia="Times New Roman" w:cstheme="minorHAnsi"/>
          <w:b/>
          <w:color w:val="FF0000"/>
          <w:sz w:val="24"/>
          <w:szCs w:val="24"/>
          <w:u w:val="single"/>
        </w:rPr>
      </w:pPr>
      <w:r w:rsidRPr="00C9004C">
        <w:rPr>
          <w:rFonts w:eastAsia="Times New Roman" w:cstheme="minorHAnsi"/>
          <w:b/>
          <w:color w:val="FF0000"/>
          <w:sz w:val="24"/>
          <w:szCs w:val="24"/>
          <w:u w:val="single"/>
        </w:rPr>
        <w:t>PROPOSED</w:t>
      </w:r>
    </w:p>
    <w:p w:rsidR="00C9004C" w:rsidRDefault="00C9004C" w:rsidP="0078529C">
      <w:pPr>
        <w:spacing w:after="0" w:line="240" w:lineRule="auto"/>
        <w:rPr>
          <w:rFonts w:eastAsia="Times New Roman" w:cstheme="minorHAnsi"/>
          <w:b/>
          <w:color w:val="FF0000"/>
          <w:sz w:val="24"/>
          <w:szCs w:val="24"/>
          <w:u w:val="single"/>
        </w:rPr>
      </w:pPr>
    </w:p>
    <w:p w:rsidR="00C9004C" w:rsidRPr="00C9004C" w:rsidRDefault="00C9004C" w:rsidP="00C9004C">
      <w:pPr>
        <w:spacing w:after="0" w:line="240" w:lineRule="auto"/>
        <w:rPr>
          <w:rFonts w:eastAsia="Times New Roman" w:cstheme="minorHAnsi"/>
          <w:sz w:val="24"/>
          <w:szCs w:val="24"/>
        </w:rPr>
      </w:pPr>
      <w:r w:rsidRPr="00C9004C">
        <w:rPr>
          <w:rFonts w:eastAsia="Times New Roman" w:cstheme="minorHAnsi"/>
          <w:sz w:val="24"/>
          <w:szCs w:val="24"/>
        </w:rPr>
        <w:t>A</w:t>
      </w:r>
      <w:r>
        <w:rPr>
          <w:rFonts w:eastAsia="Times New Roman" w:cstheme="minorHAnsi"/>
          <w:sz w:val="24"/>
          <w:szCs w:val="24"/>
        </w:rPr>
        <w:t xml:space="preserve"> </w:t>
      </w:r>
      <w:r w:rsidRPr="00C9004C">
        <w:rPr>
          <w:rFonts w:eastAsia="Times New Roman" w:cstheme="minorHAnsi"/>
          <w:sz w:val="24"/>
          <w:szCs w:val="24"/>
        </w:rPr>
        <w:t>.It is agreed by the Board of Education and the Association that</w:t>
      </w:r>
    </w:p>
    <w:p w:rsidR="00C9004C" w:rsidRPr="00C9004C" w:rsidRDefault="00C9004C" w:rsidP="00C9004C">
      <w:pPr>
        <w:spacing w:after="0" w:line="240" w:lineRule="auto"/>
        <w:rPr>
          <w:rFonts w:eastAsia="Times New Roman" w:cstheme="minorHAnsi"/>
          <w:sz w:val="24"/>
          <w:szCs w:val="24"/>
        </w:rPr>
      </w:pPr>
      <w:r w:rsidRPr="00C9004C">
        <w:rPr>
          <w:rFonts w:eastAsia="Times New Roman" w:cstheme="minorHAnsi"/>
          <w:sz w:val="24"/>
          <w:szCs w:val="24"/>
        </w:rPr>
        <w:t>the duties and responsibilities of teachers shall be in accord with K.R.S. 161.760 (SALARIES OF TEACHERS, NOTICE -REDUCTIONS AND INCREASE -</w:t>
      </w:r>
    </w:p>
    <w:p w:rsidR="00C9004C" w:rsidRPr="00C9004C" w:rsidRDefault="00C9004C" w:rsidP="00C9004C">
      <w:pPr>
        <w:spacing w:after="0" w:line="240" w:lineRule="auto"/>
        <w:rPr>
          <w:rFonts w:eastAsia="Times New Roman" w:cstheme="minorHAnsi"/>
          <w:sz w:val="24"/>
          <w:szCs w:val="24"/>
        </w:rPr>
      </w:pPr>
      <w:r w:rsidRPr="00C9004C">
        <w:rPr>
          <w:rFonts w:eastAsia="Times New Roman" w:cstheme="minorHAnsi"/>
          <w:sz w:val="24"/>
          <w:szCs w:val="24"/>
        </w:rPr>
        <w:t>ASSIGNMENT OF PERSONNEL) and applicable provisions of this contract.</w:t>
      </w:r>
    </w:p>
    <w:p w:rsidR="00C9004C" w:rsidRPr="00C9004C" w:rsidRDefault="00C9004C" w:rsidP="00C9004C">
      <w:pPr>
        <w:spacing w:after="0" w:line="240" w:lineRule="auto"/>
        <w:rPr>
          <w:rFonts w:eastAsia="Times New Roman" w:cstheme="minorHAnsi"/>
          <w:b/>
          <w:sz w:val="24"/>
          <w:szCs w:val="24"/>
        </w:rPr>
      </w:pPr>
    </w:p>
    <w:p w:rsidR="00C9004C" w:rsidRPr="00C9004C" w:rsidRDefault="00C9004C" w:rsidP="00C9004C">
      <w:pPr>
        <w:spacing w:after="0" w:line="240" w:lineRule="auto"/>
        <w:rPr>
          <w:rFonts w:eastAsia="Times New Roman" w:cstheme="minorHAnsi"/>
          <w:sz w:val="24"/>
          <w:szCs w:val="24"/>
        </w:rPr>
      </w:pPr>
      <w:r w:rsidRPr="00C9004C">
        <w:rPr>
          <w:rFonts w:eastAsia="Times New Roman" w:cstheme="minorHAnsi"/>
          <w:sz w:val="24"/>
          <w:szCs w:val="24"/>
        </w:rPr>
        <w:t xml:space="preserve">B. Teachers will be </w:t>
      </w:r>
      <w:r w:rsidR="00F85BBD" w:rsidRPr="00C9004C">
        <w:rPr>
          <w:rFonts w:eastAsia="Times New Roman" w:cstheme="minorHAnsi"/>
          <w:sz w:val="24"/>
          <w:szCs w:val="24"/>
        </w:rPr>
        <w:t>notified by</w:t>
      </w:r>
      <w:r w:rsidRPr="00C9004C">
        <w:rPr>
          <w:rFonts w:eastAsia="Times New Roman" w:cstheme="minorHAnsi"/>
          <w:sz w:val="24"/>
          <w:szCs w:val="24"/>
        </w:rPr>
        <w:t xml:space="preserve"> closing day</w:t>
      </w:r>
      <w:r w:rsidR="00F85BBD">
        <w:rPr>
          <w:rFonts w:eastAsia="Times New Roman" w:cstheme="minorHAnsi"/>
          <w:sz w:val="24"/>
          <w:szCs w:val="24"/>
        </w:rPr>
        <w:t xml:space="preserve"> </w:t>
      </w:r>
      <w:r w:rsidRPr="00C9004C">
        <w:rPr>
          <w:rFonts w:eastAsia="Times New Roman" w:cstheme="minorHAnsi"/>
          <w:sz w:val="24"/>
          <w:szCs w:val="24"/>
        </w:rPr>
        <w:t xml:space="preserve">of their expected assignment (ie. grade level, subject area, case load) for the next school year.  Every attempt will be made to not move a teacher more than two grade levels unless mutually agreed upon by the teacher and administrator at the elementary level. </w:t>
      </w:r>
    </w:p>
    <w:p w:rsidR="00C9004C" w:rsidRDefault="00C9004C" w:rsidP="0078529C">
      <w:pPr>
        <w:spacing w:after="0" w:line="240" w:lineRule="auto"/>
        <w:rPr>
          <w:rFonts w:eastAsia="Times New Roman" w:cstheme="minorHAnsi"/>
          <w:b/>
          <w:color w:val="FF0000"/>
          <w:sz w:val="24"/>
          <w:szCs w:val="24"/>
          <w:u w:val="single"/>
        </w:rPr>
      </w:pPr>
    </w:p>
    <w:p w:rsidR="00F85BBD" w:rsidRDefault="00F85BBD" w:rsidP="0078529C">
      <w:pPr>
        <w:spacing w:after="0" w:line="240" w:lineRule="auto"/>
        <w:rPr>
          <w:rFonts w:eastAsia="Times New Roman" w:cstheme="minorHAnsi"/>
          <w:b/>
          <w:color w:val="FF0000"/>
          <w:sz w:val="24"/>
          <w:szCs w:val="24"/>
          <w:u w:val="single"/>
        </w:rPr>
      </w:pPr>
    </w:p>
    <w:p w:rsidR="00F85BBD" w:rsidRDefault="00F85BBD" w:rsidP="0078529C">
      <w:pPr>
        <w:spacing w:after="0" w:line="240" w:lineRule="auto"/>
        <w:rPr>
          <w:rFonts w:eastAsia="Times New Roman" w:cstheme="minorHAnsi"/>
          <w:b/>
          <w:color w:val="FF0000"/>
          <w:sz w:val="24"/>
          <w:szCs w:val="24"/>
          <w:u w:val="single"/>
        </w:rPr>
      </w:pPr>
      <w:bookmarkStart w:id="0" w:name="_GoBack"/>
      <w:bookmarkEnd w:id="0"/>
    </w:p>
    <w:p w:rsidR="00F85BBD" w:rsidRPr="000A21D6" w:rsidRDefault="00F85BBD" w:rsidP="00F85BBD">
      <w:pPr>
        <w:spacing w:after="0" w:line="240" w:lineRule="auto"/>
        <w:jc w:val="both"/>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_________________________________________</w:t>
      </w:r>
    </w:p>
    <w:p w:rsidR="00F85BBD" w:rsidRPr="000A21D6" w:rsidRDefault="00F85BBD" w:rsidP="00F85BBD">
      <w:pPr>
        <w:spacing w:after="0" w:line="240" w:lineRule="auto"/>
        <w:jc w:val="both"/>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Boone County Board of Education Representative</w:t>
      </w:r>
    </w:p>
    <w:p w:rsidR="00F85BBD" w:rsidRPr="000A21D6" w:rsidRDefault="00F85BBD" w:rsidP="00F85BBD">
      <w:pPr>
        <w:spacing w:after="0" w:line="240" w:lineRule="auto"/>
        <w:jc w:val="both"/>
        <w:rPr>
          <w:rFonts w:ascii="Times New Roman" w:eastAsia="Times New Roman" w:hAnsi="Times New Roman" w:cs="Times New Roman"/>
          <w:sz w:val="20"/>
          <w:szCs w:val="20"/>
        </w:rPr>
      </w:pPr>
    </w:p>
    <w:p w:rsidR="00F85BBD" w:rsidRPr="000A21D6" w:rsidRDefault="00F85BBD" w:rsidP="00F85BBD">
      <w:pPr>
        <w:spacing w:after="0" w:line="240" w:lineRule="auto"/>
        <w:ind w:firstLine="720"/>
        <w:jc w:val="both"/>
        <w:rPr>
          <w:rFonts w:ascii="Times New Roman" w:eastAsia="Times New Roman" w:hAnsi="Times New Roman" w:cs="Times New Roman"/>
          <w:sz w:val="20"/>
          <w:szCs w:val="20"/>
        </w:rPr>
      </w:pPr>
    </w:p>
    <w:p w:rsidR="00F85BBD" w:rsidRPr="000A21D6" w:rsidRDefault="00F85BBD" w:rsidP="00F85BBD">
      <w:pPr>
        <w:spacing w:after="0" w:line="240" w:lineRule="auto"/>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______________________________________</w:t>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p>
    <w:p w:rsidR="00F85BBD" w:rsidRPr="000A21D6" w:rsidRDefault="00F85BBD" w:rsidP="00F85BBD">
      <w:pPr>
        <w:spacing w:after="0" w:line="240" w:lineRule="auto"/>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BCEA Representative</w:t>
      </w:r>
    </w:p>
    <w:p w:rsidR="00F85BBD" w:rsidRPr="000A21D6" w:rsidRDefault="00F85BBD" w:rsidP="00F85BBD">
      <w:pPr>
        <w:spacing w:after="0" w:line="240" w:lineRule="auto"/>
        <w:jc w:val="both"/>
        <w:rPr>
          <w:rFonts w:ascii="Times New Roman" w:eastAsia="Times New Roman" w:hAnsi="Times New Roman" w:cs="Times New Roman"/>
          <w:sz w:val="20"/>
          <w:szCs w:val="20"/>
        </w:rPr>
      </w:pPr>
    </w:p>
    <w:p w:rsidR="00F85BBD" w:rsidRPr="000A21D6" w:rsidRDefault="00F85BBD" w:rsidP="00F85BBD">
      <w:pPr>
        <w:spacing w:after="0" w:line="240" w:lineRule="auto"/>
        <w:jc w:val="both"/>
        <w:rPr>
          <w:rFonts w:ascii="Times New Roman" w:eastAsia="Times New Roman" w:hAnsi="Times New Roman" w:cs="Times New Roman"/>
          <w:sz w:val="20"/>
          <w:szCs w:val="20"/>
        </w:rPr>
      </w:pPr>
    </w:p>
    <w:p w:rsidR="00F85BBD" w:rsidRPr="000A21D6" w:rsidRDefault="00F85BBD" w:rsidP="00F85BBD">
      <w:pPr>
        <w:spacing w:after="0" w:line="240" w:lineRule="auto"/>
        <w:jc w:val="both"/>
        <w:rPr>
          <w:rFonts w:ascii="Times New Roman" w:eastAsia="Times New Roman" w:hAnsi="Times New Roman" w:cs="Times New Roman"/>
          <w:sz w:val="20"/>
          <w:szCs w:val="20"/>
        </w:rPr>
      </w:pPr>
    </w:p>
    <w:p w:rsidR="00F85BBD" w:rsidRPr="000A21D6" w:rsidRDefault="00F85BBD" w:rsidP="00F85BBD">
      <w:pPr>
        <w:spacing w:after="0" w:line="240" w:lineRule="auto"/>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_______________________________________</w:t>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r w:rsidRPr="000A21D6">
        <w:rPr>
          <w:rFonts w:ascii="Times New Roman" w:eastAsia="Times New Roman" w:hAnsi="Times New Roman" w:cs="Times New Roman"/>
          <w:sz w:val="20"/>
          <w:szCs w:val="20"/>
        </w:rPr>
        <w:tab/>
      </w:r>
    </w:p>
    <w:p w:rsidR="00F85BBD" w:rsidRPr="000A21D6" w:rsidRDefault="00F85BBD" w:rsidP="00F85BBD">
      <w:pPr>
        <w:spacing w:after="0" w:line="240" w:lineRule="auto"/>
        <w:rPr>
          <w:rFonts w:ascii="Times New Roman" w:eastAsia="Times New Roman" w:hAnsi="Times New Roman" w:cs="Times New Roman"/>
          <w:sz w:val="20"/>
          <w:szCs w:val="20"/>
        </w:rPr>
      </w:pPr>
      <w:r w:rsidRPr="000A21D6">
        <w:rPr>
          <w:rFonts w:ascii="Times New Roman" w:eastAsia="Times New Roman" w:hAnsi="Times New Roman" w:cs="Times New Roman"/>
          <w:sz w:val="20"/>
          <w:szCs w:val="20"/>
        </w:rPr>
        <w:t>Date</w:t>
      </w:r>
      <w:r w:rsidRPr="000A21D6">
        <w:rPr>
          <w:rFonts w:ascii="Times New Roman" w:eastAsia="Times New Roman" w:hAnsi="Times New Roman" w:cs="Times New Roman"/>
          <w:sz w:val="20"/>
          <w:szCs w:val="20"/>
        </w:rPr>
        <w:tab/>
      </w:r>
    </w:p>
    <w:p w:rsidR="00F85BBD" w:rsidRPr="000A21D6" w:rsidRDefault="00F85BBD" w:rsidP="00F85BBD">
      <w:pPr>
        <w:spacing w:after="0" w:line="240" w:lineRule="auto"/>
        <w:jc w:val="both"/>
        <w:rPr>
          <w:rFonts w:ascii="Times New Roman" w:eastAsia="Times New Roman" w:hAnsi="Times New Roman" w:cs="Times New Roman"/>
          <w:sz w:val="20"/>
          <w:szCs w:val="20"/>
        </w:rPr>
      </w:pPr>
    </w:p>
    <w:p w:rsidR="00C9004C" w:rsidRPr="00C9004C" w:rsidRDefault="00C9004C" w:rsidP="0078529C">
      <w:pPr>
        <w:spacing w:after="0" w:line="240" w:lineRule="auto"/>
        <w:rPr>
          <w:rFonts w:eastAsia="Times New Roman" w:cstheme="minorHAnsi"/>
          <w:b/>
          <w:color w:val="FF0000"/>
          <w:sz w:val="24"/>
          <w:szCs w:val="24"/>
          <w:u w:val="single"/>
        </w:rPr>
      </w:pPr>
    </w:p>
    <w:sectPr w:rsidR="00C9004C" w:rsidRPr="00C900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4C" w:rsidRDefault="00C9004C" w:rsidP="00C9004C">
      <w:pPr>
        <w:spacing w:after="0" w:line="240" w:lineRule="auto"/>
      </w:pPr>
      <w:r>
        <w:separator/>
      </w:r>
    </w:p>
  </w:endnote>
  <w:endnote w:type="continuationSeparator" w:id="0">
    <w:p w:rsidR="00C9004C" w:rsidRDefault="00C9004C" w:rsidP="00C90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469695"/>
      <w:docPartObj>
        <w:docPartGallery w:val="Page Numbers (Bottom of Page)"/>
        <w:docPartUnique/>
      </w:docPartObj>
    </w:sdtPr>
    <w:sdtEndPr>
      <w:rPr>
        <w:noProof/>
      </w:rPr>
    </w:sdtEndPr>
    <w:sdtContent>
      <w:p w:rsidR="00C9004C" w:rsidRDefault="00C9004C">
        <w:pPr>
          <w:pStyle w:val="Footer"/>
          <w:jc w:val="right"/>
        </w:pPr>
        <w:r>
          <w:fldChar w:fldCharType="begin"/>
        </w:r>
        <w:r>
          <w:instrText xml:space="preserve"> PAGE   \* MERGEFORMAT </w:instrText>
        </w:r>
        <w:r>
          <w:fldChar w:fldCharType="separate"/>
        </w:r>
        <w:r w:rsidR="00F85BBD">
          <w:rPr>
            <w:noProof/>
          </w:rPr>
          <w:t>3</w:t>
        </w:r>
        <w:r>
          <w:rPr>
            <w:noProof/>
          </w:rPr>
          <w:fldChar w:fldCharType="end"/>
        </w:r>
      </w:p>
    </w:sdtContent>
  </w:sdt>
  <w:p w:rsidR="00C9004C" w:rsidRDefault="00C90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4C" w:rsidRDefault="00C9004C" w:rsidP="00C9004C">
      <w:pPr>
        <w:spacing w:after="0" w:line="240" w:lineRule="auto"/>
      </w:pPr>
      <w:r>
        <w:separator/>
      </w:r>
    </w:p>
  </w:footnote>
  <w:footnote w:type="continuationSeparator" w:id="0">
    <w:p w:rsidR="00C9004C" w:rsidRDefault="00C9004C" w:rsidP="00C90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F367C"/>
    <w:multiLevelType w:val="hybridMultilevel"/>
    <w:tmpl w:val="3F6A27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1F4949"/>
    <w:multiLevelType w:val="multilevel"/>
    <w:tmpl w:val="92BA871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44"/>
    <w:rsid w:val="00090DF0"/>
    <w:rsid w:val="000B7587"/>
    <w:rsid w:val="000F4051"/>
    <w:rsid w:val="00163B96"/>
    <w:rsid w:val="002D3497"/>
    <w:rsid w:val="00406F32"/>
    <w:rsid w:val="00462E2D"/>
    <w:rsid w:val="00717D44"/>
    <w:rsid w:val="0078529C"/>
    <w:rsid w:val="00A57944"/>
    <w:rsid w:val="00C1766F"/>
    <w:rsid w:val="00C649E3"/>
    <w:rsid w:val="00C9004C"/>
    <w:rsid w:val="00D15423"/>
    <w:rsid w:val="00D605A7"/>
    <w:rsid w:val="00DF671A"/>
    <w:rsid w:val="00F8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8C855-E348-49F0-A59E-86CF6039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66F"/>
    <w:pPr>
      <w:spacing w:after="0" w:line="240" w:lineRule="auto"/>
    </w:pPr>
  </w:style>
  <w:style w:type="paragraph" w:styleId="BalloonText">
    <w:name w:val="Balloon Text"/>
    <w:basedOn w:val="Normal"/>
    <w:link w:val="BalloonTextChar"/>
    <w:uiPriority w:val="99"/>
    <w:semiHidden/>
    <w:unhideWhenUsed/>
    <w:rsid w:val="00462E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E2D"/>
    <w:rPr>
      <w:rFonts w:ascii="Segoe UI" w:hAnsi="Segoe UI" w:cs="Segoe UI"/>
      <w:sz w:val="18"/>
      <w:szCs w:val="18"/>
    </w:rPr>
  </w:style>
  <w:style w:type="paragraph" w:styleId="ListParagraph">
    <w:name w:val="List Paragraph"/>
    <w:basedOn w:val="Normal"/>
    <w:uiPriority w:val="34"/>
    <w:qFormat/>
    <w:rsid w:val="0078529C"/>
    <w:pPr>
      <w:ind w:left="720"/>
      <w:contextualSpacing/>
    </w:pPr>
  </w:style>
  <w:style w:type="paragraph" w:styleId="Header">
    <w:name w:val="header"/>
    <w:basedOn w:val="Normal"/>
    <w:link w:val="HeaderChar"/>
    <w:uiPriority w:val="99"/>
    <w:unhideWhenUsed/>
    <w:rsid w:val="00C90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04C"/>
  </w:style>
  <w:style w:type="paragraph" w:styleId="Footer">
    <w:name w:val="footer"/>
    <w:basedOn w:val="Normal"/>
    <w:link w:val="FooterChar"/>
    <w:uiPriority w:val="99"/>
    <w:unhideWhenUsed/>
    <w:rsid w:val="00C90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11267">
      <w:bodyDiv w:val="1"/>
      <w:marLeft w:val="0"/>
      <w:marRight w:val="0"/>
      <w:marTop w:val="0"/>
      <w:marBottom w:val="0"/>
      <w:divBdr>
        <w:top w:val="none" w:sz="0" w:space="0" w:color="auto"/>
        <w:left w:val="none" w:sz="0" w:space="0" w:color="auto"/>
        <w:bottom w:val="none" w:sz="0" w:space="0" w:color="auto"/>
        <w:right w:val="none" w:sz="0" w:space="0" w:color="auto"/>
      </w:divBdr>
      <w:divsChild>
        <w:div w:id="1193106972">
          <w:marLeft w:val="0"/>
          <w:marRight w:val="0"/>
          <w:marTop w:val="0"/>
          <w:marBottom w:val="0"/>
          <w:divBdr>
            <w:top w:val="none" w:sz="0" w:space="0" w:color="auto"/>
            <w:left w:val="none" w:sz="0" w:space="0" w:color="auto"/>
            <w:bottom w:val="none" w:sz="0" w:space="0" w:color="auto"/>
            <w:right w:val="none" w:sz="0" w:space="0" w:color="auto"/>
          </w:divBdr>
          <w:divsChild>
            <w:div w:id="1154491014">
              <w:marLeft w:val="0"/>
              <w:marRight w:val="0"/>
              <w:marTop w:val="0"/>
              <w:marBottom w:val="0"/>
              <w:divBdr>
                <w:top w:val="none" w:sz="0" w:space="0" w:color="auto"/>
                <w:left w:val="none" w:sz="0" w:space="0" w:color="auto"/>
                <w:bottom w:val="none" w:sz="0" w:space="0" w:color="auto"/>
                <w:right w:val="none" w:sz="0" w:space="0" w:color="auto"/>
              </w:divBdr>
            </w:div>
            <w:div w:id="2143888060">
              <w:marLeft w:val="0"/>
              <w:marRight w:val="0"/>
              <w:marTop w:val="0"/>
              <w:marBottom w:val="0"/>
              <w:divBdr>
                <w:top w:val="none" w:sz="0" w:space="0" w:color="auto"/>
                <w:left w:val="none" w:sz="0" w:space="0" w:color="auto"/>
                <w:bottom w:val="none" w:sz="0" w:space="0" w:color="auto"/>
                <w:right w:val="none" w:sz="0" w:space="0" w:color="auto"/>
              </w:divBdr>
            </w:div>
            <w:div w:id="390660121">
              <w:marLeft w:val="0"/>
              <w:marRight w:val="0"/>
              <w:marTop w:val="0"/>
              <w:marBottom w:val="0"/>
              <w:divBdr>
                <w:top w:val="none" w:sz="0" w:space="0" w:color="auto"/>
                <w:left w:val="none" w:sz="0" w:space="0" w:color="auto"/>
                <w:bottom w:val="none" w:sz="0" w:space="0" w:color="auto"/>
                <w:right w:val="none" w:sz="0" w:space="0" w:color="auto"/>
              </w:divBdr>
            </w:div>
            <w:div w:id="951206096">
              <w:marLeft w:val="0"/>
              <w:marRight w:val="0"/>
              <w:marTop w:val="0"/>
              <w:marBottom w:val="0"/>
              <w:divBdr>
                <w:top w:val="none" w:sz="0" w:space="0" w:color="auto"/>
                <w:left w:val="none" w:sz="0" w:space="0" w:color="auto"/>
                <w:bottom w:val="none" w:sz="0" w:space="0" w:color="auto"/>
                <w:right w:val="none" w:sz="0" w:space="0" w:color="auto"/>
              </w:divBdr>
            </w:div>
            <w:div w:id="42560223">
              <w:marLeft w:val="0"/>
              <w:marRight w:val="0"/>
              <w:marTop w:val="0"/>
              <w:marBottom w:val="0"/>
              <w:divBdr>
                <w:top w:val="none" w:sz="0" w:space="0" w:color="auto"/>
                <w:left w:val="none" w:sz="0" w:space="0" w:color="auto"/>
                <w:bottom w:val="none" w:sz="0" w:space="0" w:color="auto"/>
                <w:right w:val="none" w:sz="0" w:space="0" w:color="auto"/>
              </w:divBdr>
            </w:div>
            <w:div w:id="244537023">
              <w:marLeft w:val="0"/>
              <w:marRight w:val="0"/>
              <w:marTop w:val="0"/>
              <w:marBottom w:val="0"/>
              <w:divBdr>
                <w:top w:val="none" w:sz="0" w:space="0" w:color="auto"/>
                <w:left w:val="none" w:sz="0" w:space="0" w:color="auto"/>
                <w:bottom w:val="none" w:sz="0" w:space="0" w:color="auto"/>
                <w:right w:val="none" w:sz="0" w:space="0" w:color="auto"/>
              </w:divBdr>
            </w:div>
            <w:div w:id="2088532217">
              <w:marLeft w:val="0"/>
              <w:marRight w:val="0"/>
              <w:marTop w:val="0"/>
              <w:marBottom w:val="0"/>
              <w:divBdr>
                <w:top w:val="none" w:sz="0" w:space="0" w:color="auto"/>
                <w:left w:val="none" w:sz="0" w:space="0" w:color="auto"/>
                <w:bottom w:val="none" w:sz="0" w:space="0" w:color="auto"/>
                <w:right w:val="none" w:sz="0" w:space="0" w:color="auto"/>
              </w:divBdr>
            </w:div>
            <w:div w:id="456487858">
              <w:marLeft w:val="0"/>
              <w:marRight w:val="0"/>
              <w:marTop w:val="0"/>
              <w:marBottom w:val="0"/>
              <w:divBdr>
                <w:top w:val="none" w:sz="0" w:space="0" w:color="auto"/>
                <w:left w:val="none" w:sz="0" w:space="0" w:color="auto"/>
                <w:bottom w:val="none" w:sz="0" w:space="0" w:color="auto"/>
                <w:right w:val="none" w:sz="0" w:space="0" w:color="auto"/>
              </w:divBdr>
            </w:div>
            <w:div w:id="505677049">
              <w:marLeft w:val="0"/>
              <w:marRight w:val="0"/>
              <w:marTop w:val="0"/>
              <w:marBottom w:val="0"/>
              <w:divBdr>
                <w:top w:val="none" w:sz="0" w:space="0" w:color="auto"/>
                <w:left w:val="none" w:sz="0" w:space="0" w:color="auto"/>
                <w:bottom w:val="none" w:sz="0" w:space="0" w:color="auto"/>
                <w:right w:val="none" w:sz="0" w:space="0" w:color="auto"/>
              </w:divBdr>
            </w:div>
            <w:div w:id="1534920059">
              <w:marLeft w:val="0"/>
              <w:marRight w:val="0"/>
              <w:marTop w:val="0"/>
              <w:marBottom w:val="0"/>
              <w:divBdr>
                <w:top w:val="none" w:sz="0" w:space="0" w:color="auto"/>
                <w:left w:val="none" w:sz="0" w:space="0" w:color="auto"/>
                <w:bottom w:val="none" w:sz="0" w:space="0" w:color="auto"/>
                <w:right w:val="none" w:sz="0" w:space="0" w:color="auto"/>
              </w:divBdr>
            </w:div>
            <w:div w:id="1101682801">
              <w:marLeft w:val="0"/>
              <w:marRight w:val="0"/>
              <w:marTop w:val="0"/>
              <w:marBottom w:val="0"/>
              <w:divBdr>
                <w:top w:val="none" w:sz="0" w:space="0" w:color="auto"/>
                <w:left w:val="none" w:sz="0" w:space="0" w:color="auto"/>
                <w:bottom w:val="none" w:sz="0" w:space="0" w:color="auto"/>
                <w:right w:val="none" w:sz="0" w:space="0" w:color="auto"/>
              </w:divBdr>
            </w:div>
            <w:div w:id="156070276">
              <w:marLeft w:val="0"/>
              <w:marRight w:val="0"/>
              <w:marTop w:val="0"/>
              <w:marBottom w:val="0"/>
              <w:divBdr>
                <w:top w:val="none" w:sz="0" w:space="0" w:color="auto"/>
                <w:left w:val="none" w:sz="0" w:space="0" w:color="auto"/>
                <w:bottom w:val="none" w:sz="0" w:space="0" w:color="auto"/>
                <w:right w:val="none" w:sz="0" w:space="0" w:color="auto"/>
              </w:divBdr>
            </w:div>
            <w:div w:id="1809200552">
              <w:marLeft w:val="0"/>
              <w:marRight w:val="0"/>
              <w:marTop w:val="0"/>
              <w:marBottom w:val="0"/>
              <w:divBdr>
                <w:top w:val="none" w:sz="0" w:space="0" w:color="auto"/>
                <w:left w:val="none" w:sz="0" w:space="0" w:color="auto"/>
                <w:bottom w:val="none" w:sz="0" w:space="0" w:color="auto"/>
                <w:right w:val="none" w:sz="0" w:space="0" w:color="auto"/>
              </w:divBdr>
            </w:div>
            <w:div w:id="2133396455">
              <w:marLeft w:val="0"/>
              <w:marRight w:val="0"/>
              <w:marTop w:val="0"/>
              <w:marBottom w:val="0"/>
              <w:divBdr>
                <w:top w:val="none" w:sz="0" w:space="0" w:color="auto"/>
                <w:left w:val="none" w:sz="0" w:space="0" w:color="auto"/>
                <w:bottom w:val="none" w:sz="0" w:space="0" w:color="auto"/>
                <w:right w:val="none" w:sz="0" w:space="0" w:color="auto"/>
              </w:divBdr>
            </w:div>
            <w:div w:id="809203366">
              <w:marLeft w:val="0"/>
              <w:marRight w:val="0"/>
              <w:marTop w:val="0"/>
              <w:marBottom w:val="0"/>
              <w:divBdr>
                <w:top w:val="none" w:sz="0" w:space="0" w:color="auto"/>
                <w:left w:val="none" w:sz="0" w:space="0" w:color="auto"/>
                <w:bottom w:val="none" w:sz="0" w:space="0" w:color="auto"/>
                <w:right w:val="none" w:sz="0" w:space="0" w:color="auto"/>
              </w:divBdr>
            </w:div>
            <w:div w:id="1758018026">
              <w:marLeft w:val="0"/>
              <w:marRight w:val="0"/>
              <w:marTop w:val="0"/>
              <w:marBottom w:val="0"/>
              <w:divBdr>
                <w:top w:val="none" w:sz="0" w:space="0" w:color="auto"/>
                <w:left w:val="none" w:sz="0" w:space="0" w:color="auto"/>
                <w:bottom w:val="none" w:sz="0" w:space="0" w:color="auto"/>
                <w:right w:val="none" w:sz="0" w:space="0" w:color="auto"/>
              </w:divBdr>
            </w:div>
            <w:div w:id="1415470996">
              <w:marLeft w:val="0"/>
              <w:marRight w:val="0"/>
              <w:marTop w:val="0"/>
              <w:marBottom w:val="0"/>
              <w:divBdr>
                <w:top w:val="none" w:sz="0" w:space="0" w:color="auto"/>
                <w:left w:val="none" w:sz="0" w:space="0" w:color="auto"/>
                <w:bottom w:val="none" w:sz="0" w:space="0" w:color="auto"/>
                <w:right w:val="none" w:sz="0" w:space="0" w:color="auto"/>
              </w:divBdr>
            </w:div>
            <w:div w:id="1168982473">
              <w:marLeft w:val="0"/>
              <w:marRight w:val="0"/>
              <w:marTop w:val="0"/>
              <w:marBottom w:val="0"/>
              <w:divBdr>
                <w:top w:val="none" w:sz="0" w:space="0" w:color="auto"/>
                <w:left w:val="none" w:sz="0" w:space="0" w:color="auto"/>
                <w:bottom w:val="none" w:sz="0" w:space="0" w:color="auto"/>
                <w:right w:val="none" w:sz="0" w:space="0" w:color="auto"/>
              </w:divBdr>
            </w:div>
            <w:div w:id="1565607020">
              <w:marLeft w:val="0"/>
              <w:marRight w:val="0"/>
              <w:marTop w:val="0"/>
              <w:marBottom w:val="0"/>
              <w:divBdr>
                <w:top w:val="none" w:sz="0" w:space="0" w:color="auto"/>
                <w:left w:val="none" w:sz="0" w:space="0" w:color="auto"/>
                <w:bottom w:val="none" w:sz="0" w:space="0" w:color="auto"/>
                <w:right w:val="none" w:sz="0" w:space="0" w:color="auto"/>
              </w:divBdr>
            </w:div>
            <w:div w:id="2041011555">
              <w:marLeft w:val="0"/>
              <w:marRight w:val="0"/>
              <w:marTop w:val="0"/>
              <w:marBottom w:val="0"/>
              <w:divBdr>
                <w:top w:val="none" w:sz="0" w:space="0" w:color="auto"/>
                <w:left w:val="none" w:sz="0" w:space="0" w:color="auto"/>
                <w:bottom w:val="none" w:sz="0" w:space="0" w:color="auto"/>
                <w:right w:val="none" w:sz="0" w:space="0" w:color="auto"/>
              </w:divBdr>
            </w:div>
            <w:div w:id="1030496874">
              <w:marLeft w:val="0"/>
              <w:marRight w:val="0"/>
              <w:marTop w:val="0"/>
              <w:marBottom w:val="0"/>
              <w:divBdr>
                <w:top w:val="none" w:sz="0" w:space="0" w:color="auto"/>
                <w:left w:val="none" w:sz="0" w:space="0" w:color="auto"/>
                <w:bottom w:val="none" w:sz="0" w:space="0" w:color="auto"/>
                <w:right w:val="none" w:sz="0" w:space="0" w:color="auto"/>
              </w:divBdr>
            </w:div>
            <w:div w:id="1259558423">
              <w:marLeft w:val="0"/>
              <w:marRight w:val="0"/>
              <w:marTop w:val="0"/>
              <w:marBottom w:val="0"/>
              <w:divBdr>
                <w:top w:val="none" w:sz="0" w:space="0" w:color="auto"/>
                <w:left w:val="none" w:sz="0" w:space="0" w:color="auto"/>
                <w:bottom w:val="none" w:sz="0" w:space="0" w:color="auto"/>
                <w:right w:val="none" w:sz="0" w:space="0" w:color="auto"/>
              </w:divBdr>
            </w:div>
            <w:div w:id="1466508990">
              <w:marLeft w:val="0"/>
              <w:marRight w:val="0"/>
              <w:marTop w:val="0"/>
              <w:marBottom w:val="0"/>
              <w:divBdr>
                <w:top w:val="none" w:sz="0" w:space="0" w:color="auto"/>
                <w:left w:val="none" w:sz="0" w:space="0" w:color="auto"/>
                <w:bottom w:val="none" w:sz="0" w:space="0" w:color="auto"/>
                <w:right w:val="none" w:sz="0" w:space="0" w:color="auto"/>
              </w:divBdr>
            </w:div>
            <w:div w:id="1655135539">
              <w:marLeft w:val="0"/>
              <w:marRight w:val="0"/>
              <w:marTop w:val="0"/>
              <w:marBottom w:val="0"/>
              <w:divBdr>
                <w:top w:val="none" w:sz="0" w:space="0" w:color="auto"/>
                <w:left w:val="none" w:sz="0" w:space="0" w:color="auto"/>
                <w:bottom w:val="none" w:sz="0" w:space="0" w:color="auto"/>
                <w:right w:val="none" w:sz="0" w:space="0" w:color="auto"/>
              </w:divBdr>
            </w:div>
            <w:div w:id="246353753">
              <w:marLeft w:val="0"/>
              <w:marRight w:val="0"/>
              <w:marTop w:val="0"/>
              <w:marBottom w:val="0"/>
              <w:divBdr>
                <w:top w:val="none" w:sz="0" w:space="0" w:color="auto"/>
                <w:left w:val="none" w:sz="0" w:space="0" w:color="auto"/>
                <w:bottom w:val="none" w:sz="0" w:space="0" w:color="auto"/>
                <w:right w:val="none" w:sz="0" w:space="0" w:color="auto"/>
              </w:divBdr>
            </w:div>
            <w:div w:id="1349484383">
              <w:marLeft w:val="0"/>
              <w:marRight w:val="0"/>
              <w:marTop w:val="0"/>
              <w:marBottom w:val="0"/>
              <w:divBdr>
                <w:top w:val="none" w:sz="0" w:space="0" w:color="auto"/>
                <w:left w:val="none" w:sz="0" w:space="0" w:color="auto"/>
                <w:bottom w:val="none" w:sz="0" w:space="0" w:color="auto"/>
                <w:right w:val="none" w:sz="0" w:space="0" w:color="auto"/>
              </w:divBdr>
            </w:div>
            <w:div w:id="2070105481">
              <w:marLeft w:val="0"/>
              <w:marRight w:val="0"/>
              <w:marTop w:val="0"/>
              <w:marBottom w:val="0"/>
              <w:divBdr>
                <w:top w:val="none" w:sz="0" w:space="0" w:color="auto"/>
                <w:left w:val="none" w:sz="0" w:space="0" w:color="auto"/>
                <w:bottom w:val="none" w:sz="0" w:space="0" w:color="auto"/>
                <w:right w:val="none" w:sz="0" w:space="0" w:color="auto"/>
              </w:divBdr>
            </w:div>
            <w:div w:id="550534709">
              <w:marLeft w:val="0"/>
              <w:marRight w:val="0"/>
              <w:marTop w:val="0"/>
              <w:marBottom w:val="0"/>
              <w:divBdr>
                <w:top w:val="none" w:sz="0" w:space="0" w:color="auto"/>
                <w:left w:val="none" w:sz="0" w:space="0" w:color="auto"/>
                <w:bottom w:val="none" w:sz="0" w:space="0" w:color="auto"/>
                <w:right w:val="none" w:sz="0" w:space="0" w:color="auto"/>
              </w:divBdr>
            </w:div>
            <w:div w:id="1689287440">
              <w:marLeft w:val="0"/>
              <w:marRight w:val="0"/>
              <w:marTop w:val="0"/>
              <w:marBottom w:val="0"/>
              <w:divBdr>
                <w:top w:val="none" w:sz="0" w:space="0" w:color="auto"/>
                <w:left w:val="none" w:sz="0" w:space="0" w:color="auto"/>
                <w:bottom w:val="none" w:sz="0" w:space="0" w:color="auto"/>
                <w:right w:val="none" w:sz="0" w:space="0" w:color="auto"/>
              </w:divBdr>
            </w:div>
            <w:div w:id="1186675764">
              <w:marLeft w:val="0"/>
              <w:marRight w:val="0"/>
              <w:marTop w:val="0"/>
              <w:marBottom w:val="0"/>
              <w:divBdr>
                <w:top w:val="none" w:sz="0" w:space="0" w:color="auto"/>
                <w:left w:val="none" w:sz="0" w:space="0" w:color="auto"/>
                <w:bottom w:val="none" w:sz="0" w:space="0" w:color="auto"/>
                <w:right w:val="none" w:sz="0" w:space="0" w:color="auto"/>
              </w:divBdr>
            </w:div>
            <w:div w:id="984235462">
              <w:marLeft w:val="0"/>
              <w:marRight w:val="0"/>
              <w:marTop w:val="0"/>
              <w:marBottom w:val="0"/>
              <w:divBdr>
                <w:top w:val="none" w:sz="0" w:space="0" w:color="auto"/>
                <w:left w:val="none" w:sz="0" w:space="0" w:color="auto"/>
                <w:bottom w:val="none" w:sz="0" w:space="0" w:color="auto"/>
                <w:right w:val="none" w:sz="0" w:space="0" w:color="auto"/>
              </w:divBdr>
            </w:div>
            <w:div w:id="1593664648">
              <w:marLeft w:val="0"/>
              <w:marRight w:val="0"/>
              <w:marTop w:val="0"/>
              <w:marBottom w:val="0"/>
              <w:divBdr>
                <w:top w:val="none" w:sz="0" w:space="0" w:color="auto"/>
                <w:left w:val="none" w:sz="0" w:space="0" w:color="auto"/>
                <w:bottom w:val="none" w:sz="0" w:space="0" w:color="auto"/>
                <w:right w:val="none" w:sz="0" w:space="0" w:color="auto"/>
              </w:divBdr>
            </w:div>
            <w:div w:id="1335258197">
              <w:marLeft w:val="0"/>
              <w:marRight w:val="0"/>
              <w:marTop w:val="0"/>
              <w:marBottom w:val="0"/>
              <w:divBdr>
                <w:top w:val="none" w:sz="0" w:space="0" w:color="auto"/>
                <w:left w:val="none" w:sz="0" w:space="0" w:color="auto"/>
                <w:bottom w:val="none" w:sz="0" w:space="0" w:color="auto"/>
                <w:right w:val="none" w:sz="0" w:space="0" w:color="auto"/>
              </w:divBdr>
            </w:div>
            <w:div w:id="671954907">
              <w:marLeft w:val="0"/>
              <w:marRight w:val="0"/>
              <w:marTop w:val="0"/>
              <w:marBottom w:val="0"/>
              <w:divBdr>
                <w:top w:val="none" w:sz="0" w:space="0" w:color="auto"/>
                <w:left w:val="none" w:sz="0" w:space="0" w:color="auto"/>
                <w:bottom w:val="none" w:sz="0" w:space="0" w:color="auto"/>
                <w:right w:val="none" w:sz="0" w:space="0" w:color="auto"/>
              </w:divBdr>
            </w:div>
            <w:div w:id="1643385161">
              <w:marLeft w:val="0"/>
              <w:marRight w:val="0"/>
              <w:marTop w:val="0"/>
              <w:marBottom w:val="0"/>
              <w:divBdr>
                <w:top w:val="none" w:sz="0" w:space="0" w:color="auto"/>
                <w:left w:val="none" w:sz="0" w:space="0" w:color="auto"/>
                <w:bottom w:val="none" w:sz="0" w:space="0" w:color="auto"/>
                <w:right w:val="none" w:sz="0" w:space="0" w:color="auto"/>
              </w:divBdr>
            </w:div>
            <w:div w:id="403841940">
              <w:marLeft w:val="0"/>
              <w:marRight w:val="0"/>
              <w:marTop w:val="0"/>
              <w:marBottom w:val="0"/>
              <w:divBdr>
                <w:top w:val="none" w:sz="0" w:space="0" w:color="auto"/>
                <w:left w:val="none" w:sz="0" w:space="0" w:color="auto"/>
                <w:bottom w:val="none" w:sz="0" w:space="0" w:color="auto"/>
                <w:right w:val="none" w:sz="0" w:space="0" w:color="auto"/>
              </w:divBdr>
            </w:div>
            <w:div w:id="1770927024">
              <w:marLeft w:val="0"/>
              <w:marRight w:val="0"/>
              <w:marTop w:val="0"/>
              <w:marBottom w:val="0"/>
              <w:divBdr>
                <w:top w:val="none" w:sz="0" w:space="0" w:color="auto"/>
                <w:left w:val="none" w:sz="0" w:space="0" w:color="auto"/>
                <w:bottom w:val="none" w:sz="0" w:space="0" w:color="auto"/>
                <w:right w:val="none" w:sz="0" w:space="0" w:color="auto"/>
              </w:divBdr>
            </w:div>
            <w:div w:id="1989825289">
              <w:marLeft w:val="0"/>
              <w:marRight w:val="0"/>
              <w:marTop w:val="0"/>
              <w:marBottom w:val="0"/>
              <w:divBdr>
                <w:top w:val="none" w:sz="0" w:space="0" w:color="auto"/>
                <w:left w:val="none" w:sz="0" w:space="0" w:color="auto"/>
                <w:bottom w:val="none" w:sz="0" w:space="0" w:color="auto"/>
                <w:right w:val="none" w:sz="0" w:space="0" w:color="auto"/>
              </w:divBdr>
            </w:div>
            <w:div w:id="531114654">
              <w:marLeft w:val="0"/>
              <w:marRight w:val="0"/>
              <w:marTop w:val="0"/>
              <w:marBottom w:val="0"/>
              <w:divBdr>
                <w:top w:val="none" w:sz="0" w:space="0" w:color="auto"/>
                <w:left w:val="none" w:sz="0" w:space="0" w:color="auto"/>
                <w:bottom w:val="none" w:sz="0" w:space="0" w:color="auto"/>
                <w:right w:val="none" w:sz="0" w:space="0" w:color="auto"/>
              </w:divBdr>
            </w:div>
            <w:div w:id="1897546724">
              <w:marLeft w:val="0"/>
              <w:marRight w:val="0"/>
              <w:marTop w:val="0"/>
              <w:marBottom w:val="0"/>
              <w:divBdr>
                <w:top w:val="none" w:sz="0" w:space="0" w:color="auto"/>
                <w:left w:val="none" w:sz="0" w:space="0" w:color="auto"/>
                <w:bottom w:val="none" w:sz="0" w:space="0" w:color="auto"/>
                <w:right w:val="none" w:sz="0" w:space="0" w:color="auto"/>
              </w:divBdr>
            </w:div>
            <w:div w:id="419642653">
              <w:marLeft w:val="0"/>
              <w:marRight w:val="0"/>
              <w:marTop w:val="0"/>
              <w:marBottom w:val="0"/>
              <w:divBdr>
                <w:top w:val="none" w:sz="0" w:space="0" w:color="auto"/>
                <w:left w:val="none" w:sz="0" w:space="0" w:color="auto"/>
                <w:bottom w:val="none" w:sz="0" w:space="0" w:color="auto"/>
                <w:right w:val="none" w:sz="0" w:space="0" w:color="auto"/>
              </w:divBdr>
            </w:div>
            <w:div w:id="273513136">
              <w:marLeft w:val="0"/>
              <w:marRight w:val="0"/>
              <w:marTop w:val="0"/>
              <w:marBottom w:val="0"/>
              <w:divBdr>
                <w:top w:val="none" w:sz="0" w:space="0" w:color="auto"/>
                <w:left w:val="none" w:sz="0" w:space="0" w:color="auto"/>
                <w:bottom w:val="none" w:sz="0" w:space="0" w:color="auto"/>
                <w:right w:val="none" w:sz="0" w:space="0" w:color="auto"/>
              </w:divBdr>
            </w:div>
            <w:div w:id="1847132721">
              <w:marLeft w:val="0"/>
              <w:marRight w:val="0"/>
              <w:marTop w:val="0"/>
              <w:marBottom w:val="0"/>
              <w:divBdr>
                <w:top w:val="none" w:sz="0" w:space="0" w:color="auto"/>
                <w:left w:val="none" w:sz="0" w:space="0" w:color="auto"/>
                <w:bottom w:val="none" w:sz="0" w:space="0" w:color="auto"/>
                <w:right w:val="none" w:sz="0" w:space="0" w:color="auto"/>
              </w:divBdr>
            </w:div>
            <w:div w:id="63965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8356">
      <w:bodyDiv w:val="1"/>
      <w:marLeft w:val="0"/>
      <w:marRight w:val="0"/>
      <w:marTop w:val="0"/>
      <w:marBottom w:val="0"/>
      <w:divBdr>
        <w:top w:val="none" w:sz="0" w:space="0" w:color="auto"/>
        <w:left w:val="none" w:sz="0" w:space="0" w:color="auto"/>
        <w:bottom w:val="none" w:sz="0" w:space="0" w:color="auto"/>
        <w:right w:val="none" w:sz="0" w:space="0" w:color="auto"/>
      </w:divBdr>
      <w:divsChild>
        <w:div w:id="1152719000">
          <w:marLeft w:val="0"/>
          <w:marRight w:val="0"/>
          <w:marTop w:val="0"/>
          <w:marBottom w:val="0"/>
          <w:divBdr>
            <w:top w:val="none" w:sz="0" w:space="0" w:color="auto"/>
            <w:left w:val="none" w:sz="0" w:space="0" w:color="auto"/>
            <w:bottom w:val="none" w:sz="0" w:space="0" w:color="auto"/>
            <w:right w:val="none" w:sz="0" w:space="0" w:color="auto"/>
          </w:divBdr>
        </w:div>
        <w:div w:id="473908338">
          <w:marLeft w:val="0"/>
          <w:marRight w:val="0"/>
          <w:marTop w:val="0"/>
          <w:marBottom w:val="0"/>
          <w:divBdr>
            <w:top w:val="none" w:sz="0" w:space="0" w:color="auto"/>
            <w:left w:val="none" w:sz="0" w:space="0" w:color="auto"/>
            <w:bottom w:val="none" w:sz="0" w:space="0" w:color="auto"/>
            <w:right w:val="none" w:sz="0" w:space="0" w:color="auto"/>
          </w:divBdr>
        </w:div>
        <w:div w:id="1570579950">
          <w:marLeft w:val="0"/>
          <w:marRight w:val="0"/>
          <w:marTop w:val="0"/>
          <w:marBottom w:val="0"/>
          <w:divBdr>
            <w:top w:val="none" w:sz="0" w:space="0" w:color="auto"/>
            <w:left w:val="none" w:sz="0" w:space="0" w:color="auto"/>
            <w:bottom w:val="none" w:sz="0" w:space="0" w:color="auto"/>
            <w:right w:val="none" w:sz="0" w:space="0" w:color="auto"/>
          </w:divBdr>
        </w:div>
        <w:div w:id="1066565179">
          <w:marLeft w:val="0"/>
          <w:marRight w:val="0"/>
          <w:marTop w:val="0"/>
          <w:marBottom w:val="0"/>
          <w:divBdr>
            <w:top w:val="none" w:sz="0" w:space="0" w:color="auto"/>
            <w:left w:val="none" w:sz="0" w:space="0" w:color="auto"/>
            <w:bottom w:val="none" w:sz="0" w:space="0" w:color="auto"/>
            <w:right w:val="none" w:sz="0" w:space="0" w:color="auto"/>
          </w:divBdr>
        </w:div>
        <w:div w:id="1110859308">
          <w:marLeft w:val="0"/>
          <w:marRight w:val="0"/>
          <w:marTop w:val="0"/>
          <w:marBottom w:val="0"/>
          <w:divBdr>
            <w:top w:val="none" w:sz="0" w:space="0" w:color="auto"/>
            <w:left w:val="none" w:sz="0" w:space="0" w:color="auto"/>
            <w:bottom w:val="none" w:sz="0" w:space="0" w:color="auto"/>
            <w:right w:val="none" w:sz="0" w:space="0" w:color="auto"/>
          </w:divBdr>
        </w:div>
        <w:div w:id="1514495582">
          <w:marLeft w:val="0"/>
          <w:marRight w:val="0"/>
          <w:marTop w:val="0"/>
          <w:marBottom w:val="0"/>
          <w:divBdr>
            <w:top w:val="none" w:sz="0" w:space="0" w:color="auto"/>
            <w:left w:val="none" w:sz="0" w:space="0" w:color="auto"/>
            <w:bottom w:val="none" w:sz="0" w:space="0" w:color="auto"/>
            <w:right w:val="none" w:sz="0" w:space="0" w:color="auto"/>
          </w:divBdr>
        </w:div>
        <w:div w:id="1915047472">
          <w:marLeft w:val="0"/>
          <w:marRight w:val="0"/>
          <w:marTop w:val="0"/>
          <w:marBottom w:val="0"/>
          <w:divBdr>
            <w:top w:val="none" w:sz="0" w:space="0" w:color="auto"/>
            <w:left w:val="none" w:sz="0" w:space="0" w:color="auto"/>
            <w:bottom w:val="none" w:sz="0" w:space="0" w:color="auto"/>
            <w:right w:val="none" w:sz="0" w:space="0" w:color="auto"/>
          </w:divBdr>
        </w:div>
        <w:div w:id="447624976">
          <w:marLeft w:val="0"/>
          <w:marRight w:val="0"/>
          <w:marTop w:val="0"/>
          <w:marBottom w:val="0"/>
          <w:divBdr>
            <w:top w:val="none" w:sz="0" w:space="0" w:color="auto"/>
            <w:left w:val="none" w:sz="0" w:space="0" w:color="auto"/>
            <w:bottom w:val="none" w:sz="0" w:space="0" w:color="auto"/>
            <w:right w:val="none" w:sz="0" w:space="0" w:color="auto"/>
          </w:divBdr>
        </w:div>
        <w:div w:id="156921801">
          <w:marLeft w:val="0"/>
          <w:marRight w:val="0"/>
          <w:marTop w:val="0"/>
          <w:marBottom w:val="0"/>
          <w:divBdr>
            <w:top w:val="none" w:sz="0" w:space="0" w:color="auto"/>
            <w:left w:val="none" w:sz="0" w:space="0" w:color="auto"/>
            <w:bottom w:val="none" w:sz="0" w:space="0" w:color="auto"/>
            <w:right w:val="none" w:sz="0" w:space="0" w:color="auto"/>
          </w:divBdr>
        </w:div>
        <w:div w:id="312222211">
          <w:marLeft w:val="0"/>
          <w:marRight w:val="0"/>
          <w:marTop w:val="0"/>
          <w:marBottom w:val="0"/>
          <w:divBdr>
            <w:top w:val="none" w:sz="0" w:space="0" w:color="auto"/>
            <w:left w:val="none" w:sz="0" w:space="0" w:color="auto"/>
            <w:bottom w:val="none" w:sz="0" w:space="0" w:color="auto"/>
            <w:right w:val="none" w:sz="0" w:space="0" w:color="auto"/>
          </w:divBdr>
        </w:div>
        <w:div w:id="1669290497">
          <w:marLeft w:val="0"/>
          <w:marRight w:val="0"/>
          <w:marTop w:val="0"/>
          <w:marBottom w:val="0"/>
          <w:divBdr>
            <w:top w:val="none" w:sz="0" w:space="0" w:color="auto"/>
            <w:left w:val="none" w:sz="0" w:space="0" w:color="auto"/>
            <w:bottom w:val="none" w:sz="0" w:space="0" w:color="auto"/>
            <w:right w:val="none" w:sz="0" w:space="0" w:color="auto"/>
          </w:divBdr>
        </w:div>
        <w:div w:id="1984651859">
          <w:marLeft w:val="0"/>
          <w:marRight w:val="0"/>
          <w:marTop w:val="0"/>
          <w:marBottom w:val="0"/>
          <w:divBdr>
            <w:top w:val="none" w:sz="0" w:space="0" w:color="auto"/>
            <w:left w:val="none" w:sz="0" w:space="0" w:color="auto"/>
            <w:bottom w:val="none" w:sz="0" w:space="0" w:color="auto"/>
            <w:right w:val="none" w:sz="0" w:space="0" w:color="auto"/>
          </w:divBdr>
        </w:div>
        <w:div w:id="912741486">
          <w:marLeft w:val="0"/>
          <w:marRight w:val="0"/>
          <w:marTop w:val="0"/>
          <w:marBottom w:val="0"/>
          <w:divBdr>
            <w:top w:val="none" w:sz="0" w:space="0" w:color="auto"/>
            <w:left w:val="none" w:sz="0" w:space="0" w:color="auto"/>
            <w:bottom w:val="none" w:sz="0" w:space="0" w:color="auto"/>
            <w:right w:val="none" w:sz="0" w:space="0" w:color="auto"/>
          </w:divBdr>
        </w:div>
        <w:div w:id="824928415">
          <w:marLeft w:val="0"/>
          <w:marRight w:val="0"/>
          <w:marTop w:val="0"/>
          <w:marBottom w:val="0"/>
          <w:divBdr>
            <w:top w:val="none" w:sz="0" w:space="0" w:color="auto"/>
            <w:left w:val="none" w:sz="0" w:space="0" w:color="auto"/>
            <w:bottom w:val="none" w:sz="0" w:space="0" w:color="auto"/>
            <w:right w:val="none" w:sz="0" w:space="0" w:color="auto"/>
          </w:divBdr>
        </w:div>
        <w:div w:id="1141465650">
          <w:marLeft w:val="0"/>
          <w:marRight w:val="0"/>
          <w:marTop w:val="0"/>
          <w:marBottom w:val="0"/>
          <w:divBdr>
            <w:top w:val="none" w:sz="0" w:space="0" w:color="auto"/>
            <w:left w:val="none" w:sz="0" w:space="0" w:color="auto"/>
            <w:bottom w:val="none" w:sz="0" w:space="0" w:color="auto"/>
            <w:right w:val="none" w:sz="0" w:space="0" w:color="auto"/>
          </w:divBdr>
        </w:div>
        <w:div w:id="1190530275">
          <w:marLeft w:val="0"/>
          <w:marRight w:val="0"/>
          <w:marTop w:val="0"/>
          <w:marBottom w:val="0"/>
          <w:divBdr>
            <w:top w:val="none" w:sz="0" w:space="0" w:color="auto"/>
            <w:left w:val="none" w:sz="0" w:space="0" w:color="auto"/>
            <w:bottom w:val="none" w:sz="0" w:space="0" w:color="auto"/>
            <w:right w:val="none" w:sz="0" w:space="0" w:color="auto"/>
          </w:divBdr>
        </w:div>
        <w:div w:id="1895703206">
          <w:marLeft w:val="0"/>
          <w:marRight w:val="0"/>
          <w:marTop w:val="0"/>
          <w:marBottom w:val="0"/>
          <w:divBdr>
            <w:top w:val="none" w:sz="0" w:space="0" w:color="auto"/>
            <w:left w:val="none" w:sz="0" w:space="0" w:color="auto"/>
            <w:bottom w:val="none" w:sz="0" w:space="0" w:color="auto"/>
            <w:right w:val="none" w:sz="0" w:space="0" w:color="auto"/>
          </w:divBdr>
        </w:div>
        <w:div w:id="1261645416">
          <w:marLeft w:val="0"/>
          <w:marRight w:val="0"/>
          <w:marTop w:val="0"/>
          <w:marBottom w:val="0"/>
          <w:divBdr>
            <w:top w:val="none" w:sz="0" w:space="0" w:color="auto"/>
            <w:left w:val="none" w:sz="0" w:space="0" w:color="auto"/>
            <w:bottom w:val="none" w:sz="0" w:space="0" w:color="auto"/>
            <w:right w:val="none" w:sz="0" w:space="0" w:color="auto"/>
          </w:divBdr>
        </w:div>
        <w:div w:id="1756628319">
          <w:marLeft w:val="0"/>
          <w:marRight w:val="0"/>
          <w:marTop w:val="0"/>
          <w:marBottom w:val="0"/>
          <w:divBdr>
            <w:top w:val="none" w:sz="0" w:space="0" w:color="auto"/>
            <w:left w:val="none" w:sz="0" w:space="0" w:color="auto"/>
            <w:bottom w:val="none" w:sz="0" w:space="0" w:color="auto"/>
            <w:right w:val="none" w:sz="0" w:space="0" w:color="auto"/>
          </w:divBdr>
        </w:div>
        <w:div w:id="532303159">
          <w:marLeft w:val="0"/>
          <w:marRight w:val="0"/>
          <w:marTop w:val="0"/>
          <w:marBottom w:val="0"/>
          <w:divBdr>
            <w:top w:val="none" w:sz="0" w:space="0" w:color="auto"/>
            <w:left w:val="none" w:sz="0" w:space="0" w:color="auto"/>
            <w:bottom w:val="none" w:sz="0" w:space="0" w:color="auto"/>
            <w:right w:val="none" w:sz="0" w:space="0" w:color="auto"/>
          </w:divBdr>
        </w:div>
        <w:div w:id="1126971733">
          <w:marLeft w:val="0"/>
          <w:marRight w:val="0"/>
          <w:marTop w:val="0"/>
          <w:marBottom w:val="0"/>
          <w:divBdr>
            <w:top w:val="none" w:sz="0" w:space="0" w:color="auto"/>
            <w:left w:val="none" w:sz="0" w:space="0" w:color="auto"/>
            <w:bottom w:val="none" w:sz="0" w:space="0" w:color="auto"/>
            <w:right w:val="none" w:sz="0" w:space="0" w:color="auto"/>
          </w:divBdr>
        </w:div>
        <w:div w:id="487938407">
          <w:marLeft w:val="0"/>
          <w:marRight w:val="0"/>
          <w:marTop w:val="0"/>
          <w:marBottom w:val="0"/>
          <w:divBdr>
            <w:top w:val="none" w:sz="0" w:space="0" w:color="auto"/>
            <w:left w:val="none" w:sz="0" w:space="0" w:color="auto"/>
            <w:bottom w:val="none" w:sz="0" w:space="0" w:color="auto"/>
            <w:right w:val="none" w:sz="0" w:space="0" w:color="auto"/>
          </w:divBdr>
        </w:div>
        <w:div w:id="1546869676">
          <w:marLeft w:val="0"/>
          <w:marRight w:val="0"/>
          <w:marTop w:val="0"/>
          <w:marBottom w:val="0"/>
          <w:divBdr>
            <w:top w:val="none" w:sz="0" w:space="0" w:color="auto"/>
            <w:left w:val="none" w:sz="0" w:space="0" w:color="auto"/>
            <w:bottom w:val="none" w:sz="0" w:space="0" w:color="auto"/>
            <w:right w:val="none" w:sz="0" w:space="0" w:color="auto"/>
          </w:divBdr>
        </w:div>
        <w:div w:id="1796026639">
          <w:marLeft w:val="0"/>
          <w:marRight w:val="0"/>
          <w:marTop w:val="0"/>
          <w:marBottom w:val="0"/>
          <w:divBdr>
            <w:top w:val="none" w:sz="0" w:space="0" w:color="auto"/>
            <w:left w:val="none" w:sz="0" w:space="0" w:color="auto"/>
            <w:bottom w:val="none" w:sz="0" w:space="0" w:color="auto"/>
            <w:right w:val="none" w:sz="0" w:space="0" w:color="auto"/>
          </w:divBdr>
        </w:div>
        <w:div w:id="880245716">
          <w:marLeft w:val="0"/>
          <w:marRight w:val="0"/>
          <w:marTop w:val="0"/>
          <w:marBottom w:val="0"/>
          <w:divBdr>
            <w:top w:val="none" w:sz="0" w:space="0" w:color="auto"/>
            <w:left w:val="none" w:sz="0" w:space="0" w:color="auto"/>
            <w:bottom w:val="none" w:sz="0" w:space="0" w:color="auto"/>
            <w:right w:val="none" w:sz="0" w:space="0" w:color="auto"/>
          </w:divBdr>
        </w:div>
        <w:div w:id="416947646">
          <w:marLeft w:val="0"/>
          <w:marRight w:val="0"/>
          <w:marTop w:val="0"/>
          <w:marBottom w:val="0"/>
          <w:divBdr>
            <w:top w:val="none" w:sz="0" w:space="0" w:color="auto"/>
            <w:left w:val="none" w:sz="0" w:space="0" w:color="auto"/>
            <w:bottom w:val="none" w:sz="0" w:space="0" w:color="auto"/>
            <w:right w:val="none" w:sz="0" w:space="0" w:color="auto"/>
          </w:divBdr>
        </w:div>
        <w:div w:id="55278507">
          <w:marLeft w:val="0"/>
          <w:marRight w:val="0"/>
          <w:marTop w:val="0"/>
          <w:marBottom w:val="0"/>
          <w:divBdr>
            <w:top w:val="none" w:sz="0" w:space="0" w:color="auto"/>
            <w:left w:val="none" w:sz="0" w:space="0" w:color="auto"/>
            <w:bottom w:val="none" w:sz="0" w:space="0" w:color="auto"/>
            <w:right w:val="none" w:sz="0" w:space="0" w:color="auto"/>
          </w:divBdr>
        </w:div>
        <w:div w:id="2103183327">
          <w:marLeft w:val="0"/>
          <w:marRight w:val="0"/>
          <w:marTop w:val="0"/>
          <w:marBottom w:val="0"/>
          <w:divBdr>
            <w:top w:val="none" w:sz="0" w:space="0" w:color="auto"/>
            <w:left w:val="none" w:sz="0" w:space="0" w:color="auto"/>
            <w:bottom w:val="none" w:sz="0" w:space="0" w:color="auto"/>
            <w:right w:val="none" w:sz="0" w:space="0" w:color="auto"/>
          </w:divBdr>
        </w:div>
        <w:div w:id="36324087">
          <w:marLeft w:val="0"/>
          <w:marRight w:val="0"/>
          <w:marTop w:val="0"/>
          <w:marBottom w:val="0"/>
          <w:divBdr>
            <w:top w:val="none" w:sz="0" w:space="0" w:color="auto"/>
            <w:left w:val="none" w:sz="0" w:space="0" w:color="auto"/>
            <w:bottom w:val="none" w:sz="0" w:space="0" w:color="auto"/>
            <w:right w:val="none" w:sz="0" w:space="0" w:color="auto"/>
          </w:divBdr>
        </w:div>
        <w:div w:id="254748686">
          <w:marLeft w:val="0"/>
          <w:marRight w:val="0"/>
          <w:marTop w:val="0"/>
          <w:marBottom w:val="0"/>
          <w:divBdr>
            <w:top w:val="none" w:sz="0" w:space="0" w:color="auto"/>
            <w:left w:val="none" w:sz="0" w:space="0" w:color="auto"/>
            <w:bottom w:val="none" w:sz="0" w:space="0" w:color="auto"/>
            <w:right w:val="none" w:sz="0" w:space="0" w:color="auto"/>
          </w:divBdr>
        </w:div>
        <w:div w:id="1202938581">
          <w:marLeft w:val="0"/>
          <w:marRight w:val="0"/>
          <w:marTop w:val="0"/>
          <w:marBottom w:val="0"/>
          <w:divBdr>
            <w:top w:val="none" w:sz="0" w:space="0" w:color="auto"/>
            <w:left w:val="none" w:sz="0" w:space="0" w:color="auto"/>
            <w:bottom w:val="none" w:sz="0" w:space="0" w:color="auto"/>
            <w:right w:val="none" w:sz="0" w:space="0" w:color="auto"/>
          </w:divBdr>
        </w:div>
        <w:div w:id="649093782">
          <w:marLeft w:val="0"/>
          <w:marRight w:val="0"/>
          <w:marTop w:val="0"/>
          <w:marBottom w:val="0"/>
          <w:divBdr>
            <w:top w:val="none" w:sz="0" w:space="0" w:color="auto"/>
            <w:left w:val="none" w:sz="0" w:space="0" w:color="auto"/>
            <w:bottom w:val="none" w:sz="0" w:space="0" w:color="auto"/>
            <w:right w:val="none" w:sz="0" w:space="0" w:color="auto"/>
          </w:divBdr>
        </w:div>
        <w:div w:id="1146170184">
          <w:marLeft w:val="0"/>
          <w:marRight w:val="0"/>
          <w:marTop w:val="0"/>
          <w:marBottom w:val="0"/>
          <w:divBdr>
            <w:top w:val="none" w:sz="0" w:space="0" w:color="auto"/>
            <w:left w:val="none" w:sz="0" w:space="0" w:color="auto"/>
            <w:bottom w:val="none" w:sz="0" w:space="0" w:color="auto"/>
            <w:right w:val="none" w:sz="0" w:space="0" w:color="auto"/>
          </w:divBdr>
        </w:div>
        <w:div w:id="127869319">
          <w:marLeft w:val="0"/>
          <w:marRight w:val="0"/>
          <w:marTop w:val="0"/>
          <w:marBottom w:val="0"/>
          <w:divBdr>
            <w:top w:val="none" w:sz="0" w:space="0" w:color="auto"/>
            <w:left w:val="none" w:sz="0" w:space="0" w:color="auto"/>
            <w:bottom w:val="none" w:sz="0" w:space="0" w:color="auto"/>
            <w:right w:val="none" w:sz="0" w:space="0" w:color="auto"/>
          </w:divBdr>
        </w:div>
        <w:div w:id="1349720119">
          <w:marLeft w:val="0"/>
          <w:marRight w:val="0"/>
          <w:marTop w:val="0"/>
          <w:marBottom w:val="0"/>
          <w:divBdr>
            <w:top w:val="none" w:sz="0" w:space="0" w:color="auto"/>
            <w:left w:val="none" w:sz="0" w:space="0" w:color="auto"/>
            <w:bottom w:val="none" w:sz="0" w:space="0" w:color="auto"/>
            <w:right w:val="none" w:sz="0" w:space="0" w:color="auto"/>
          </w:divBdr>
        </w:div>
        <w:div w:id="1959992311">
          <w:marLeft w:val="0"/>
          <w:marRight w:val="0"/>
          <w:marTop w:val="0"/>
          <w:marBottom w:val="0"/>
          <w:divBdr>
            <w:top w:val="none" w:sz="0" w:space="0" w:color="auto"/>
            <w:left w:val="none" w:sz="0" w:space="0" w:color="auto"/>
            <w:bottom w:val="none" w:sz="0" w:space="0" w:color="auto"/>
            <w:right w:val="none" w:sz="0" w:space="0" w:color="auto"/>
          </w:divBdr>
        </w:div>
        <w:div w:id="1422723896">
          <w:marLeft w:val="0"/>
          <w:marRight w:val="0"/>
          <w:marTop w:val="0"/>
          <w:marBottom w:val="0"/>
          <w:divBdr>
            <w:top w:val="none" w:sz="0" w:space="0" w:color="auto"/>
            <w:left w:val="none" w:sz="0" w:space="0" w:color="auto"/>
            <w:bottom w:val="none" w:sz="0" w:space="0" w:color="auto"/>
            <w:right w:val="none" w:sz="0" w:space="0" w:color="auto"/>
          </w:divBdr>
        </w:div>
        <w:div w:id="1977028516">
          <w:marLeft w:val="0"/>
          <w:marRight w:val="0"/>
          <w:marTop w:val="0"/>
          <w:marBottom w:val="0"/>
          <w:divBdr>
            <w:top w:val="none" w:sz="0" w:space="0" w:color="auto"/>
            <w:left w:val="none" w:sz="0" w:space="0" w:color="auto"/>
            <w:bottom w:val="none" w:sz="0" w:space="0" w:color="auto"/>
            <w:right w:val="none" w:sz="0" w:space="0" w:color="auto"/>
          </w:divBdr>
        </w:div>
        <w:div w:id="156458649">
          <w:marLeft w:val="0"/>
          <w:marRight w:val="0"/>
          <w:marTop w:val="0"/>
          <w:marBottom w:val="0"/>
          <w:divBdr>
            <w:top w:val="none" w:sz="0" w:space="0" w:color="auto"/>
            <w:left w:val="none" w:sz="0" w:space="0" w:color="auto"/>
            <w:bottom w:val="none" w:sz="0" w:space="0" w:color="auto"/>
            <w:right w:val="none" w:sz="0" w:space="0" w:color="auto"/>
          </w:divBdr>
        </w:div>
        <w:div w:id="851915890">
          <w:marLeft w:val="0"/>
          <w:marRight w:val="0"/>
          <w:marTop w:val="0"/>
          <w:marBottom w:val="0"/>
          <w:divBdr>
            <w:top w:val="none" w:sz="0" w:space="0" w:color="auto"/>
            <w:left w:val="none" w:sz="0" w:space="0" w:color="auto"/>
            <w:bottom w:val="none" w:sz="0" w:space="0" w:color="auto"/>
            <w:right w:val="none" w:sz="0" w:space="0" w:color="auto"/>
          </w:divBdr>
        </w:div>
        <w:div w:id="196937767">
          <w:marLeft w:val="0"/>
          <w:marRight w:val="0"/>
          <w:marTop w:val="0"/>
          <w:marBottom w:val="0"/>
          <w:divBdr>
            <w:top w:val="none" w:sz="0" w:space="0" w:color="auto"/>
            <w:left w:val="none" w:sz="0" w:space="0" w:color="auto"/>
            <w:bottom w:val="none" w:sz="0" w:space="0" w:color="auto"/>
            <w:right w:val="none" w:sz="0" w:space="0" w:color="auto"/>
          </w:divBdr>
        </w:div>
        <w:div w:id="1370643702">
          <w:marLeft w:val="0"/>
          <w:marRight w:val="0"/>
          <w:marTop w:val="0"/>
          <w:marBottom w:val="0"/>
          <w:divBdr>
            <w:top w:val="none" w:sz="0" w:space="0" w:color="auto"/>
            <w:left w:val="none" w:sz="0" w:space="0" w:color="auto"/>
            <w:bottom w:val="none" w:sz="0" w:space="0" w:color="auto"/>
            <w:right w:val="none" w:sz="0" w:space="0" w:color="auto"/>
          </w:divBdr>
        </w:div>
        <w:div w:id="1703169504">
          <w:marLeft w:val="0"/>
          <w:marRight w:val="0"/>
          <w:marTop w:val="0"/>
          <w:marBottom w:val="0"/>
          <w:divBdr>
            <w:top w:val="none" w:sz="0" w:space="0" w:color="auto"/>
            <w:left w:val="none" w:sz="0" w:space="0" w:color="auto"/>
            <w:bottom w:val="none" w:sz="0" w:space="0" w:color="auto"/>
            <w:right w:val="none" w:sz="0" w:space="0" w:color="auto"/>
          </w:divBdr>
        </w:div>
      </w:divsChild>
    </w:div>
    <w:div w:id="885066590">
      <w:bodyDiv w:val="1"/>
      <w:marLeft w:val="0"/>
      <w:marRight w:val="0"/>
      <w:marTop w:val="0"/>
      <w:marBottom w:val="0"/>
      <w:divBdr>
        <w:top w:val="none" w:sz="0" w:space="0" w:color="auto"/>
        <w:left w:val="none" w:sz="0" w:space="0" w:color="auto"/>
        <w:bottom w:val="none" w:sz="0" w:space="0" w:color="auto"/>
        <w:right w:val="none" w:sz="0" w:space="0" w:color="auto"/>
      </w:divBdr>
      <w:divsChild>
        <w:div w:id="335695950">
          <w:marLeft w:val="0"/>
          <w:marRight w:val="0"/>
          <w:marTop w:val="0"/>
          <w:marBottom w:val="0"/>
          <w:divBdr>
            <w:top w:val="none" w:sz="0" w:space="0" w:color="auto"/>
            <w:left w:val="none" w:sz="0" w:space="0" w:color="auto"/>
            <w:bottom w:val="none" w:sz="0" w:space="0" w:color="auto"/>
            <w:right w:val="none" w:sz="0" w:space="0" w:color="auto"/>
          </w:divBdr>
        </w:div>
        <w:div w:id="1429888104">
          <w:marLeft w:val="0"/>
          <w:marRight w:val="0"/>
          <w:marTop w:val="0"/>
          <w:marBottom w:val="0"/>
          <w:divBdr>
            <w:top w:val="none" w:sz="0" w:space="0" w:color="auto"/>
            <w:left w:val="none" w:sz="0" w:space="0" w:color="auto"/>
            <w:bottom w:val="none" w:sz="0" w:space="0" w:color="auto"/>
            <w:right w:val="none" w:sz="0" w:space="0" w:color="auto"/>
          </w:divBdr>
        </w:div>
        <w:div w:id="889152708">
          <w:marLeft w:val="0"/>
          <w:marRight w:val="0"/>
          <w:marTop w:val="0"/>
          <w:marBottom w:val="0"/>
          <w:divBdr>
            <w:top w:val="none" w:sz="0" w:space="0" w:color="auto"/>
            <w:left w:val="none" w:sz="0" w:space="0" w:color="auto"/>
            <w:bottom w:val="none" w:sz="0" w:space="0" w:color="auto"/>
            <w:right w:val="none" w:sz="0" w:space="0" w:color="auto"/>
          </w:divBdr>
        </w:div>
        <w:div w:id="1626698571">
          <w:marLeft w:val="0"/>
          <w:marRight w:val="0"/>
          <w:marTop w:val="0"/>
          <w:marBottom w:val="0"/>
          <w:divBdr>
            <w:top w:val="none" w:sz="0" w:space="0" w:color="auto"/>
            <w:left w:val="none" w:sz="0" w:space="0" w:color="auto"/>
            <w:bottom w:val="none" w:sz="0" w:space="0" w:color="auto"/>
            <w:right w:val="none" w:sz="0" w:space="0" w:color="auto"/>
          </w:divBdr>
        </w:div>
        <w:div w:id="758135104">
          <w:marLeft w:val="0"/>
          <w:marRight w:val="0"/>
          <w:marTop w:val="0"/>
          <w:marBottom w:val="0"/>
          <w:divBdr>
            <w:top w:val="none" w:sz="0" w:space="0" w:color="auto"/>
            <w:left w:val="none" w:sz="0" w:space="0" w:color="auto"/>
            <w:bottom w:val="none" w:sz="0" w:space="0" w:color="auto"/>
            <w:right w:val="none" w:sz="0" w:space="0" w:color="auto"/>
          </w:divBdr>
        </w:div>
        <w:div w:id="1465779835">
          <w:marLeft w:val="0"/>
          <w:marRight w:val="0"/>
          <w:marTop w:val="0"/>
          <w:marBottom w:val="0"/>
          <w:divBdr>
            <w:top w:val="none" w:sz="0" w:space="0" w:color="auto"/>
            <w:left w:val="none" w:sz="0" w:space="0" w:color="auto"/>
            <w:bottom w:val="none" w:sz="0" w:space="0" w:color="auto"/>
            <w:right w:val="none" w:sz="0" w:space="0" w:color="auto"/>
          </w:divBdr>
        </w:div>
        <w:div w:id="903293720">
          <w:marLeft w:val="0"/>
          <w:marRight w:val="0"/>
          <w:marTop w:val="0"/>
          <w:marBottom w:val="0"/>
          <w:divBdr>
            <w:top w:val="none" w:sz="0" w:space="0" w:color="auto"/>
            <w:left w:val="none" w:sz="0" w:space="0" w:color="auto"/>
            <w:bottom w:val="none" w:sz="0" w:space="0" w:color="auto"/>
            <w:right w:val="none" w:sz="0" w:space="0" w:color="auto"/>
          </w:divBdr>
        </w:div>
        <w:div w:id="1429541396">
          <w:marLeft w:val="0"/>
          <w:marRight w:val="0"/>
          <w:marTop w:val="0"/>
          <w:marBottom w:val="0"/>
          <w:divBdr>
            <w:top w:val="none" w:sz="0" w:space="0" w:color="auto"/>
            <w:left w:val="none" w:sz="0" w:space="0" w:color="auto"/>
            <w:bottom w:val="none" w:sz="0" w:space="0" w:color="auto"/>
            <w:right w:val="none" w:sz="0" w:space="0" w:color="auto"/>
          </w:divBdr>
        </w:div>
        <w:div w:id="649335254">
          <w:marLeft w:val="0"/>
          <w:marRight w:val="0"/>
          <w:marTop w:val="0"/>
          <w:marBottom w:val="0"/>
          <w:divBdr>
            <w:top w:val="none" w:sz="0" w:space="0" w:color="auto"/>
            <w:left w:val="none" w:sz="0" w:space="0" w:color="auto"/>
            <w:bottom w:val="none" w:sz="0" w:space="0" w:color="auto"/>
            <w:right w:val="none" w:sz="0" w:space="0" w:color="auto"/>
          </w:divBdr>
        </w:div>
        <w:div w:id="1359937847">
          <w:marLeft w:val="0"/>
          <w:marRight w:val="0"/>
          <w:marTop w:val="0"/>
          <w:marBottom w:val="0"/>
          <w:divBdr>
            <w:top w:val="none" w:sz="0" w:space="0" w:color="auto"/>
            <w:left w:val="none" w:sz="0" w:space="0" w:color="auto"/>
            <w:bottom w:val="none" w:sz="0" w:space="0" w:color="auto"/>
            <w:right w:val="none" w:sz="0" w:space="0" w:color="auto"/>
          </w:divBdr>
        </w:div>
      </w:divsChild>
    </w:div>
    <w:div w:id="1114137773">
      <w:bodyDiv w:val="1"/>
      <w:marLeft w:val="0"/>
      <w:marRight w:val="0"/>
      <w:marTop w:val="0"/>
      <w:marBottom w:val="0"/>
      <w:divBdr>
        <w:top w:val="none" w:sz="0" w:space="0" w:color="auto"/>
        <w:left w:val="none" w:sz="0" w:space="0" w:color="auto"/>
        <w:bottom w:val="none" w:sz="0" w:space="0" w:color="auto"/>
        <w:right w:val="none" w:sz="0" w:space="0" w:color="auto"/>
      </w:divBdr>
      <w:divsChild>
        <w:div w:id="94521444">
          <w:marLeft w:val="0"/>
          <w:marRight w:val="0"/>
          <w:marTop w:val="0"/>
          <w:marBottom w:val="0"/>
          <w:divBdr>
            <w:top w:val="none" w:sz="0" w:space="0" w:color="auto"/>
            <w:left w:val="none" w:sz="0" w:space="0" w:color="auto"/>
            <w:bottom w:val="none" w:sz="0" w:space="0" w:color="auto"/>
            <w:right w:val="none" w:sz="0" w:space="0" w:color="auto"/>
          </w:divBdr>
        </w:div>
        <w:div w:id="1398434416">
          <w:marLeft w:val="0"/>
          <w:marRight w:val="0"/>
          <w:marTop w:val="0"/>
          <w:marBottom w:val="0"/>
          <w:divBdr>
            <w:top w:val="none" w:sz="0" w:space="0" w:color="auto"/>
            <w:left w:val="none" w:sz="0" w:space="0" w:color="auto"/>
            <w:bottom w:val="none" w:sz="0" w:space="0" w:color="auto"/>
            <w:right w:val="none" w:sz="0" w:space="0" w:color="auto"/>
          </w:divBdr>
        </w:div>
        <w:div w:id="1631594045">
          <w:marLeft w:val="0"/>
          <w:marRight w:val="0"/>
          <w:marTop w:val="0"/>
          <w:marBottom w:val="0"/>
          <w:divBdr>
            <w:top w:val="none" w:sz="0" w:space="0" w:color="auto"/>
            <w:left w:val="none" w:sz="0" w:space="0" w:color="auto"/>
            <w:bottom w:val="none" w:sz="0" w:space="0" w:color="auto"/>
            <w:right w:val="none" w:sz="0" w:space="0" w:color="auto"/>
          </w:divBdr>
        </w:div>
        <w:div w:id="1924946148">
          <w:marLeft w:val="0"/>
          <w:marRight w:val="0"/>
          <w:marTop w:val="0"/>
          <w:marBottom w:val="0"/>
          <w:divBdr>
            <w:top w:val="none" w:sz="0" w:space="0" w:color="auto"/>
            <w:left w:val="none" w:sz="0" w:space="0" w:color="auto"/>
            <w:bottom w:val="none" w:sz="0" w:space="0" w:color="auto"/>
            <w:right w:val="none" w:sz="0" w:space="0" w:color="auto"/>
          </w:divBdr>
        </w:div>
        <w:div w:id="1282687662">
          <w:marLeft w:val="0"/>
          <w:marRight w:val="0"/>
          <w:marTop w:val="0"/>
          <w:marBottom w:val="0"/>
          <w:divBdr>
            <w:top w:val="none" w:sz="0" w:space="0" w:color="auto"/>
            <w:left w:val="none" w:sz="0" w:space="0" w:color="auto"/>
            <w:bottom w:val="none" w:sz="0" w:space="0" w:color="auto"/>
            <w:right w:val="none" w:sz="0" w:space="0" w:color="auto"/>
          </w:divBdr>
        </w:div>
        <w:div w:id="390886578">
          <w:marLeft w:val="0"/>
          <w:marRight w:val="0"/>
          <w:marTop w:val="0"/>
          <w:marBottom w:val="0"/>
          <w:divBdr>
            <w:top w:val="none" w:sz="0" w:space="0" w:color="auto"/>
            <w:left w:val="none" w:sz="0" w:space="0" w:color="auto"/>
            <w:bottom w:val="none" w:sz="0" w:space="0" w:color="auto"/>
            <w:right w:val="none" w:sz="0" w:space="0" w:color="auto"/>
          </w:divBdr>
        </w:div>
        <w:div w:id="74210186">
          <w:marLeft w:val="0"/>
          <w:marRight w:val="0"/>
          <w:marTop w:val="0"/>
          <w:marBottom w:val="0"/>
          <w:divBdr>
            <w:top w:val="none" w:sz="0" w:space="0" w:color="auto"/>
            <w:left w:val="none" w:sz="0" w:space="0" w:color="auto"/>
            <w:bottom w:val="none" w:sz="0" w:space="0" w:color="auto"/>
            <w:right w:val="none" w:sz="0" w:space="0" w:color="auto"/>
          </w:divBdr>
        </w:div>
        <w:div w:id="1721785371">
          <w:marLeft w:val="0"/>
          <w:marRight w:val="0"/>
          <w:marTop w:val="0"/>
          <w:marBottom w:val="0"/>
          <w:divBdr>
            <w:top w:val="none" w:sz="0" w:space="0" w:color="auto"/>
            <w:left w:val="none" w:sz="0" w:space="0" w:color="auto"/>
            <w:bottom w:val="none" w:sz="0" w:space="0" w:color="auto"/>
            <w:right w:val="none" w:sz="0" w:space="0" w:color="auto"/>
          </w:divBdr>
        </w:div>
        <w:div w:id="426970819">
          <w:marLeft w:val="0"/>
          <w:marRight w:val="0"/>
          <w:marTop w:val="0"/>
          <w:marBottom w:val="0"/>
          <w:divBdr>
            <w:top w:val="none" w:sz="0" w:space="0" w:color="auto"/>
            <w:left w:val="none" w:sz="0" w:space="0" w:color="auto"/>
            <w:bottom w:val="none" w:sz="0" w:space="0" w:color="auto"/>
            <w:right w:val="none" w:sz="0" w:space="0" w:color="auto"/>
          </w:divBdr>
        </w:div>
        <w:div w:id="1237284945">
          <w:marLeft w:val="0"/>
          <w:marRight w:val="0"/>
          <w:marTop w:val="0"/>
          <w:marBottom w:val="0"/>
          <w:divBdr>
            <w:top w:val="none" w:sz="0" w:space="0" w:color="auto"/>
            <w:left w:val="none" w:sz="0" w:space="0" w:color="auto"/>
            <w:bottom w:val="none" w:sz="0" w:space="0" w:color="auto"/>
            <w:right w:val="none" w:sz="0" w:space="0" w:color="auto"/>
          </w:divBdr>
        </w:div>
        <w:div w:id="2026249326">
          <w:marLeft w:val="0"/>
          <w:marRight w:val="0"/>
          <w:marTop w:val="0"/>
          <w:marBottom w:val="0"/>
          <w:divBdr>
            <w:top w:val="none" w:sz="0" w:space="0" w:color="auto"/>
            <w:left w:val="none" w:sz="0" w:space="0" w:color="auto"/>
            <w:bottom w:val="none" w:sz="0" w:space="0" w:color="auto"/>
            <w:right w:val="none" w:sz="0" w:space="0" w:color="auto"/>
          </w:divBdr>
        </w:div>
      </w:divsChild>
    </w:div>
    <w:div w:id="1559633037">
      <w:bodyDiv w:val="1"/>
      <w:marLeft w:val="0"/>
      <w:marRight w:val="0"/>
      <w:marTop w:val="0"/>
      <w:marBottom w:val="0"/>
      <w:divBdr>
        <w:top w:val="none" w:sz="0" w:space="0" w:color="auto"/>
        <w:left w:val="none" w:sz="0" w:space="0" w:color="auto"/>
        <w:bottom w:val="none" w:sz="0" w:space="0" w:color="auto"/>
        <w:right w:val="none" w:sz="0" w:space="0" w:color="auto"/>
      </w:divBdr>
      <w:divsChild>
        <w:div w:id="2104571496">
          <w:marLeft w:val="0"/>
          <w:marRight w:val="0"/>
          <w:marTop w:val="0"/>
          <w:marBottom w:val="0"/>
          <w:divBdr>
            <w:top w:val="none" w:sz="0" w:space="0" w:color="auto"/>
            <w:left w:val="none" w:sz="0" w:space="0" w:color="auto"/>
            <w:bottom w:val="none" w:sz="0" w:space="0" w:color="auto"/>
            <w:right w:val="none" w:sz="0" w:space="0" w:color="auto"/>
          </w:divBdr>
        </w:div>
        <w:div w:id="100127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Louanna</dc:creator>
  <cp:keywords/>
  <dc:description/>
  <cp:lastModifiedBy>Evans, Karen</cp:lastModifiedBy>
  <cp:revision>3</cp:revision>
  <cp:lastPrinted>2018-05-08T23:41:00Z</cp:lastPrinted>
  <dcterms:created xsi:type="dcterms:W3CDTF">2018-05-08T23:40:00Z</dcterms:created>
  <dcterms:modified xsi:type="dcterms:W3CDTF">2018-05-08T23:50:00Z</dcterms:modified>
</cp:coreProperties>
</file>