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6CF61" w14:textId="77777777" w:rsidR="00553AE4" w:rsidRDefault="00553AE4" w:rsidP="008876E0">
      <w:pPr>
        <w:pStyle w:val="Email"/>
        <w:sectPr w:rsidR="00553AE4" w:rsidSect="00FE0E3A">
          <w:type w:val="continuous"/>
          <w:pgSz w:w="12240" w:h="15840"/>
          <w:pgMar w:top="1440" w:right="1440" w:bottom="1440" w:left="1440" w:header="720" w:footer="720" w:gutter="0"/>
          <w:cols w:num="2" w:space="720"/>
          <w:docGrid w:linePitch="360"/>
        </w:sectPr>
      </w:pPr>
      <w:bookmarkStart w:id="0" w:name="_GoBack"/>
      <w:bookmarkEnd w:id="0"/>
    </w:p>
    <w:p w14:paraId="2F25F3C3" w14:textId="0415498F" w:rsidR="00056303" w:rsidRPr="00663777" w:rsidRDefault="006F0AAB" w:rsidP="006F0AAB">
      <w:pPr>
        <w:pStyle w:val="Title"/>
      </w:pPr>
      <w:r w:rsidRPr="0037773B">
        <w:rPr>
          <w:noProof/>
          <w:sz w:val="20"/>
        </w:rPr>
        <w:drawing>
          <wp:anchor distT="228600" distB="91440" distL="114300" distR="114300" simplePos="0" relativeHeight="251663360" behindDoc="0" locked="0" layoutInCell="1" allowOverlap="1" wp14:anchorId="3FB3AB85" wp14:editId="6068B188">
            <wp:simplePos x="0" y="0"/>
            <wp:positionH relativeFrom="margin">
              <wp:align>center</wp:align>
            </wp:positionH>
            <wp:positionV relativeFrom="paragraph">
              <wp:posOffset>0</wp:posOffset>
            </wp:positionV>
            <wp:extent cx="3502152" cy="822960"/>
            <wp:effectExtent l="0" t="0" r="3175" b="0"/>
            <wp:wrapTopAndBottom/>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P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3502152" cy="822960"/>
                    </a:xfrm>
                    <a:prstGeom prst="rect">
                      <a:avLst/>
                    </a:prstGeom>
                  </pic:spPr>
                </pic:pic>
              </a:graphicData>
            </a:graphic>
            <wp14:sizeRelH relativeFrom="margin">
              <wp14:pctWidth>0</wp14:pctWidth>
            </wp14:sizeRelH>
            <wp14:sizeRelV relativeFrom="margin">
              <wp14:pctHeight>0</wp14:pctHeight>
            </wp14:sizeRelV>
          </wp:anchor>
        </w:drawing>
      </w:r>
      <w:r w:rsidR="00056303" w:rsidRPr="00663777">
        <w:t>Fellowship Track</w:t>
      </w:r>
    </w:p>
    <w:p w14:paraId="62597D32" w14:textId="77777777" w:rsidR="00E66159" w:rsidRDefault="00E66159" w:rsidP="00A77815">
      <w:pPr>
        <w:pStyle w:val="Heading2"/>
      </w:pPr>
    </w:p>
    <w:p w14:paraId="70029E22" w14:textId="6517EFDA" w:rsidR="00A77815" w:rsidRDefault="00056303" w:rsidP="00A77815">
      <w:pPr>
        <w:pStyle w:val="Heading2"/>
      </w:pPr>
      <w:r w:rsidRPr="00A7440F">
        <w:t>What is CIPL</w:t>
      </w:r>
      <w:r w:rsidR="00A77815">
        <w:t>?</w:t>
      </w:r>
    </w:p>
    <w:p w14:paraId="05D0A915" w14:textId="04B71632" w:rsidR="00A77815" w:rsidRDefault="00056303" w:rsidP="00A77815">
      <w:r>
        <w:t>The Commonwealth Institute for Parent Leadership strives to equip and inspire parents as active participants in ensuring strong, high-quality public schools and community environments that support each and every learner to achieve their potential.</w:t>
      </w:r>
      <w:r w:rsidR="003E08C5">
        <w:t xml:space="preserve"> </w:t>
      </w:r>
      <w:r>
        <w:t>The Institute includes: an annual Parent Leadership Summit, a Fellowship Track, programming supports for Fellows actively engaging other citizens at the local level (“Basecamp”), and resources for parents to gain knowledge about Kentucky’s education system, reforms, and progress over time.</w:t>
      </w:r>
    </w:p>
    <w:p w14:paraId="69CC0D1F" w14:textId="7FC79649" w:rsidR="00056303" w:rsidRDefault="00056303" w:rsidP="00A77815">
      <w:r>
        <w:t>Each year we bestow the Beverly Nickel Raimondo Award for Leadership on a parent leader at the Prichard Committee annual meeting and they are also recognized the following spring at the Parent Le</w:t>
      </w:r>
      <w:r w:rsidR="00A77815">
        <w:t>a</w:t>
      </w:r>
      <w:r>
        <w:t>dership Summit.</w:t>
      </w:r>
    </w:p>
    <w:p w14:paraId="750C187B" w14:textId="77777777" w:rsidR="00056303" w:rsidRPr="00A77815" w:rsidRDefault="00056303" w:rsidP="00A77815">
      <w:pPr>
        <w:pStyle w:val="IntenseQuote"/>
        <w:spacing w:line="276" w:lineRule="auto"/>
        <w:rPr>
          <w:rStyle w:val="IntenseEmphasis"/>
          <w:sz w:val="28"/>
        </w:rPr>
      </w:pPr>
      <w:r w:rsidRPr="00A77815">
        <w:rPr>
          <w:rStyle w:val="IntenseEmphasis"/>
          <w:sz w:val="28"/>
        </w:rPr>
        <w:t xml:space="preserve">CIPL Fellows are citizen leaders </w:t>
      </w:r>
      <w:r w:rsidRPr="00A77815">
        <w:rPr>
          <w:rStyle w:val="IntenseEmphasis"/>
          <w:i/>
          <w:sz w:val="28"/>
        </w:rPr>
        <w:t>actively</w:t>
      </w:r>
      <w:r w:rsidRPr="00A77815">
        <w:rPr>
          <w:rStyle w:val="IntenseEmphasis"/>
          <w:sz w:val="28"/>
        </w:rPr>
        <w:t xml:space="preserve"> working to realize excellence with equity in education.</w:t>
      </w:r>
    </w:p>
    <w:p w14:paraId="081D7AB7" w14:textId="77777777" w:rsidR="00E66159" w:rsidRDefault="00E66159" w:rsidP="00C93836">
      <w:pPr>
        <w:pStyle w:val="Heading2"/>
      </w:pPr>
    </w:p>
    <w:p w14:paraId="6B68DCD4" w14:textId="1E24E2CC" w:rsidR="00A77815" w:rsidRDefault="00056303" w:rsidP="00C93836">
      <w:pPr>
        <w:pStyle w:val="Heading2"/>
      </w:pPr>
      <w:r w:rsidRPr="00A7440F">
        <w:t>Fellowship Track Objective</w:t>
      </w:r>
    </w:p>
    <w:p w14:paraId="5D3B7797" w14:textId="7EDB2585" w:rsidR="00056303" w:rsidRDefault="00056303" w:rsidP="00A77815">
      <w:r>
        <w:t>The Fellowship Track is designed to equip parents with the foundational information they need to understand the state of education in Kentucky; the system that supports education progress; successes and challenges over time; and current strategic areas of focus.</w:t>
      </w:r>
      <w:r w:rsidR="00A77815">
        <w:t xml:space="preserve"> </w:t>
      </w:r>
      <w:r>
        <w:t>It also equips parent leaders with knowledge about how to provide leadership in their local districts as a means to help increase outcomes for all students.</w:t>
      </w:r>
    </w:p>
    <w:p w14:paraId="4805EFF0" w14:textId="77777777" w:rsidR="00C93836" w:rsidRDefault="00C93836">
      <w:pPr>
        <w:rPr>
          <w:rFonts w:asciiTheme="majorHAnsi" w:eastAsiaTheme="majorEastAsia" w:hAnsiTheme="majorHAnsi" w:cstheme="majorBidi"/>
          <w:color w:val="004B87" w:themeColor="accent5"/>
          <w:sz w:val="26"/>
          <w:szCs w:val="26"/>
        </w:rPr>
      </w:pPr>
      <w:r>
        <w:br w:type="page"/>
      </w:r>
    </w:p>
    <w:p w14:paraId="12F21412" w14:textId="77777777" w:rsidR="00E66159" w:rsidRDefault="00E66159" w:rsidP="00C93836">
      <w:pPr>
        <w:pStyle w:val="Heading2"/>
      </w:pPr>
    </w:p>
    <w:p w14:paraId="21F99993" w14:textId="6DF96058" w:rsidR="00056303" w:rsidRDefault="00056303" w:rsidP="00C93836">
      <w:pPr>
        <w:pStyle w:val="Heading2"/>
      </w:pPr>
      <w:r w:rsidRPr="000501F4">
        <w:t>Process to Become a Fellow (2018-2020)</w:t>
      </w:r>
    </w:p>
    <w:p w14:paraId="7F8567B4" w14:textId="77777777" w:rsidR="00056303" w:rsidRDefault="00056303" w:rsidP="00056303">
      <w:r>
        <w:t xml:space="preserve">Becoming a Fellow requires commitment to and participation in the following: </w:t>
      </w:r>
    </w:p>
    <w:p w14:paraId="3BE85349" w14:textId="2FB79712" w:rsidR="00056303" w:rsidRDefault="00056303" w:rsidP="00913F3C">
      <w:pPr>
        <w:pStyle w:val="ListParagraph"/>
        <w:numPr>
          <w:ilvl w:val="0"/>
          <w:numId w:val="13"/>
        </w:numPr>
        <w:contextualSpacing w:val="0"/>
      </w:pPr>
      <w:r w:rsidRPr="00237D0F">
        <w:rPr>
          <w:rStyle w:val="Strong"/>
        </w:rPr>
        <w:t>Kentucky Parent Leadership Summit:</w:t>
      </w:r>
      <w:r w:rsidR="00A77815" w:rsidRPr="00913F3C">
        <w:rPr>
          <w:color w:val="007A33" w:themeColor="accent4"/>
        </w:rPr>
        <w:t xml:space="preserve"> </w:t>
      </w:r>
      <w:r>
        <w:t xml:space="preserve">Attend the Kentucky Parent Leadership Summit in the spring of the year to learn and network with other parents and Fellows. </w:t>
      </w:r>
    </w:p>
    <w:p w14:paraId="5ACFEAC3" w14:textId="77777777" w:rsidR="00056303" w:rsidRDefault="00056303" w:rsidP="00913F3C">
      <w:pPr>
        <w:pStyle w:val="ListParagraph"/>
        <w:numPr>
          <w:ilvl w:val="0"/>
          <w:numId w:val="13"/>
        </w:numPr>
        <w:contextualSpacing w:val="0"/>
      </w:pPr>
      <w:r w:rsidRPr="00913F3C">
        <w:rPr>
          <w:rStyle w:val="Strong"/>
        </w:rPr>
        <w:t>Learning Webinars:</w:t>
      </w:r>
      <w:r>
        <w:t xml:space="preserve"> Participate in a track of webinars that provide deep content to understand Kentucky’s education system and key topics relevant today to help increase student success. </w:t>
      </w:r>
    </w:p>
    <w:p w14:paraId="756E3379" w14:textId="77777777" w:rsidR="00056303" w:rsidRPr="00913F3C" w:rsidRDefault="00056303" w:rsidP="00913F3C">
      <w:pPr>
        <w:pStyle w:val="ListParagraph"/>
        <w:numPr>
          <w:ilvl w:val="1"/>
          <w:numId w:val="13"/>
        </w:numPr>
        <w:rPr>
          <w:b/>
        </w:rPr>
      </w:pPr>
      <w:r w:rsidRPr="00913F3C">
        <w:rPr>
          <w:b/>
        </w:rPr>
        <w:t>Foundational Topics:</w:t>
      </w:r>
    </w:p>
    <w:p w14:paraId="1FB993BB" w14:textId="77777777" w:rsidR="00056303" w:rsidRDefault="00056303" w:rsidP="00913F3C">
      <w:pPr>
        <w:pStyle w:val="ListParagraph"/>
        <w:numPr>
          <w:ilvl w:val="2"/>
          <w:numId w:val="13"/>
        </w:numPr>
      </w:pPr>
      <w:r>
        <w:t xml:space="preserve">Education Reform &amp; Accountability </w:t>
      </w:r>
    </w:p>
    <w:p w14:paraId="2D6540A1" w14:textId="77777777" w:rsidR="00056303" w:rsidRDefault="00056303" w:rsidP="00913F3C">
      <w:pPr>
        <w:pStyle w:val="ListParagraph"/>
        <w:numPr>
          <w:ilvl w:val="2"/>
          <w:numId w:val="13"/>
        </w:numPr>
      </w:pPr>
      <w:r>
        <w:t>Student Performance Over Time &amp; Achievement Gaps</w:t>
      </w:r>
    </w:p>
    <w:p w14:paraId="206D3635" w14:textId="7C3BD7BF" w:rsidR="00056303" w:rsidRDefault="00056303" w:rsidP="00913F3C">
      <w:pPr>
        <w:pStyle w:val="ListParagraph"/>
        <w:numPr>
          <w:ilvl w:val="2"/>
          <w:numId w:val="13"/>
        </w:numPr>
      </w:pPr>
      <w:r>
        <w:t xml:space="preserve">Adequate and Equitable Funding – </w:t>
      </w:r>
      <w:r w:rsidR="00913F3C">
        <w:t>Kentucky’s</w:t>
      </w:r>
      <w:r>
        <w:t xml:space="preserve"> SEEK Formula</w:t>
      </w:r>
    </w:p>
    <w:p w14:paraId="18C5614E" w14:textId="77777777" w:rsidR="00056303" w:rsidRDefault="00056303" w:rsidP="00913F3C">
      <w:pPr>
        <w:pStyle w:val="ListParagraph"/>
        <w:numPr>
          <w:ilvl w:val="2"/>
          <w:numId w:val="13"/>
        </w:numPr>
        <w:contextualSpacing w:val="0"/>
      </w:pPr>
      <w:r>
        <w:t>Community Leadership</w:t>
      </w:r>
    </w:p>
    <w:p w14:paraId="67329CD7" w14:textId="77777777" w:rsidR="00056303" w:rsidRPr="00913F3C" w:rsidRDefault="00056303" w:rsidP="00913F3C">
      <w:pPr>
        <w:pStyle w:val="ListParagraph"/>
        <w:numPr>
          <w:ilvl w:val="1"/>
          <w:numId w:val="13"/>
        </w:numPr>
        <w:rPr>
          <w:b/>
        </w:rPr>
      </w:pPr>
      <w:r w:rsidRPr="00913F3C">
        <w:rPr>
          <w:b/>
        </w:rPr>
        <w:t xml:space="preserve">Specific Topics: </w:t>
      </w:r>
    </w:p>
    <w:p w14:paraId="1BB7C417" w14:textId="77777777" w:rsidR="00056303" w:rsidRDefault="00056303" w:rsidP="00913F3C">
      <w:pPr>
        <w:pStyle w:val="ListParagraph"/>
        <w:numPr>
          <w:ilvl w:val="2"/>
          <w:numId w:val="13"/>
        </w:numPr>
      </w:pPr>
      <w:r>
        <w:t>Early Childhood and Early Literacy &amp; Math</w:t>
      </w:r>
    </w:p>
    <w:p w14:paraId="73EA73FA" w14:textId="3CDF36ED" w:rsidR="00056303" w:rsidRDefault="00056303" w:rsidP="00913F3C">
      <w:pPr>
        <w:pStyle w:val="ListParagraph"/>
        <w:numPr>
          <w:ilvl w:val="2"/>
          <w:numId w:val="13"/>
        </w:numPr>
      </w:pPr>
      <w:r>
        <w:t xml:space="preserve">School/Community Climate </w:t>
      </w:r>
      <w:r w:rsidR="00913F3C">
        <w:t>&amp;</w:t>
      </w:r>
      <w:r>
        <w:t xml:space="preserve"> Culture</w:t>
      </w:r>
    </w:p>
    <w:p w14:paraId="047044EC" w14:textId="0DC2E96F" w:rsidR="00056303" w:rsidRDefault="00056303" w:rsidP="00913F3C">
      <w:pPr>
        <w:pStyle w:val="ListParagraph"/>
        <w:numPr>
          <w:ilvl w:val="2"/>
          <w:numId w:val="13"/>
        </w:numPr>
      </w:pPr>
      <w:r>
        <w:t xml:space="preserve">College </w:t>
      </w:r>
      <w:r w:rsidR="00913F3C">
        <w:t>&amp;</w:t>
      </w:r>
      <w:r>
        <w:t xml:space="preserve"> Career Readiness </w:t>
      </w:r>
    </w:p>
    <w:p w14:paraId="6210B207" w14:textId="77777777" w:rsidR="00056303" w:rsidRDefault="00056303" w:rsidP="00913F3C">
      <w:pPr>
        <w:pStyle w:val="ListParagraph"/>
        <w:numPr>
          <w:ilvl w:val="2"/>
          <w:numId w:val="13"/>
        </w:numPr>
      </w:pPr>
      <w:r>
        <w:t xml:space="preserve">Issues in Postsecondary </w:t>
      </w:r>
    </w:p>
    <w:p w14:paraId="358A9B66" w14:textId="64198466" w:rsidR="00056303" w:rsidRDefault="00056303" w:rsidP="00913F3C">
      <w:pPr>
        <w:pStyle w:val="ListParagraph"/>
        <w:numPr>
          <w:ilvl w:val="2"/>
          <w:numId w:val="13"/>
        </w:numPr>
        <w:contextualSpacing w:val="0"/>
      </w:pPr>
      <w:r>
        <w:t>Social Determinants of Success</w:t>
      </w:r>
    </w:p>
    <w:p w14:paraId="21C511C0" w14:textId="3D8F434C" w:rsidR="00056303" w:rsidRDefault="00056303" w:rsidP="00913F3C">
      <w:pPr>
        <w:pStyle w:val="ListParagraph"/>
        <w:numPr>
          <w:ilvl w:val="0"/>
          <w:numId w:val="13"/>
        </w:numPr>
        <w:contextualSpacing w:val="0"/>
      </w:pPr>
      <w:r w:rsidRPr="00913F3C">
        <w:rPr>
          <w:rStyle w:val="Strong"/>
        </w:rPr>
        <w:t>Moving to Action:</w:t>
      </w:r>
      <w:r>
        <w:t xml:space="preserve"> Take what you’ve learned into your community in a way that engages parents/citizens and helps deepen commitment to student success. This could be a dedicated community conversation with a goal of continuing the conversation over time, hosting a Basecamp, or designing a unique project.</w:t>
      </w:r>
    </w:p>
    <w:p w14:paraId="522747F2" w14:textId="312B5BFD" w:rsidR="00056303" w:rsidRDefault="00056303" w:rsidP="00056303">
      <w:pPr>
        <w:pStyle w:val="ListParagraph"/>
        <w:numPr>
          <w:ilvl w:val="0"/>
          <w:numId w:val="13"/>
        </w:numPr>
        <w:contextualSpacing w:val="0"/>
      </w:pPr>
      <w:r w:rsidRPr="00913F3C">
        <w:rPr>
          <w:rStyle w:val="Strong"/>
        </w:rPr>
        <w:t>Final step:</w:t>
      </w:r>
      <w:r w:rsidR="00A77815">
        <w:t xml:space="preserve"> </w:t>
      </w:r>
      <w:r>
        <w:t>A written report that highlight’s what you learned, how you’ve grown as a parent leader, and what you hope to accomplish in your community as a result.</w:t>
      </w:r>
    </w:p>
    <w:p w14:paraId="22D92FB9" w14:textId="11FF6915" w:rsidR="00AC363C" w:rsidRPr="00AC363C" w:rsidRDefault="00056303" w:rsidP="00913F3C">
      <w:r>
        <w:t>CIPL Fellows will be installed and recognized at the annual Kentucky Parent Leadership Summit</w:t>
      </w:r>
      <w:r w:rsidR="00913F3C">
        <w:t>.</w:t>
      </w:r>
    </w:p>
    <w:sectPr w:rsidR="00AC363C" w:rsidRPr="00AC363C" w:rsidSect="00553A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208B" w14:textId="77777777" w:rsidR="006B70E3" w:rsidRDefault="006B70E3" w:rsidP="00AC363C">
      <w:r>
        <w:separator/>
      </w:r>
    </w:p>
  </w:endnote>
  <w:endnote w:type="continuationSeparator" w:id="0">
    <w:p w14:paraId="548DBF38" w14:textId="77777777" w:rsidR="006B70E3" w:rsidRDefault="006B70E3" w:rsidP="00AC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li">
    <w:altName w:val="Courier New"/>
    <w:charset w:val="00"/>
    <w:family w:val="auto"/>
    <w:pitch w:val="variable"/>
    <w:sig w:usb0="00000001" w:usb1="00000001" w:usb2="00000000" w:usb3="00000000" w:csb0="00000193" w:csb1="00000000"/>
  </w:font>
  <w:font w:name="Montserrat ExtraBold">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74FA" w14:textId="77777777" w:rsidR="006B70E3" w:rsidRDefault="006B70E3" w:rsidP="00AC363C">
      <w:r>
        <w:separator/>
      </w:r>
    </w:p>
  </w:footnote>
  <w:footnote w:type="continuationSeparator" w:id="0">
    <w:p w14:paraId="7E3563F6" w14:textId="77777777" w:rsidR="006B70E3" w:rsidRDefault="006B70E3" w:rsidP="00AC3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3A7E"/>
    <w:multiLevelType w:val="hybridMultilevel"/>
    <w:tmpl w:val="4BD81E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171328A"/>
    <w:multiLevelType w:val="hybridMultilevel"/>
    <w:tmpl w:val="21F4E5DC"/>
    <w:lvl w:ilvl="0" w:tplc="EA685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A64AC"/>
    <w:multiLevelType w:val="hybridMultilevel"/>
    <w:tmpl w:val="2A186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B0D08"/>
    <w:multiLevelType w:val="hybridMultilevel"/>
    <w:tmpl w:val="51B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75E75"/>
    <w:multiLevelType w:val="hybridMultilevel"/>
    <w:tmpl w:val="FCB8E1B8"/>
    <w:lvl w:ilvl="0" w:tplc="C0DC3A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10BD7"/>
    <w:multiLevelType w:val="hybridMultilevel"/>
    <w:tmpl w:val="EB2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E1F0D"/>
    <w:multiLevelType w:val="hybridMultilevel"/>
    <w:tmpl w:val="EAE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E62BF7C">
      <w:start w:val="1"/>
      <w:numFmt w:val="bullet"/>
      <w:lvlText w:val=""/>
      <w:lvlJc w:val="left"/>
      <w:pPr>
        <w:ind w:left="3600" w:hanging="360"/>
      </w:pPr>
      <w:rPr>
        <w:rFonts w:ascii="Symbol" w:hAnsi="Symbol" w:hint="default"/>
        <w:color w:val="auto"/>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80856"/>
    <w:multiLevelType w:val="hybridMultilevel"/>
    <w:tmpl w:val="1726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B5869"/>
    <w:multiLevelType w:val="hybridMultilevel"/>
    <w:tmpl w:val="E452A932"/>
    <w:lvl w:ilvl="0" w:tplc="C0DC3A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24E51"/>
    <w:multiLevelType w:val="hybridMultilevel"/>
    <w:tmpl w:val="FE7A2356"/>
    <w:lvl w:ilvl="0" w:tplc="0B1C9AFA">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A6E9B"/>
    <w:multiLevelType w:val="hybridMultilevel"/>
    <w:tmpl w:val="EB92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92572"/>
    <w:multiLevelType w:val="hybridMultilevel"/>
    <w:tmpl w:val="94D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B5D03"/>
    <w:multiLevelType w:val="hybridMultilevel"/>
    <w:tmpl w:val="007C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6"/>
  </w:num>
  <w:num w:numId="6">
    <w:abstractNumId w:val="3"/>
  </w:num>
  <w:num w:numId="7">
    <w:abstractNumId w:val="11"/>
  </w:num>
  <w:num w:numId="8">
    <w:abstractNumId w:val="5"/>
  </w:num>
  <w:num w:numId="9">
    <w:abstractNumId w:val="12"/>
  </w:num>
  <w:num w:numId="10">
    <w:abstractNumId w:val="4"/>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67"/>
    <w:rsid w:val="00002C61"/>
    <w:rsid w:val="00007367"/>
    <w:rsid w:val="0002211B"/>
    <w:rsid w:val="00045198"/>
    <w:rsid w:val="00056303"/>
    <w:rsid w:val="00084C25"/>
    <w:rsid w:val="00093D41"/>
    <w:rsid w:val="000F3879"/>
    <w:rsid w:val="00102E3F"/>
    <w:rsid w:val="001205EA"/>
    <w:rsid w:val="00120CCB"/>
    <w:rsid w:val="001649F0"/>
    <w:rsid w:val="0016670D"/>
    <w:rsid w:val="001963DE"/>
    <w:rsid w:val="001B3124"/>
    <w:rsid w:val="001F2F6D"/>
    <w:rsid w:val="001F78DE"/>
    <w:rsid w:val="002334AB"/>
    <w:rsid w:val="00237D0F"/>
    <w:rsid w:val="00243419"/>
    <w:rsid w:val="00277885"/>
    <w:rsid w:val="00282544"/>
    <w:rsid w:val="0028575F"/>
    <w:rsid w:val="0029586E"/>
    <w:rsid w:val="002A02CB"/>
    <w:rsid w:val="002C6A4D"/>
    <w:rsid w:val="002C703D"/>
    <w:rsid w:val="00322EF7"/>
    <w:rsid w:val="00323828"/>
    <w:rsid w:val="00323C9F"/>
    <w:rsid w:val="0033534D"/>
    <w:rsid w:val="00362ACE"/>
    <w:rsid w:val="00365A1E"/>
    <w:rsid w:val="0037773B"/>
    <w:rsid w:val="00394575"/>
    <w:rsid w:val="003A5671"/>
    <w:rsid w:val="003B6236"/>
    <w:rsid w:val="003E08C5"/>
    <w:rsid w:val="003F12F0"/>
    <w:rsid w:val="00445F1A"/>
    <w:rsid w:val="004701E6"/>
    <w:rsid w:val="00472D8D"/>
    <w:rsid w:val="00481D6F"/>
    <w:rsid w:val="004911FF"/>
    <w:rsid w:val="00493A0F"/>
    <w:rsid w:val="004D0E5D"/>
    <w:rsid w:val="004F204D"/>
    <w:rsid w:val="005079AE"/>
    <w:rsid w:val="00517D8E"/>
    <w:rsid w:val="00541451"/>
    <w:rsid w:val="00553AE4"/>
    <w:rsid w:val="005D5D23"/>
    <w:rsid w:val="005E3E66"/>
    <w:rsid w:val="006108CF"/>
    <w:rsid w:val="00683544"/>
    <w:rsid w:val="006B70E3"/>
    <w:rsid w:val="006D278F"/>
    <w:rsid w:val="006F0AAB"/>
    <w:rsid w:val="00713CBF"/>
    <w:rsid w:val="00724318"/>
    <w:rsid w:val="007533A1"/>
    <w:rsid w:val="00764B16"/>
    <w:rsid w:val="00777E5E"/>
    <w:rsid w:val="007D361D"/>
    <w:rsid w:val="007E274E"/>
    <w:rsid w:val="007E4FF7"/>
    <w:rsid w:val="00817C3D"/>
    <w:rsid w:val="00856C98"/>
    <w:rsid w:val="00875696"/>
    <w:rsid w:val="008876E0"/>
    <w:rsid w:val="00896AA1"/>
    <w:rsid w:val="008B3334"/>
    <w:rsid w:val="008D55AB"/>
    <w:rsid w:val="00913F3C"/>
    <w:rsid w:val="009416BF"/>
    <w:rsid w:val="00A15B9E"/>
    <w:rsid w:val="00A211F2"/>
    <w:rsid w:val="00A77815"/>
    <w:rsid w:val="00A97DC6"/>
    <w:rsid w:val="00AB1926"/>
    <w:rsid w:val="00AC363C"/>
    <w:rsid w:val="00AD51B0"/>
    <w:rsid w:val="00AD6C72"/>
    <w:rsid w:val="00AF1930"/>
    <w:rsid w:val="00B52189"/>
    <w:rsid w:val="00B7045F"/>
    <w:rsid w:val="00C93836"/>
    <w:rsid w:val="00D04EE0"/>
    <w:rsid w:val="00D9237A"/>
    <w:rsid w:val="00D94E05"/>
    <w:rsid w:val="00DF1706"/>
    <w:rsid w:val="00E26280"/>
    <w:rsid w:val="00E61CF0"/>
    <w:rsid w:val="00E66159"/>
    <w:rsid w:val="00E7035A"/>
    <w:rsid w:val="00ED1650"/>
    <w:rsid w:val="00ED7D67"/>
    <w:rsid w:val="00F045AC"/>
    <w:rsid w:val="00F446F0"/>
    <w:rsid w:val="00F45E03"/>
    <w:rsid w:val="00F64DAE"/>
    <w:rsid w:val="00F66C32"/>
    <w:rsid w:val="00F97D1F"/>
    <w:rsid w:val="00FC1415"/>
    <w:rsid w:val="00FE0E3A"/>
    <w:rsid w:val="00FE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0E80"/>
  <w15:chartTrackingRefBased/>
  <w15:docId w15:val="{A0DF3800-F80F-4B25-999D-A9457FB5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3C"/>
  </w:style>
  <w:style w:type="paragraph" w:styleId="Heading1">
    <w:name w:val="heading 1"/>
    <w:basedOn w:val="Normal"/>
    <w:next w:val="Normal"/>
    <w:link w:val="Heading1Char"/>
    <w:uiPriority w:val="9"/>
    <w:qFormat/>
    <w:rsid w:val="0037773B"/>
    <w:pPr>
      <w:keepNext/>
      <w:keepLines/>
      <w:spacing w:before="240" w:after="0"/>
      <w:jc w:val="center"/>
      <w:outlineLvl w:val="0"/>
    </w:pPr>
    <w:rPr>
      <w:rFonts w:asciiTheme="majorHAnsi" w:eastAsiaTheme="majorEastAsia" w:hAnsiTheme="majorHAnsi" w:cstheme="majorBidi"/>
      <w:color w:val="3E9D65" w:themeColor="text2"/>
      <w:sz w:val="32"/>
      <w:szCs w:val="32"/>
    </w:rPr>
  </w:style>
  <w:style w:type="paragraph" w:styleId="Heading2">
    <w:name w:val="heading 2"/>
    <w:basedOn w:val="Normal"/>
    <w:next w:val="Normal"/>
    <w:link w:val="Heading2Char"/>
    <w:uiPriority w:val="9"/>
    <w:unhideWhenUsed/>
    <w:qFormat/>
    <w:rsid w:val="002334AB"/>
    <w:pPr>
      <w:keepNext/>
      <w:keepLines/>
      <w:spacing w:before="40" w:after="0"/>
      <w:ind w:left="1440" w:hanging="1440"/>
      <w:outlineLvl w:val="1"/>
    </w:pPr>
    <w:rPr>
      <w:rFonts w:asciiTheme="majorHAnsi" w:eastAsiaTheme="majorEastAsia" w:hAnsiTheme="majorHAnsi" w:cstheme="majorBidi"/>
      <w:color w:val="004B87" w:themeColor="accent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32"/>
    <w:pPr>
      <w:ind w:left="720"/>
      <w:contextualSpacing/>
    </w:pPr>
  </w:style>
  <w:style w:type="paragraph" w:styleId="Header">
    <w:name w:val="header"/>
    <w:basedOn w:val="Normal"/>
    <w:link w:val="HeaderChar"/>
    <w:uiPriority w:val="99"/>
    <w:unhideWhenUsed/>
    <w:rsid w:val="00D9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37A"/>
  </w:style>
  <w:style w:type="paragraph" w:styleId="Footer">
    <w:name w:val="footer"/>
    <w:basedOn w:val="Normal"/>
    <w:link w:val="FooterChar"/>
    <w:uiPriority w:val="99"/>
    <w:unhideWhenUsed/>
    <w:rsid w:val="00D9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37A"/>
  </w:style>
  <w:style w:type="paragraph" w:styleId="Title">
    <w:name w:val="Title"/>
    <w:basedOn w:val="Normal"/>
    <w:next w:val="Normal"/>
    <w:link w:val="TitleChar"/>
    <w:uiPriority w:val="10"/>
    <w:qFormat/>
    <w:rsid w:val="0037773B"/>
    <w:pPr>
      <w:spacing w:after="0" w:line="240" w:lineRule="auto"/>
      <w:contextualSpacing/>
      <w:jc w:val="center"/>
    </w:pPr>
    <w:rPr>
      <w:rFonts w:asciiTheme="majorHAnsi" w:eastAsiaTheme="majorEastAsia" w:hAnsiTheme="majorHAnsi" w:cstheme="majorBidi"/>
      <w:color w:val="3E9D65" w:themeColor="text2"/>
      <w:spacing w:val="-10"/>
      <w:kern w:val="28"/>
      <w:sz w:val="48"/>
      <w:szCs w:val="56"/>
    </w:rPr>
  </w:style>
  <w:style w:type="character" w:customStyle="1" w:styleId="TitleChar">
    <w:name w:val="Title Char"/>
    <w:basedOn w:val="DefaultParagraphFont"/>
    <w:link w:val="Title"/>
    <w:uiPriority w:val="10"/>
    <w:rsid w:val="0037773B"/>
    <w:rPr>
      <w:rFonts w:asciiTheme="majorHAnsi" w:eastAsiaTheme="majorEastAsia" w:hAnsiTheme="majorHAnsi" w:cstheme="majorBidi"/>
      <w:color w:val="3E9D65" w:themeColor="text2"/>
      <w:spacing w:val="-10"/>
      <w:kern w:val="28"/>
      <w:sz w:val="48"/>
      <w:szCs w:val="56"/>
    </w:rPr>
  </w:style>
  <w:style w:type="character" w:customStyle="1" w:styleId="Heading2Char">
    <w:name w:val="Heading 2 Char"/>
    <w:basedOn w:val="DefaultParagraphFont"/>
    <w:link w:val="Heading2"/>
    <w:uiPriority w:val="9"/>
    <w:rsid w:val="002334AB"/>
    <w:rPr>
      <w:rFonts w:asciiTheme="majorHAnsi" w:eastAsiaTheme="majorEastAsia" w:hAnsiTheme="majorHAnsi" w:cstheme="majorBidi"/>
      <w:color w:val="004B87" w:themeColor="accent5"/>
      <w:sz w:val="26"/>
      <w:szCs w:val="26"/>
    </w:rPr>
  </w:style>
  <w:style w:type="character" w:customStyle="1" w:styleId="Heading1Char">
    <w:name w:val="Heading 1 Char"/>
    <w:basedOn w:val="DefaultParagraphFont"/>
    <w:link w:val="Heading1"/>
    <w:uiPriority w:val="9"/>
    <w:rsid w:val="0037773B"/>
    <w:rPr>
      <w:rFonts w:asciiTheme="majorHAnsi" w:eastAsiaTheme="majorEastAsia" w:hAnsiTheme="majorHAnsi" w:cstheme="majorBidi"/>
      <w:color w:val="3E9D65" w:themeColor="text2"/>
      <w:sz w:val="32"/>
      <w:szCs w:val="32"/>
    </w:rPr>
  </w:style>
  <w:style w:type="character" w:styleId="IntenseEmphasis">
    <w:name w:val="Intense Emphasis"/>
    <w:basedOn w:val="DefaultParagraphFont"/>
    <w:uiPriority w:val="21"/>
    <w:qFormat/>
    <w:rsid w:val="001205EA"/>
    <w:rPr>
      <w:rFonts w:ascii="Montserrat SemiBold" w:hAnsi="Montserrat SemiBold"/>
      <w:i/>
      <w:iCs/>
      <w:color w:val="3E9D65" w:themeColor="text2"/>
    </w:rPr>
  </w:style>
  <w:style w:type="paragraph" w:styleId="IntenseQuote">
    <w:name w:val="Intense Quote"/>
    <w:basedOn w:val="Normal"/>
    <w:next w:val="Normal"/>
    <w:link w:val="IntenseQuoteChar"/>
    <w:uiPriority w:val="30"/>
    <w:qFormat/>
    <w:rsid w:val="001205EA"/>
    <w:pPr>
      <w:spacing w:before="360" w:after="360" w:line="360" w:lineRule="auto"/>
      <w:ind w:left="864" w:right="864"/>
      <w:jc w:val="center"/>
    </w:pPr>
    <w:rPr>
      <w:rFonts w:ascii="Montserrat SemiBold" w:hAnsi="Montserrat SemiBold"/>
      <w:i/>
      <w:iCs/>
      <w:color w:val="3E9D65" w:themeColor="text2"/>
      <w:sz w:val="32"/>
    </w:rPr>
  </w:style>
  <w:style w:type="character" w:customStyle="1" w:styleId="IntenseQuoteChar">
    <w:name w:val="Intense Quote Char"/>
    <w:basedOn w:val="DefaultParagraphFont"/>
    <w:link w:val="IntenseQuote"/>
    <w:uiPriority w:val="30"/>
    <w:rsid w:val="001205EA"/>
    <w:rPr>
      <w:rFonts w:ascii="Montserrat SemiBold" w:hAnsi="Montserrat SemiBold"/>
      <w:i/>
      <w:iCs/>
      <w:color w:val="3E9D65" w:themeColor="text2"/>
      <w:sz w:val="32"/>
    </w:rPr>
  </w:style>
  <w:style w:type="paragraph" w:styleId="Subtitle">
    <w:name w:val="Subtitle"/>
    <w:basedOn w:val="Normal"/>
    <w:next w:val="Normal"/>
    <w:link w:val="SubtitleChar"/>
    <w:uiPriority w:val="11"/>
    <w:qFormat/>
    <w:rsid w:val="0037773B"/>
    <w:pPr>
      <w:numPr>
        <w:ilvl w:val="1"/>
      </w:numPr>
      <w:jc w:val="center"/>
    </w:pPr>
    <w:rPr>
      <w:rFonts w:eastAsiaTheme="minorEastAsia"/>
      <w:color w:val="747474" w:themeColor="text1" w:themeTint="A5"/>
      <w:spacing w:val="15"/>
    </w:rPr>
  </w:style>
  <w:style w:type="character" w:customStyle="1" w:styleId="SubtitleChar">
    <w:name w:val="Subtitle Char"/>
    <w:basedOn w:val="DefaultParagraphFont"/>
    <w:link w:val="Subtitle"/>
    <w:uiPriority w:val="11"/>
    <w:rsid w:val="0037773B"/>
    <w:rPr>
      <w:rFonts w:eastAsiaTheme="minorEastAsia"/>
      <w:color w:val="747474" w:themeColor="text1" w:themeTint="A5"/>
      <w:spacing w:val="15"/>
    </w:rPr>
  </w:style>
  <w:style w:type="paragraph" w:styleId="NoSpacing">
    <w:name w:val="No Spacing"/>
    <w:basedOn w:val="Normal"/>
    <w:uiPriority w:val="1"/>
    <w:qFormat/>
    <w:rsid w:val="00AC363C"/>
    <w:pPr>
      <w:spacing w:after="0"/>
    </w:pPr>
  </w:style>
  <w:style w:type="paragraph" w:styleId="BalloonText">
    <w:name w:val="Balloon Text"/>
    <w:basedOn w:val="Normal"/>
    <w:link w:val="BalloonTextChar"/>
    <w:uiPriority w:val="99"/>
    <w:semiHidden/>
    <w:unhideWhenUsed/>
    <w:rsid w:val="00817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3D"/>
    <w:rPr>
      <w:rFonts w:ascii="Segoe UI" w:hAnsi="Segoe UI" w:cs="Segoe UI"/>
      <w:sz w:val="18"/>
      <w:szCs w:val="18"/>
    </w:rPr>
  </w:style>
  <w:style w:type="paragraph" w:customStyle="1" w:styleId="AgendaHeading">
    <w:name w:val="Agenda Heading"/>
    <w:basedOn w:val="Heading2"/>
    <w:link w:val="AgendaHeadingChar"/>
    <w:qFormat/>
    <w:rsid w:val="00A15B9E"/>
    <w:pPr>
      <w:tabs>
        <w:tab w:val="right" w:pos="720"/>
      </w:tabs>
    </w:pPr>
  </w:style>
  <w:style w:type="paragraph" w:customStyle="1" w:styleId="AgendaSpace">
    <w:name w:val="Agenda Space"/>
    <w:basedOn w:val="Normal"/>
    <w:link w:val="AgendaSpaceChar"/>
    <w:qFormat/>
    <w:rsid w:val="00AC363C"/>
    <w:pPr>
      <w:ind w:left="1800" w:hanging="360"/>
    </w:pPr>
  </w:style>
  <w:style w:type="character" w:customStyle="1" w:styleId="AgendaHeadingChar">
    <w:name w:val="Agenda Heading Char"/>
    <w:basedOn w:val="Heading2Char"/>
    <w:link w:val="AgendaHeading"/>
    <w:rsid w:val="00A15B9E"/>
    <w:rPr>
      <w:rFonts w:asciiTheme="majorHAnsi" w:eastAsiaTheme="majorEastAsia" w:hAnsiTheme="majorHAnsi" w:cstheme="majorBidi"/>
      <w:color w:val="004B87" w:themeColor="accent5"/>
      <w:sz w:val="26"/>
      <w:szCs w:val="26"/>
    </w:rPr>
  </w:style>
  <w:style w:type="paragraph" w:customStyle="1" w:styleId="AgendaNoSpace">
    <w:name w:val="Agenda No Space"/>
    <w:basedOn w:val="NoSpacing"/>
    <w:qFormat/>
    <w:rsid w:val="00AC363C"/>
    <w:pPr>
      <w:ind w:left="1800" w:hanging="360"/>
    </w:pPr>
  </w:style>
  <w:style w:type="character" w:customStyle="1" w:styleId="AgendaSpaceChar">
    <w:name w:val="Agenda Space Char"/>
    <w:basedOn w:val="DefaultParagraphFont"/>
    <w:link w:val="AgendaSpace"/>
    <w:rsid w:val="00AC363C"/>
  </w:style>
  <w:style w:type="paragraph" w:customStyle="1" w:styleId="Email">
    <w:name w:val="Email"/>
    <w:basedOn w:val="Normal"/>
    <w:qFormat/>
    <w:rsid w:val="004911FF"/>
    <w:rPr>
      <w:noProof/>
      <w:spacing w:val="-10"/>
      <w:sz w:val="20"/>
    </w:rPr>
  </w:style>
  <w:style w:type="paragraph" w:customStyle="1" w:styleId="Name">
    <w:name w:val="Name"/>
    <w:basedOn w:val="NoSpacing"/>
    <w:next w:val="Email"/>
    <w:qFormat/>
    <w:rsid w:val="00B52189"/>
    <w:pPr>
      <w:keepNext/>
    </w:pPr>
    <w:rPr>
      <w:rFonts w:ascii="Muli" w:hAnsi="Muli"/>
      <w:b/>
      <w:noProof/>
      <w:color w:val="004B87" w:themeColor="accent5"/>
      <w:sz w:val="24"/>
    </w:rPr>
  </w:style>
  <w:style w:type="character" w:styleId="Hyperlink">
    <w:name w:val="Hyperlink"/>
    <w:basedOn w:val="DefaultParagraphFont"/>
    <w:uiPriority w:val="99"/>
    <w:unhideWhenUsed/>
    <w:rsid w:val="00093D41"/>
    <w:rPr>
      <w:color w:val="17A8FF" w:themeColor="hyperlink"/>
      <w:u w:val="single"/>
    </w:rPr>
  </w:style>
  <w:style w:type="character" w:customStyle="1" w:styleId="UnresolvedMention">
    <w:name w:val="Unresolved Mention"/>
    <w:basedOn w:val="DefaultParagraphFont"/>
    <w:uiPriority w:val="99"/>
    <w:semiHidden/>
    <w:unhideWhenUsed/>
    <w:rsid w:val="00093D41"/>
    <w:rPr>
      <w:color w:val="808080"/>
      <w:shd w:val="clear" w:color="auto" w:fill="E6E6E6"/>
    </w:rPr>
  </w:style>
  <w:style w:type="character" w:styleId="Strong">
    <w:name w:val="Strong"/>
    <w:basedOn w:val="DefaultParagraphFont"/>
    <w:uiPriority w:val="22"/>
    <w:qFormat/>
    <w:rsid w:val="00F97D1F"/>
    <w:rPr>
      <w:rFonts w:asciiTheme="majorHAnsi" w:hAnsiTheme="majorHAnsi"/>
      <w:b/>
      <w:bCs/>
      <w:color w:val="007A33"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pc">
  <a:themeElements>
    <a:clrScheme name="Prichard Colors">
      <a:dk1>
        <a:srgbClr val="292929"/>
      </a:dk1>
      <a:lt1>
        <a:srgbClr val="FFFFFF"/>
      </a:lt1>
      <a:dk2>
        <a:srgbClr val="3E9D65"/>
      </a:dk2>
      <a:lt2>
        <a:srgbClr val="B1D2B9"/>
      </a:lt2>
      <a:accent1>
        <a:srgbClr val="E03C31"/>
      </a:accent1>
      <a:accent2>
        <a:srgbClr val="E87722"/>
      </a:accent2>
      <a:accent3>
        <a:srgbClr val="FFB81C"/>
      </a:accent3>
      <a:accent4>
        <a:srgbClr val="007A33"/>
      </a:accent4>
      <a:accent5>
        <a:srgbClr val="004B87"/>
      </a:accent5>
      <a:accent6>
        <a:srgbClr val="86189D"/>
      </a:accent6>
      <a:hlink>
        <a:srgbClr val="17A8FF"/>
      </a:hlink>
      <a:folHlink>
        <a:srgbClr val="641175"/>
      </a:folHlink>
    </a:clrScheme>
    <a:fontScheme name="Prichard Committee Fonts">
      <a:majorFont>
        <a:latin typeface="Montserrat ExtraBold"/>
        <a:ea typeface=""/>
        <a:cs typeface=""/>
      </a:majorFont>
      <a:minorFont>
        <a:latin typeface="Mul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Carroll</dc:creator>
  <cp:keywords/>
  <dc:description/>
  <cp:lastModifiedBy>Amy Razor</cp:lastModifiedBy>
  <cp:revision>2</cp:revision>
  <cp:lastPrinted>2018-04-27T15:09:00Z</cp:lastPrinted>
  <dcterms:created xsi:type="dcterms:W3CDTF">2018-06-01T17:58:00Z</dcterms:created>
  <dcterms:modified xsi:type="dcterms:W3CDTF">2018-06-01T17:58:00Z</dcterms:modified>
</cp:coreProperties>
</file>