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D3FAF" w14:textId="77777777" w:rsidR="009C142F" w:rsidRDefault="009C142F">
      <w:pPr>
        <w:widowControl w:val="0"/>
        <w:tabs>
          <w:tab w:val="center" w:pos="4680"/>
        </w:tabs>
        <w:jc w:val="both"/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>
        <w:rPr>
          <w:b/>
        </w:rPr>
        <w:t>RESOLUTION</w:t>
      </w:r>
    </w:p>
    <w:p w14:paraId="724D3FB0" w14:textId="77777777" w:rsidR="009C142F" w:rsidRDefault="009C142F">
      <w:pPr>
        <w:widowControl w:val="0"/>
      </w:pPr>
    </w:p>
    <w:p w14:paraId="724D3FB1" w14:textId="0F668EF6" w:rsidR="000536FD" w:rsidRPr="00F23FF1" w:rsidRDefault="009C142F" w:rsidP="000536FD">
      <w:pPr>
        <w:widowControl w:val="0"/>
        <w:tabs>
          <w:tab w:val="left" w:pos="720"/>
        </w:tabs>
        <w:jc w:val="both"/>
        <w:rPr>
          <w:snapToGrid w:val="0"/>
        </w:rPr>
      </w:pPr>
      <w:r w:rsidRPr="00F23FF1">
        <w:tab/>
        <w:t xml:space="preserve">WHEREAS, </w:t>
      </w:r>
      <w:r w:rsidR="007F0FA8">
        <w:t xml:space="preserve">office space is needed for </w:t>
      </w:r>
      <w:r w:rsidR="000536FD" w:rsidRPr="00F23FF1">
        <w:rPr>
          <w:snapToGrid w:val="0"/>
        </w:rPr>
        <w:t>the Kentucky Municipal Energy Agency (“</w:t>
      </w:r>
      <w:proofErr w:type="spellStart"/>
      <w:r w:rsidR="000536FD" w:rsidRPr="00F23FF1">
        <w:rPr>
          <w:snapToGrid w:val="0"/>
        </w:rPr>
        <w:t>KyMEA</w:t>
      </w:r>
      <w:proofErr w:type="spellEnd"/>
      <w:r w:rsidR="000536FD" w:rsidRPr="00F23FF1">
        <w:rPr>
          <w:snapToGrid w:val="0"/>
        </w:rPr>
        <w:t xml:space="preserve">”) </w:t>
      </w:r>
      <w:r w:rsidR="007F0FA8">
        <w:rPr>
          <w:snapToGrid w:val="0"/>
        </w:rPr>
        <w:t>to continue its operations</w:t>
      </w:r>
      <w:r w:rsidR="000536FD" w:rsidRPr="00F23FF1">
        <w:rPr>
          <w:snapToGrid w:val="0"/>
        </w:rPr>
        <w:t xml:space="preserve">; and </w:t>
      </w:r>
    </w:p>
    <w:p w14:paraId="724D3FB2" w14:textId="77777777"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14:paraId="05EAB97B" w14:textId="77777777" w:rsidR="007F0FA8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 xml:space="preserve">WHERAS, </w:t>
      </w:r>
      <w:proofErr w:type="spellStart"/>
      <w:r>
        <w:rPr>
          <w:snapToGrid w:val="0"/>
        </w:rPr>
        <w:t>KyMEA</w:t>
      </w:r>
      <w:proofErr w:type="spellEnd"/>
      <w:r>
        <w:rPr>
          <w:snapToGrid w:val="0"/>
        </w:rPr>
        <w:t xml:space="preserve"> </w:t>
      </w:r>
      <w:r w:rsidR="007F0FA8">
        <w:rPr>
          <w:snapToGrid w:val="0"/>
        </w:rPr>
        <w:t xml:space="preserve">desires to lease office space in the metropolitan area of Louisville, Kentucky; and  </w:t>
      </w:r>
    </w:p>
    <w:p w14:paraId="0A1DDF47" w14:textId="77777777" w:rsidR="007F0FA8" w:rsidRDefault="007F0FA8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14:paraId="724D3FB3" w14:textId="7DAC050A" w:rsidR="000536FD" w:rsidRDefault="007F0FA8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 xml:space="preserve">WHEREAS, </w:t>
      </w:r>
      <w:proofErr w:type="spellStart"/>
      <w:r>
        <w:rPr>
          <w:snapToGrid w:val="0"/>
        </w:rPr>
        <w:t>KyMEA</w:t>
      </w:r>
      <w:proofErr w:type="spellEnd"/>
      <w:r>
        <w:rPr>
          <w:snapToGrid w:val="0"/>
        </w:rPr>
        <w:t xml:space="preserve"> </w:t>
      </w:r>
      <w:r w:rsidR="00C56C1B">
        <w:rPr>
          <w:snapToGrid w:val="0"/>
        </w:rPr>
        <w:t>will</w:t>
      </w:r>
      <w:r>
        <w:rPr>
          <w:snapToGrid w:val="0"/>
        </w:rPr>
        <w:t xml:space="preserve"> solicit and advertise for </w:t>
      </w:r>
      <w:r w:rsidR="00734D1B">
        <w:rPr>
          <w:snapToGrid w:val="0"/>
        </w:rPr>
        <w:t>propos</w:t>
      </w:r>
      <w:r>
        <w:rPr>
          <w:snapToGrid w:val="0"/>
        </w:rPr>
        <w:t>als</w:t>
      </w:r>
      <w:r w:rsidR="00734D1B">
        <w:rPr>
          <w:snapToGrid w:val="0"/>
        </w:rPr>
        <w:t xml:space="preserve"> </w:t>
      </w:r>
      <w:r>
        <w:rPr>
          <w:snapToGrid w:val="0"/>
        </w:rPr>
        <w:t xml:space="preserve">from </w:t>
      </w:r>
      <w:r w:rsidR="002629FF">
        <w:rPr>
          <w:snapToGrid w:val="0"/>
        </w:rPr>
        <w:t>ve</w:t>
      </w:r>
      <w:r w:rsidR="00770010">
        <w:rPr>
          <w:snapToGrid w:val="0"/>
        </w:rPr>
        <w:t>ndors</w:t>
      </w:r>
      <w:r>
        <w:rPr>
          <w:snapToGrid w:val="0"/>
        </w:rPr>
        <w:t xml:space="preserve"> of approximately 6,000-8</w:t>
      </w:r>
      <w:r w:rsidR="00770010">
        <w:rPr>
          <w:snapToGrid w:val="0"/>
        </w:rPr>
        <w:t>,</w:t>
      </w:r>
      <w:r>
        <w:rPr>
          <w:snapToGrid w:val="0"/>
        </w:rPr>
        <w:t>500 square feet of class A office space;</w:t>
      </w:r>
      <w:r w:rsidR="000536FD">
        <w:rPr>
          <w:snapToGrid w:val="0"/>
        </w:rPr>
        <w:t xml:space="preserve"> and </w:t>
      </w:r>
    </w:p>
    <w:p w14:paraId="724D3FB4" w14:textId="77777777"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14:paraId="724D3FB7" w14:textId="65D808D1" w:rsidR="000536FD" w:rsidRPr="00022B54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 xml:space="preserve">WHEREAS, </w:t>
      </w:r>
      <w:r w:rsidR="007F0FA8">
        <w:rPr>
          <w:snapToGrid w:val="0"/>
        </w:rPr>
        <w:t xml:space="preserve">the President of </w:t>
      </w:r>
      <w:proofErr w:type="spellStart"/>
      <w:r>
        <w:rPr>
          <w:snapToGrid w:val="0"/>
        </w:rPr>
        <w:t>KyMEA</w:t>
      </w:r>
      <w:proofErr w:type="spellEnd"/>
      <w:r>
        <w:rPr>
          <w:snapToGrid w:val="0"/>
        </w:rPr>
        <w:t xml:space="preserve"> will evaluate each proposal to determine which proposal or proposals will </w:t>
      </w:r>
      <w:r w:rsidR="007F0FA8">
        <w:rPr>
          <w:snapToGrid w:val="0"/>
        </w:rPr>
        <w:t xml:space="preserve">provide office space that serves the needs of </w:t>
      </w:r>
      <w:proofErr w:type="spellStart"/>
      <w:r w:rsidR="007F0FA8">
        <w:rPr>
          <w:snapToGrid w:val="0"/>
        </w:rPr>
        <w:t>KyMEA</w:t>
      </w:r>
      <w:proofErr w:type="spellEnd"/>
      <w:r w:rsidR="007F0FA8">
        <w:rPr>
          <w:snapToGrid w:val="0"/>
        </w:rPr>
        <w:t xml:space="preserve"> and </w:t>
      </w:r>
      <w:r>
        <w:rPr>
          <w:snapToGrid w:val="0"/>
        </w:rPr>
        <w:t xml:space="preserve">is most advantageous to </w:t>
      </w:r>
      <w:proofErr w:type="spellStart"/>
      <w:r>
        <w:rPr>
          <w:snapToGrid w:val="0"/>
        </w:rPr>
        <w:t>KyMEA</w:t>
      </w:r>
      <w:proofErr w:type="spellEnd"/>
      <w:r>
        <w:rPr>
          <w:snapToGrid w:val="0"/>
        </w:rPr>
        <w:t xml:space="preserve">, and </w:t>
      </w:r>
      <w:r w:rsidRPr="00022B54">
        <w:rPr>
          <w:snapToGrid w:val="0"/>
        </w:rPr>
        <w:t xml:space="preserve"> </w:t>
      </w:r>
    </w:p>
    <w:p w14:paraId="724D3FB8" w14:textId="77777777" w:rsidR="000536FD" w:rsidRPr="00022B54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14:paraId="724D3FB9" w14:textId="44DC3DAE" w:rsidR="000536FD" w:rsidRPr="00022B54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 xml:space="preserve">WHEREAS, competitive sealed bidding is not feasible for procuring the </w:t>
      </w:r>
      <w:r w:rsidR="007F0FA8">
        <w:rPr>
          <w:snapToGrid w:val="0"/>
        </w:rPr>
        <w:t xml:space="preserve">lease of office space </w:t>
      </w:r>
      <w:r>
        <w:rPr>
          <w:snapToGrid w:val="0"/>
        </w:rPr>
        <w:t xml:space="preserve">and </w:t>
      </w:r>
      <w:r w:rsidR="00B33382">
        <w:rPr>
          <w:snapToGrid w:val="0"/>
        </w:rPr>
        <w:t xml:space="preserve">because </w:t>
      </w:r>
      <w:r>
        <w:rPr>
          <w:snapToGrid w:val="0"/>
        </w:rPr>
        <w:t>s</w:t>
      </w:r>
      <w:r w:rsidRPr="00022B54">
        <w:rPr>
          <w:snapToGrid w:val="0"/>
        </w:rPr>
        <w:t xml:space="preserve">pecifications cannot be made sufficiently specific to permit </w:t>
      </w:r>
      <w:r>
        <w:rPr>
          <w:snapToGrid w:val="0"/>
        </w:rPr>
        <w:t xml:space="preserve">an </w:t>
      </w:r>
      <w:r w:rsidRPr="00022B54">
        <w:rPr>
          <w:snapToGrid w:val="0"/>
        </w:rPr>
        <w:t>award on the basis of either the lowest bid price or the lowest evaluated bid price</w:t>
      </w:r>
      <w:r>
        <w:rPr>
          <w:snapToGrid w:val="0"/>
        </w:rPr>
        <w:t xml:space="preserve"> </w:t>
      </w:r>
      <w:r w:rsidR="00B33382">
        <w:rPr>
          <w:snapToGrid w:val="0"/>
        </w:rPr>
        <w:t xml:space="preserve">and </w:t>
      </w:r>
      <w:r>
        <w:rPr>
          <w:snapToGrid w:val="0"/>
        </w:rPr>
        <w:t xml:space="preserve">because the procurement is for nonstandard supplies and requires </w:t>
      </w:r>
      <w:r w:rsidR="007F0FA8">
        <w:rPr>
          <w:snapToGrid w:val="0"/>
        </w:rPr>
        <w:t xml:space="preserve">review of proposals for terms, conditions and build out </w:t>
      </w:r>
      <w:r w:rsidR="004458AE">
        <w:rPr>
          <w:snapToGrid w:val="0"/>
        </w:rPr>
        <w:t xml:space="preserve">and construction </w:t>
      </w:r>
      <w:r w:rsidR="007F0FA8">
        <w:rPr>
          <w:snapToGrid w:val="0"/>
        </w:rPr>
        <w:t>allowances</w:t>
      </w:r>
      <w:r>
        <w:rPr>
          <w:snapToGrid w:val="0"/>
        </w:rPr>
        <w:t>;</w:t>
      </w:r>
    </w:p>
    <w:p w14:paraId="724D3FBA" w14:textId="77777777" w:rsidR="000536FD" w:rsidRPr="00022B54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14:paraId="724D3FBB" w14:textId="77777777"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>NOW THEREFORE BE IT RESOLVED:</w:t>
      </w:r>
    </w:p>
    <w:p w14:paraId="724D3FBC" w14:textId="77777777"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14:paraId="62E332F7" w14:textId="79DEABED" w:rsidR="007F0FA8" w:rsidRDefault="00B8662E" w:rsidP="00B8662E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</w:r>
      <w:r w:rsidR="000536FD" w:rsidRPr="00B8662E">
        <w:rPr>
          <w:snapToGrid w:val="0"/>
        </w:rPr>
        <w:t>That pursuant to KRS 45A.370(1)</w:t>
      </w:r>
      <w:r w:rsidR="00C76A60">
        <w:rPr>
          <w:snapToGrid w:val="0"/>
        </w:rPr>
        <w:t>(a)</w:t>
      </w:r>
      <w:r w:rsidR="000536FD" w:rsidRPr="00B8662E">
        <w:rPr>
          <w:snapToGrid w:val="0"/>
        </w:rPr>
        <w:t xml:space="preserve">, and as set forth in the recitals above, </w:t>
      </w:r>
      <w:proofErr w:type="spellStart"/>
      <w:r w:rsidR="000536FD" w:rsidRPr="00B8662E">
        <w:rPr>
          <w:snapToGrid w:val="0"/>
        </w:rPr>
        <w:t>KyM</w:t>
      </w:r>
      <w:r w:rsidR="00C76A60">
        <w:rPr>
          <w:snapToGrid w:val="0"/>
        </w:rPr>
        <w:t>EA</w:t>
      </w:r>
      <w:proofErr w:type="spellEnd"/>
      <w:r w:rsidR="00C76A60">
        <w:rPr>
          <w:snapToGrid w:val="0"/>
        </w:rPr>
        <w:t xml:space="preserve"> hereby finds and determines </w:t>
      </w:r>
      <w:r w:rsidR="000536FD" w:rsidRPr="00B8662E">
        <w:rPr>
          <w:snapToGrid w:val="0"/>
        </w:rPr>
        <w:t xml:space="preserve">that competitive sealed bidding is not feasible in the procurement of </w:t>
      </w:r>
      <w:r w:rsidR="007F0FA8" w:rsidRPr="00B8662E">
        <w:rPr>
          <w:snapToGrid w:val="0"/>
        </w:rPr>
        <w:t>leasable office space</w:t>
      </w:r>
      <w:r w:rsidR="000536FD" w:rsidRPr="00B8662E">
        <w:rPr>
          <w:snapToGrid w:val="0"/>
        </w:rPr>
        <w:t xml:space="preserve">, </w:t>
      </w:r>
      <w:r w:rsidR="00C76A60">
        <w:rPr>
          <w:snapToGrid w:val="0"/>
        </w:rPr>
        <w:t>because it is for a nonstandard supply and the evaluation needs to include, in addition to cost and term, other factors, including location, visibility, access</w:t>
      </w:r>
      <w:bookmarkStart w:id="0" w:name="_GoBack"/>
      <w:bookmarkEnd w:id="0"/>
      <w:r w:rsidR="00C76A60">
        <w:rPr>
          <w:snapToGrid w:val="0"/>
        </w:rPr>
        <w:t>ibility, availability of adequate and reasonably priced parking, and lease options;</w:t>
      </w:r>
      <w:r w:rsidR="00C76A60">
        <w:rPr>
          <w:snapToGrid w:val="0"/>
        </w:rPr>
        <w:t xml:space="preserve"> </w:t>
      </w:r>
      <w:r w:rsidR="000536FD" w:rsidRPr="00B8662E">
        <w:rPr>
          <w:snapToGrid w:val="0"/>
        </w:rPr>
        <w:t xml:space="preserve">and </w:t>
      </w:r>
      <w:r w:rsidR="00C76A60">
        <w:rPr>
          <w:snapToGrid w:val="0"/>
        </w:rPr>
        <w:t xml:space="preserve">because </w:t>
      </w:r>
      <w:r w:rsidR="000536FD" w:rsidRPr="00B8662E">
        <w:rPr>
          <w:snapToGrid w:val="0"/>
        </w:rPr>
        <w:t xml:space="preserve">it is most advantageous for </w:t>
      </w:r>
      <w:proofErr w:type="spellStart"/>
      <w:r w:rsidR="000536FD" w:rsidRPr="00B8662E">
        <w:rPr>
          <w:snapToGrid w:val="0"/>
        </w:rPr>
        <w:t>KyMEA</w:t>
      </w:r>
      <w:proofErr w:type="spellEnd"/>
      <w:r w:rsidR="000536FD" w:rsidRPr="00B8662E">
        <w:rPr>
          <w:snapToGrid w:val="0"/>
        </w:rPr>
        <w:t xml:space="preserve">, and in its best interests and the interests of its Members, to solicit proposals through competitive negotiation </w:t>
      </w:r>
      <w:r w:rsidR="00B33382" w:rsidRPr="00B8662E">
        <w:rPr>
          <w:snapToGrid w:val="0"/>
        </w:rPr>
        <w:t xml:space="preserve">through </w:t>
      </w:r>
      <w:r w:rsidR="007F0FA8" w:rsidRPr="00B8662E">
        <w:rPr>
          <w:snapToGrid w:val="0"/>
        </w:rPr>
        <w:t>solicitations and advertisement; and</w:t>
      </w:r>
    </w:p>
    <w:p w14:paraId="04D8D957" w14:textId="77777777" w:rsidR="00B8662E" w:rsidRDefault="00B8662E" w:rsidP="00B8662E">
      <w:pPr>
        <w:widowControl w:val="0"/>
        <w:tabs>
          <w:tab w:val="left" w:pos="720"/>
        </w:tabs>
        <w:jc w:val="both"/>
        <w:rPr>
          <w:snapToGrid w:val="0"/>
        </w:rPr>
      </w:pPr>
    </w:p>
    <w:p w14:paraId="0E16977B" w14:textId="093DA03E" w:rsidR="00B8662E" w:rsidRPr="00B8662E" w:rsidRDefault="00B8662E" w:rsidP="00B8662E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 xml:space="preserve">That the President of </w:t>
      </w:r>
      <w:proofErr w:type="spellStart"/>
      <w:r>
        <w:rPr>
          <w:snapToGrid w:val="0"/>
        </w:rPr>
        <w:t>KyMEA</w:t>
      </w:r>
      <w:proofErr w:type="spellEnd"/>
      <w:r>
        <w:rPr>
          <w:snapToGrid w:val="0"/>
        </w:rPr>
        <w:t xml:space="preserve"> is hereby authorized to solicit</w:t>
      </w:r>
      <w:r w:rsidR="004458AE">
        <w:rPr>
          <w:snapToGrid w:val="0"/>
        </w:rPr>
        <w:t>, advertise</w:t>
      </w:r>
      <w:r>
        <w:rPr>
          <w:snapToGrid w:val="0"/>
        </w:rPr>
        <w:t xml:space="preserve"> and review the proposals for office space</w:t>
      </w:r>
      <w:r w:rsidR="004458AE">
        <w:rPr>
          <w:snapToGrid w:val="0"/>
        </w:rPr>
        <w:t>;</w:t>
      </w:r>
      <w:r>
        <w:rPr>
          <w:snapToGrid w:val="0"/>
        </w:rPr>
        <w:t xml:space="preserve"> to use the services of a commercial leasing agent and space planner, if needed, to assist in said solicitation and review</w:t>
      </w:r>
      <w:r w:rsidR="004458AE">
        <w:rPr>
          <w:snapToGrid w:val="0"/>
        </w:rPr>
        <w:t>;</w:t>
      </w:r>
      <w:r>
        <w:rPr>
          <w:snapToGrid w:val="0"/>
        </w:rPr>
        <w:t xml:space="preserve"> to determine which proposals are reasonably susceptible to being awarded a lease for office space</w:t>
      </w:r>
      <w:r w:rsidR="004458AE">
        <w:rPr>
          <w:snapToGrid w:val="0"/>
        </w:rPr>
        <w:t>;</w:t>
      </w:r>
      <w:r>
        <w:rPr>
          <w:snapToGrid w:val="0"/>
        </w:rPr>
        <w:t xml:space="preserve"> to negotiate the terms of a proposed lease</w:t>
      </w:r>
      <w:r w:rsidR="004458AE">
        <w:rPr>
          <w:snapToGrid w:val="0"/>
        </w:rPr>
        <w:t>;</w:t>
      </w:r>
      <w:r>
        <w:rPr>
          <w:snapToGrid w:val="0"/>
        </w:rPr>
        <w:t xml:space="preserve"> to sign a letter of intent to lease said office space</w:t>
      </w:r>
      <w:r w:rsidR="004458AE">
        <w:rPr>
          <w:snapToGrid w:val="0"/>
        </w:rPr>
        <w:t xml:space="preserve"> if necessary to hold the space</w:t>
      </w:r>
      <w:r>
        <w:rPr>
          <w:snapToGrid w:val="0"/>
        </w:rPr>
        <w:t xml:space="preserve">, and to present to the </w:t>
      </w:r>
      <w:proofErr w:type="spellStart"/>
      <w:r>
        <w:rPr>
          <w:snapToGrid w:val="0"/>
        </w:rPr>
        <w:t>KyMEA</w:t>
      </w:r>
      <w:proofErr w:type="spellEnd"/>
      <w:r>
        <w:rPr>
          <w:snapToGrid w:val="0"/>
        </w:rPr>
        <w:t xml:space="preserve"> Board </w:t>
      </w:r>
      <w:r w:rsidR="004458AE">
        <w:rPr>
          <w:snapToGrid w:val="0"/>
        </w:rPr>
        <w:t>the office space</w:t>
      </w:r>
      <w:r>
        <w:rPr>
          <w:snapToGrid w:val="0"/>
        </w:rPr>
        <w:t xml:space="preserve"> lease for its </w:t>
      </w:r>
      <w:r w:rsidR="00C76A60">
        <w:rPr>
          <w:snapToGrid w:val="0"/>
        </w:rPr>
        <w:t xml:space="preserve">consideration and </w:t>
      </w:r>
      <w:r>
        <w:rPr>
          <w:snapToGrid w:val="0"/>
        </w:rPr>
        <w:t>approval.</w:t>
      </w:r>
    </w:p>
    <w:p w14:paraId="12B60E11" w14:textId="77777777" w:rsidR="007F0FA8" w:rsidRDefault="007F0FA8" w:rsidP="00B8662E">
      <w:pPr>
        <w:widowControl w:val="0"/>
        <w:tabs>
          <w:tab w:val="left" w:pos="720"/>
        </w:tabs>
        <w:jc w:val="both"/>
        <w:rPr>
          <w:snapToGrid w:val="0"/>
        </w:rPr>
      </w:pPr>
    </w:p>
    <w:sectPr w:rsidR="007F0FA8" w:rsidSect="009C14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094C"/>
    <w:multiLevelType w:val="hybridMultilevel"/>
    <w:tmpl w:val="5DCE027C"/>
    <w:lvl w:ilvl="0" w:tplc="097A1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5A3B8A"/>
    <w:multiLevelType w:val="hybridMultilevel"/>
    <w:tmpl w:val="56FC8798"/>
    <w:lvl w:ilvl="0" w:tplc="4DE47C1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9353A45"/>
    <w:multiLevelType w:val="hybridMultilevel"/>
    <w:tmpl w:val="A15E3E6A"/>
    <w:lvl w:ilvl="0" w:tplc="025CC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2F"/>
    <w:rsid w:val="000536FD"/>
    <w:rsid w:val="00111FD2"/>
    <w:rsid w:val="002629FF"/>
    <w:rsid w:val="004458AE"/>
    <w:rsid w:val="00734D1B"/>
    <w:rsid w:val="00770010"/>
    <w:rsid w:val="007F0FA8"/>
    <w:rsid w:val="009C142F"/>
    <w:rsid w:val="00A012BA"/>
    <w:rsid w:val="00B33382"/>
    <w:rsid w:val="00B8662E"/>
    <w:rsid w:val="00B91D5A"/>
    <w:rsid w:val="00C56C1B"/>
    <w:rsid w:val="00C76A60"/>
    <w:rsid w:val="00F23FF1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D3FAF"/>
  <w14:defaultImageDpi w14:val="0"/>
  <w15:docId w15:val="{93D6113C-532C-4B2B-833F-D14F6214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FCB5981B6164AA47525A2C48DA5E1" ma:contentTypeVersion="3" ma:contentTypeDescription="Create a new document." ma:contentTypeScope="" ma:versionID="ec2d6bba1f6e96c4d84b1e03ed604f10">
  <xsd:schema xmlns:xsd="http://www.w3.org/2001/XMLSchema" xmlns:xs="http://www.w3.org/2001/XMLSchema" xmlns:p="http://schemas.microsoft.com/office/2006/metadata/properties" xmlns:ns2="444fad00-ec21-46cc-a133-d70aaec15ab6" targetNamespace="http://schemas.microsoft.com/office/2006/metadata/properties" ma:root="true" ma:fieldsID="ae2005f25177ea1b0b4e074df4d3f79e" ns2:_="">
    <xsd:import namespace="444fad00-ec21-46cc-a133-d70aaec15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fad00-ec21-46cc-a133-d70aaec15a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B1D940-B4D7-4660-90D7-715694C1A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fad00-ec21-46cc-a133-d70aaec15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65771-16FD-4622-9897-9CEE0E89364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44fad00-ec21-46cc-a133-d70aaec15ab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BBC005-1DB0-4D0C-9847-D8A95446F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Musson</dc:creator>
  <cp:lastModifiedBy>Charlie Musson</cp:lastModifiedBy>
  <cp:revision>2</cp:revision>
  <dcterms:created xsi:type="dcterms:W3CDTF">2018-02-19T18:24:00Z</dcterms:created>
  <dcterms:modified xsi:type="dcterms:W3CDTF">2018-02-19T18:24:00Z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0x010100B23FCB5981B6164AA47525A2C48DA5E1</vt:lpwstr>
  </property>
</Properties>
</file>