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170"/>
        <w:gridCol w:w="8190"/>
      </w:tblGrid>
      <w:tr w:rsidR="00B35779" w:rsidTr="005A3914">
        <w:trPr>
          <w:trHeight w:val="576"/>
        </w:trPr>
        <w:tc>
          <w:tcPr>
            <w:tcW w:w="117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90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5A3914">
        <w:trPr>
          <w:trHeight w:val="576"/>
        </w:trPr>
        <w:tc>
          <w:tcPr>
            <w:tcW w:w="117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90" w:type="dxa"/>
            <w:vAlign w:val="bottom"/>
          </w:tcPr>
          <w:p w:rsidR="00B35779" w:rsidRDefault="00073636" w:rsidP="007B5737">
            <w:pPr>
              <w:spacing w:after="0" w:line="240" w:lineRule="auto"/>
            </w:pPr>
            <w:r>
              <w:t>Mr. Tom Brown, Superintendent</w:t>
            </w:r>
          </w:p>
        </w:tc>
      </w:tr>
      <w:tr w:rsidR="00B35779" w:rsidTr="005A3914">
        <w:trPr>
          <w:trHeight w:val="576"/>
        </w:trPr>
        <w:tc>
          <w:tcPr>
            <w:tcW w:w="117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90" w:type="dxa"/>
            <w:vAlign w:val="bottom"/>
          </w:tcPr>
          <w:p w:rsidR="00B35779" w:rsidRDefault="005A3914">
            <w:pPr>
              <w:spacing w:after="0" w:line="240" w:lineRule="auto"/>
            </w:pPr>
            <w:r>
              <w:t>February 20, 2018</w:t>
            </w:r>
          </w:p>
        </w:tc>
      </w:tr>
      <w:tr w:rsidR="00B35779" w:rsidTr="005A3914">
        <w:trPr>
          <w:trHeight w:val="576"/>
        </w:trPr>
        <w:tc>
          <w:tcPr>
            <w:tcW w:w="117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90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5A3914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073636" w:rsidP="004242A0">
      <w:r>
        <w:t>201</w:t>
      </w:r>
      <w:r w:rsidR="005A3914">
        <w:t>8</w:t>
      </w:r>
      <w:r w:rsidR="00861BE8">
        <w:t xml:space="preserve"> </w:t>
      </w:r>
      <w:r w:rsidR="005A3914">
        <w:t>Annual KSBA Conference</w:t>
      </w:r>
      <w:r w:rsidR="00861BE8">
        <w:t xml:space="preserve">, </w:t>
      </w:r>
      <w:r w:rsidR="005A3914">
        <w:t>March 2-4</w:t>
      </w:r>
      <w:r w:rsidR="00F64193" w:rsidRPr="00F64193">
        <w:br/>
      </w:r>
      <w:r w:rsidR="005A3914">
        <w:t>Galt House Hotel</w:t>
      </w:r>
      <w:r w:rsidR="00861BE8">
        <w:t>, Louisville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861BE8" w:rsidRPr="00F64193" w:rsidTr="002228DE">
        <w:trPr>
          <w:trHeight w:val="107"/>
        </w:trPr>
        <w:tc>
          <w:tcPr>
            <w:tcW w:w="2337" w:type="dxa"/>
          </w:tcPr>
          <w:p w:rsidR="00861BE8" w:rsidRDefault="00861BE8" w:rsidP="004242A0">
            <w:r>
              <w:t>Diane Berry</w:t>
            </w:r>
          </w:p>
        </w:tc>
        <w:tc>
          <w:tcPr>
            <w:tcW w:w="2337" w:type="dxa"/>
          </w:tcPr>
          <w:p w:rsidR="00861BE8" w:rsidRDefault="005A3914" w:rsidP="00073636">
            <w:r>
              <w:t>$400.00</w:t>
            </w:r>
          </w:p>
        </w:tc>
        <w:tc>
          <w:tcPr>
            <w:tcW w:w="2338" w:type="dxa"/>
          </w:tcPr>
          <w:p w:rsidR="00861BE8" w:rsidRDefault="009D4095" w:rsidP="004242A0">
            <w:r>
              <w:t>$</w:t>
            </w:r>
            <w:r w:rsidR="005A3914">
              <w:t>494.46</w:t>
            </w:r>
          </w:p>
        </w:tc>
        <w:tc>
          <w:tcPr>
            <w:tcW w:w="2338" w:type="dxa"/>
          </w:tcPr>
          <w:p w:rsidR="00861BE8" w:rsidRPr="00F64193" w:rsidRDefault="00A924B7" w:rsidP="004242A0">
            <w:r>
              <w:t xml:space="preserve">$38.54 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073636" w:rsidP="004242A0">
            <w:r>
              <w:t>Damon Jackey</w:t>
            </w:r>
          </w:p>
        </w:tc>
        <w:tc>
          <w:tcPr>
            <w:tcW w:w="2337" w:type="dxa"/>
          </w:tcPr>
          <w:p w:rsidR="00073636" w:rsidRDefault="005A3914" w:rsidP="00073636">
            <w:r>
              <w:t>$355.00</w:t>
            </w:r>
          </w:p>
        </w:tc>
        <w:tc>
          <w:tcPr>
            <w:tcW w:w="2338" w:type="dxa"/>
          </w:tcPr>
          <w:p w:rsidR="00073636" w:rsidRDefault="0064737C" w:rsidP="004242A0">
            <w:r>
              <w:t>$329.64</w:t>
            </w:r>
          </w:p>
        </w:tc>
        <w:tc>
          <w:tcPr>
            <w:tcW w:w="2338" w:type="dxa"/>
          </w:tcPr>
          <w:p w:rsidR="00073636" w:rsidRPr="00F64193" w:rsidRDefault="00A924B7" w:rsidP="00A924B7">
            <w:r>
              <w:t xml:space="preserve">$38.54 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5A3914" w:rsidP="004242A0">
            <w:r>
              <w:t>Diane Breeding</w:t>
            </w:r>
          </w:p>
        </w:tc>
        <w:tc>
          <w:tcPr>
            <w:tcW w:w="2337" w:type="dxa"/>
          </w:tcPr>
          <w:p w:rsidR="00073636" w:rsidRDefault="005A3914" w:rsidP="00073636">
            <w:r>
              <w:t>$315.00</w:t>
            </w:r>
          </w:p>
        </w:tc>
        <w:tc>
          <w:tcPr>
            <w:tcW w:w="2338" w:type="dxa"/>
          </w:tcPr>
          <w:p w:rsidR="00073636" w:rsidRDefault="004755FA" w:rsidP="004242A0">
            <w:r>
              <w:t>N/A</w:t>
            </w:r>
          </w:p>
        </w:tc>
        <w:tc>
          <w:tcPr>
            <w:tcW w:w="2338" w:type="dxa"/>
          </w:tcPr>
          <w:p w:rsidR="0025751F" w:rsidRPr="00F64193" w:rsidRDefault="00A924B7" w:rsidP="00A924B7">
            <w:r>
              <w:t xml:space="preserve">$55.76 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5A3914" w:rsidP="004242A0">
            <w:r>
              <w:t>Jeff Dickerson</w:t>
            </w:r>
          </w:p>
        </w:tc>
        <w:tc>
          <w:tcPr>
            <w:tcW w:w="2337" w:type="dxa"/>
          </w:tcPr>
          <w:p w:rsidR="00073636" w:rsidRDefault="005A3914" w:rsidP="00073636">
            <w:r>
              <w:t>$400.00</w:t>
            </w:r>
          </w:p>
        </w:tc>
        <w:tc>
          <w:tcPr>
            <w:tcW w:w="2338" w:type="dxa"/>
          </w:tcPr>
          <w:p w:rsidR="00073636" w:rsidRDefault="005A3914" w:rsidP="004242A0">
            <w:r>
              <w:t>$494.46</w:t>
            </w:r>
          </w:p>
        </w:tc>
        <w:tc>
          <w:tcPr>
            <w:tcW w:w="2338" w:type="dxa"/>
          </w:tcPr>
          <w:p w:rsidR="00073636" w:rsidRPr="00F64193" w:rsidRDefault="00A924B7" w:rsidP="00A924B7">
            <w:r>
              <w:t xml:space="preserve">$42.64 </w:t>
            </w:r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</w:t>
      </w:r>
      <w:r w:rsidR="005A3914">
        <w:t>2018</w:t>
      </w:r>
      <w:r w:rsidR="00861BE8">
        <w:t xml:space="preserve"> </w:t>
      </w:r>
      <w:r w:rsidR="005A3914">
        <w:t>Annual KSBA Conference</w:t>
      </w:r>
      <w:r w:rsidR="00861BE8">
        <w:t xml:space="preserve"> on </w:t>
      </w:r>
      <w:r w:rsidR="005A3914">
        <w:t>March</w:t>
      </w:r>
      <w:r w:rsidR="00861BE8">
        <w:t xml:space="preserve"> </w:t>
      </w:r>
      <w:r w:rsidR="00073636">
        <w:t>2</w:t>
      </w:r>
      <w:r w:rsidR="005A3914">
        <w:t>-4</w:t>
      </w:r>
      <w:r w:rsidR="00073636">
        <w:t>, 201</w:t>
      </w:r>
      <w:r w:rsidR="005A3914">
        <w:t>8</w:t>
      </w:r>
      <w:r w:rsidR="00F64193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Pr="00C86421" w:rsidRDefault="004242A0" w:rsidP="00C86421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  <w:bookmarkStart w:id="0" w:name="_GoBack"/>
      <w:bookmarkEnd w:id="0"/>
    </w:p>
    <w:sectPr w:rsidR="00B35779" w:rsidRPr="00C8642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3A" w:rsidRDefault="00802A3A">
      <w:pPr>
        <w:spacing w:after="0" w:line="240" w:lineRule="auto"/>
      </w:pPr>
      <w:r>
        <w:separator/>
      </w:r>
    </w:p>
  </w:endnote>
  <w:endnote w:type="continuationSeparator" w:id="0">
    <w:p w:rsidR="00802A3A" w:rsidRDefault="0080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3A" w:rsidRDefault="00802A3A">
      <w:pPr>
        <w:spacing w:after="0" w:line="240" w:lineRule="auto"/>
      </w:pPr>
      <w:r>
        <w:separator/>
      </w:r>
    </w:p>
  </w:footnote>
  <w:footnote w:type="continuationSeparator" w:id="0">
    <w:p w:rsidR="00802A3A" w:rsidRDefault="0080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636"/>
    <w:rsid w:val="001B72B2"/>
    <w:rsid w:val="001D26F6"/>
    <w:rsid w:val="001E662A"/>
    <w:rsid w:val="001F2100"/>
    <w:rsid w:val="002228DE"/>
    <w:rsid w:val="0025751F"/>
    <w:rsid w:val="002C1DE6"/>
    <w:rsid w:val="002F3C65"/>
    <w:rsid w:val="003176AA"/>
    <w:rsid w:val="00360DC4"/>
    <w:rsid w:val="003B4611"/>
    <w:rsid w:val="003B57C9"/>
    <w:rsid w:val="004242A0"/>
    <w:rsid w:val="00450D72"/>
    <w:rsid w:val="004755FA"/>
    <w:rsid w:val="004D75DA"/>
    <w:rsid w:val="0053114D"/>
    <w:rsid w:val="005A3914"/>
    <w:rsid w:val="0064737C"/>
    <w:rsid w:val="00655211"/>
    <w:rsid w:val="00707F3D"/>
    <w:rsid w:val="00735ADF"/>
    <w:rsid w:val="007B5737"/>
    <w:rsid w:val="00802A3A"/>
    <w:rsid w:val="00861BE8"/>
    <w:rsid w:val="008A1572"/>
    <w:rsid w:val="00995367"/>
    <w:rsid w:val="009D4095"/>
    <w:rsid w:val="00A74DFB"/>
    <w:rsid w:val="00A924B7"/>
    <w:rsid w:val="00AB359B"/>
    <w:rsid w:val="00B35779"/>
    <w:rsid w:val="00C86421"/>
    <w:rsid w:val="00D07164"/>
    <w:rsid w:val="00D42EF7"/>
    <w:rsid w:val="00D74D4B"/>
    <w:rsid w:val="00D75D00"/>
    <w:rsid w:val="00E52D43"/>
    <w:rsid w:val="00F22687"/>
    <w:rsid w:val="00F27311"/>
    <w:rsid w:val="00F64193"/>
    <w:rsid w:val="00F716C5"/>
    <w:rsid w:val="00FA483D"/>
    <w:rsid w:val="00FD1A5F"/>
    <w:rsid w:val="00FD2FA3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C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2018-02-13T14:14:00Z</dcterms:created>
  <dcterms:modified xsi:type="dcterms:W3CDTF">2018-02-16T15:55:00Z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