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9188" w:type="dxa"/>
        <w:tblLook w:val="04A0" w:firstRow="1" w:lastRow="0" w:firstColumn="1" w:lastColumn="0" w:noHBand="0" w:noVBand="1"/>
        <w:tblCaption w:val="Proficiency Goal"/>
        <w:tblDescription w:val="State Goal, Objective, Activities, Measure of Success, Progress Monitoring dates/notes and Funding"/>
      </w:tblPr>
      <w:tblGrid>
        <w:gridCol w:w="2988"/>
        <w:gridCol w:w="3150"/>
        <w:gridCol w:w="6911"/>
        <w:gridCol w:w="2504"/>
        <w:gridCol w:w="2149"/>
        <w:gridCol w:w="1486"/>
      </w:tblGrid>
      <w:tr w:rsidR="00C14366" w:rsidRPr="00002041" w:rsidTr="006D6651">
        <w:trPr>
          <w:trHeight w:val="664"/>
          <w:tblHeader/>
        </w:trPr>
        <w:tc>
          <w:tcPr>
            <w:tcW w:w="19188" w:type="dxa"/>
            <w:gridSpan w:val="6"/>
            <w:tcBorders>
              <w:top w:val="single" w:sz="8" w:space="0" w:color="000000" w:themeColor="text1"/>
            </w:tcBorders>
          </w:tcPr>
          <w:p w:rsidR="00C14366" w:rsidRPr="00002041" w:rsidRDefault="00C14366">
            <w:pPr>
              <w:rPr>
                <w:rFonts w:ascii="Times New Roman" w:hAnsi="Times New Roman" w:cs="Times New Roman"/>
              </w:rPr>
            </w:pPr>
            <w:r w:rsidRPr="00002041">
              <w:rPr>
                <w:rFonts w:ascii="Times New Roman" w:hAnsi="Times New Roman" w:cs="Times New Roman"/>
              </w:rPr>
              <w:t>Goal 1:</w:t>
            </w:r>
          </w:p>
          <w:p w:rsidR="00C14366" w:rsidRDefault="003A02A0">
            <w:pPr>
              <w:rPr>
                <w:rFonts w:ascii="Times New Roman" w:hAnsi="Times New Roman" w:cs="Times New Roman"/>
              </w:rPr>
            </w:pPr>
            <w:r>
              <w:rPr>
                <w:rFonts w:ascii="Times New Roman" w:hAnsi="Times New Roman" w:cs="Times New Roman"/>
              </w:rPr>
              <w:t>By 2020, Rineyville Elementary</w:t>
            </w:r>
            <w:r w:rsidR="007F1535">
              <w:rPr>
                <w:rFonts w:ascii="Times New Roman" w:hAnsi="Times New Roman" w:cs="Times New Roman"/>
              </w:rPr>
              <w:t xml:space="preserve"> School</w:t>
            </w:r>
            <w:r>
              <w:rPr>
                <w:rFonts w:ascii="Times New Roman" w:hAnsi="Times New Roman" w:cs="Times New Roman"/>
              </w:rPr>
              <w:t xml:space="preserve"> will increase combined (reading and math) percentage o</w:t>
            </w:r>
            <w:r w:rsidR="006D6651">
              <w:rPr>
                <w:rFonts w:ascii="Times New Roman" w:hAnsi="Times New Roman" w:cs="Times New Roman"/>
              </w:rPr>
              <w:t>f proficient/distinguished to 78</w:t>
            </w:r>
            <w:r>
              <w:rPr>
                <w:rFonts w:ascii="Times New Roman" w:hAnsi="Times New Roman" w:cs="Times New Roman"/>
              </w:rPr>
              <w:t>%</w:t>
            </w:r>
            <w:r w:rsidR="007F1535">
              <w:rPr>
                <w:rFonts w:ascii="Times New Roman" w:hAnsi="Times New Roman" w:cs="Times New Roman"/>
              </w:rPr>
              <w:t xml:space="preserve">.  </w:t>
            </w:r>
          </w:p>
          <w:p w:rsidR="00B01987" w:rsidRPr="00002041" w:rsidRDefault="00B01987">
            <w:pPr>
              <w:rPr>
                <w:rFonts w:ascii="Times New Roman" w:hAnsi="Times New Roman" w:cs="Times New Roman"/>
              </w:rPr>
            </w:pPr>
            <w:r>
              <w:rPr>
                <w:rFonts w:ascii="Times New Roman" w:hAnsi="Times New Roman" w:cs="Times New Roman"/>
              </w:rPr>
              <w:t xml:space="preserve">By 2020, Rineyville Elementary School will increase writing percentage of proficient/distinguished to 66%.  </w:t>
            </w:r>
          </w:p>
        </w:tc>
      </w:tr>
      <w:tr w:rsidR="00C14366" w:rsidRPr="00002041" w:rsidTr="006D6651">
        <w:tc>
          <w:tcPr>
            <w:tcW w:w="6138" w:type="dxa"/>
            <w:gridSpan w:val="2"/>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1C71D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1C71D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1C71D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1C71D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1C71D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1C71DD"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1C71DD"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1C71DD"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1C71DD"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1C71DD"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1C71DD"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1"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1C71DD" w:rsidP="00002041">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2"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6139" w:type="dxa"/>
            <w:gridSpan w:val="3"/>
            <w:tcBorders>
              <w:top w:val="single" w:sz="24" w:space="0" w:color="000000" w:themeColor="text1"/>
            </w:tcBorders>
          </w:tcPr>
          <w:p w:rsidR="00C14366" w:rsidRPr="00002041" w:rsidRDefault="00C14366" w:rsidP="00F90C8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pPr>
              <w:rPr>
                <w:rFonts w:ascii="Times New Roman" w:hAnsi="Times New Roman" w:cs="Times New Roman"/>
              </w:rPr>
            </w:pPr>
          </w:p>
        </w:tc>
      </w:tr>
      <w:tr w:rsidR="003A02A0" w:rsidRPr="00002041" w:rsidTr="006D6651">
        <w:tc>
          <w:tcPr>
            <w:tcW w:w="2988"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r w:rsidR="003A02A0">
              <w:rPr>
                <w:rFonts w:ascii="Times New Roman" w:hAnsi="Times New Roman" w:cs="Times New Roman"/>
                <w:color w:val="FFFFFF" w:themeColor="background1"/>
                <w:sz w:val="22"/>
                <w:szCs w:val="22"/>
              </w:rPr>
              <w:t xml:space="preserve"> and Person Responsible</w:t>
            </w:r>
          </w:p>
        </w:tc>
        <w:tc>
          <w:tcPr>
            <w:tcW w:w="2149"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1486"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3A02A0" w:rsidRPr="00002041" w:rsidTr="006D6651">
        <w:trPr>
          <w:trHeight w:val="458"/>
        </w:trPr>
        <w:tc>
          <w:tcPr>
            <w:tcW w:w="2988" w:type="dxa"/>
            <w:vMerge w:val="restart"/>
          </w:tcPr>
          <w:p w:rsidR="00DF07A2" w:rsidRDefault="00DF07A2">
            <w:pPr>
              <w:rPr>
                <w:rFonts w:ascii="Times New Roman" w:hAnsi="Times New Roman" w:cs="Times New Roman"/>
                <w:sz w:val="22"/>
                <w:szCs w:val="22"/>
              </w:rPr>
            </w:pPr>
            <w:r w:rsidRPr="007A2BB7">
              <w:rPr>
                <w:rFonts w:ascii="Times New Roman" w:hAnsi="Times New Roman" w:cs="Times New Roman"/>
                <w:sz w:val="22"/>
                <w:szCs w:val="22"/>
              </w:rPr>
              <w:t>Objective 1:</w:t>
            </w:r>
          </w:p>
          <w:p w:rsidR="007F1535" w:rsidRPr="007A2BB7" w:rsidRDefault="006D6651" w:rsidP="006D6651">
            <w:pPr>
              <w:rPr>
                <w:rFonts w:ascii="Times New Roman" w:hAnsi="Times New Roman" w:cs="Times New Roman"/>
                <w:sz w:val="22"/>
                <w:szCs w:val="22"/>
              </w:rPr>
            </w:pPr>
            <w:r>
              <w:rPr>
                <w:rFonts w:ascii="Times New Roman" w:hAnsi="Times New Roman" w:cs="Times New Roman"/>
                <w:sz w:val="22"/>
                <w:szCs w:val="22"/>
              </w:rPr>
              <w:t>By 2019, 71 %</w:t>
            </w:r>
            <w:r w:rsidR="007F1535">
              <w:rPr>
                <w:rFonts w:ascii="Times New Roman" w:hAnsi="Times New Roman" w:cs="Times New Roman"/>
                <w:sz w:val="22"/>
                <w:szCs w:val="22"/>
              </w:rPr>
              <w:t xml:space="preserve"> of Rineyville students will score at or above proficiency in reading and math combined.  </w:t>
            </w:r>
          </w:p>
        </w:tc>
        <w:tc>
          <w:tcPr>
            <w:tcW w:w="3150" w:type="dxa"/>
            <w:vMerge w:val="restart"/>
          </w:tcPr>
          <w:p w:rsidR="00DF07A2" w:rsidRPr="007A2BB7" w:rsidRDefault="00142D5E">
            <w:pPr>
              <w:rPr>
                <w:rFonts w:ascii="Times New Roman" w:hAnsi="Times New Roman" w:cs="Times New Roman"/>
                <w:sz w:val="22"/>
                <w:szCs w:val="22"/>
              </w:rPr>
            </w:pPr>
            <w:r>
              <w:rPr>
                <w:rFonts w:ascii="Times New Roman" w:hAnsi="Times New Roman" w:cs="Times New Roman"/>
                <w:sz w:val="22"/>
                <w:szCs w:val="22"/>
              </w:rPr>
              <w:t>KCWP 2:  Design and Deliver Instruction</w:t>
            </w:r>
          </w:p>
        </w:tc>
        <w:tc>
          <w:tcPr>
            <w:tcW w:w="6911" w:type="dxa"/>
          </w:tcPr>
          <w:p w:rsidR="00AA3A2A" w:rsidRPr="003A02A0" w:rsidRDefault="00AA3A2A" w:rsidP="00AA3A2A">
            <w:pPr>
              <w:rPr>
                <w:rFonts w:ascii="Arial" w:eastAsia="Times New Roman" w:hAnsi="Arial" w:cs="Arial"/>
                <w:sz w:val="22"/>
                <w:szCs w:val="22"/>
              </w:rPr>
            </w:pPr>
            <w:r w:rsidRPr="003A02A0">
              <w:rPr>
                <w:rFonts w:ascii="Arial" w:eastAsia="Times New Roman" w:hAnsi="Arial" w:cs="Arial"/>
                <w:sz w:val="22"/>
                <w:szCs w:val="22"/>
              </w:rPr>
              <w:t>Plan strategically</w:t>
            </w:r>
            <w:r w:rsidR="002A757E" w:rsidRPr="003A02A0">
              <w:rPr>
                <w:rFonts w:ascii="Arial" w:eastAsia="Times New Roman" w:hAnsi="Arial" w:cs="Arial"/>
                <w:sz w:val="22"/>
                <w:szCs w:val="22"/>
              </w:rPr>
              <w:t xml:space="preserve"> </w:t>
            </w:r>
            <w:r w:rsidRPr="003A02A0">
              <w:rPr>
                <w:rFonts w:ascii="Arial" w:eastAsia="Times New Roman" w:hAnsi="Arial" w:cs="Arial"/>
                <w:sz w:val="22"/>
                <w:szCs w:val="22"/>
              </w:rPr>
              <w:t>in</w:t>
            </w:r>
            <w:r w:rsidR="002A757E" w:rsidRPr="003A02A0">
              <w:rPr>
                <w:rFonts w:ascii="Arial" w:eastAsia="Times New Roman" w:hAnsi="Arial" w:cs="Arial"/>
                <w:sz w:val="22"/>
                <w:szCs w:val="22"/>
              </w:rPr>
              <w:t xml:space="preserve"> </w:t>
            </w:r>
            <w:r w:rsidRPr="003A02A0">
              <w:rPr>
                <w:rFonts w:ascii="Arial" w:eastAsia="Times New Roman" w:hAnsi="Arial" w:cs="Arial"/>
                <w:sz w:val="22"/>
                <w:szCs w:val="22"/>
              </w:rPr>
              <w:t>the</w:t>
            </w:r>
            <w:r w:rsidR="002A757E" w:rsidRPr="003A02A0">
              <w:rPr>
                <w:rFonts w:ascii="Arial" w:eastAsia="Times New Roman" w:hAnsi="Arial" w:cs="Arial"/>
                <w:sz w:val="22"/>
                <w:szCs w:val="22"/>
              </w:rPr>
              <w:t xml:space="preserve"> </w:t>
            </w:r>
            <w:r w:rsidRPr="003A02A0">
              <w:rPr>
                <w:rFonts w:ascii="Arial" w:eastAsia="Times New Roman" w:hAnsi="Arial" w:cs="Arial"/>
                <w:sz w:val="22"/>
                <w:szCs w:val="22"/>
              </w:rPr>
              <w:t>selection</w:t>
            </w:r>
            <w:r w:rsidR="002A757E" w:rsidRPr="003A02A0">
              <w:rPr>
                <w:rFonts w:ascii="Arial" w:eastAsia="Times New Roman" w:hAnsi="Arial" w:cs="Arial"/>
                <w:sz w:val="22"/>
                <w:szCs w:val="22"/>
              </w:rPr>
              <w:t xml:space="preserve"> </w:t>
            </w:r>
            <w:r w:rsidRPr="003A02A0">
              <w:rPr>
                <w:rFonts w:ascii="Arial" w:eastAsia="Times New Roman" w:hAnsi="Arial" w:cs="Arial"/>
                <w:sz w:val="22"/>
                <w:szCs w:val="22"/>
              </w:rPr>
              <w:t>of</w:t>
            </w:r>
            <w:r w:rsidR="002A757E" w:rsidRPr="003A02A0">
              <w:rPr>
                <w:rFonts w:ascii="Arial" w:eastAsia="Times New Roman" w:hAnsi="Arial" w:cs="Arial"/>
                <w:sz w:val="22"/>
                <w:szCs w:val="22"/>
              </w:rPr>
              <w:t xml:space="preserve"> </w:t>
            </w:r>
            <w:r w:rsidRPr="003A02A0">
              <w:rPr>
                <w:rFonts w:ascii="Arial" w:eastAsia="Times New Roman" w:hAnsi="Arial" w:cs="Arial"/>
                <w:sz w:val="22"/>
                <w:szCs w:val="22"/>
              </w:rPr>
              <w:t>high</w:t>
            </w:r>
            <w:r w:rsidR="002A757E" w:rsidRPr="003A02A0">
              <w:rPr>
                <w:rFonts w:ascii="Arial" w:eastAsia="Times New Roman" w:hAnsi="Arial" w:cs="Arial"/>
                <w:sz w:val="22"/>
                <w:szCs w:val="22"/>
              </w:rPr>
              <w:t xml:space="preserve"> </w:t>
            </w:r>
            <w:r w:rsidRPr="003A02A0">
              <w:rPr>
                <w:rFonts w:ascii="Arial" w:eastAsia="Times New Roman" w:hAnsi="Arial" w:cs="Arial"/>
                <w:sz w:val="22"/>
                <w:szCs w:val="22"/>
              </w:rPr>
              <w:t>yield</w:t>
            </w:r>
            <w:r w:rsidR="002A757E" w:rsidRPr="003A02A0">
              <w:rPr>
                <w:rFonts w:ascii="Arial" w:eastAsia="Times New Roman" w:hAnsi="Arial" w:cs="Arial"/>
                <w:sz w:val="22"/>
                <w:szCs w:val="22"/>
              </w:rPr>
              <w:t xml:space="preserve"> </w:t>
            </w:r>
            <w:r w:rsidRPr="003A02A0">
              <w:rPr>
                <w:rFonts w:ascii="Arial" w:eastAsia="Times New Roman" w:hAnsi="Arial" w:cs="Arial"/>
                <w:sz w:val="22"/>
                <w:szCs w:val="22"/>
              </w:rPr>
              <w:t>instructional</w:t>
            </w:r>
            <w:r w:rsidR="002A757E" w:rsidRPr="003A02A0">
              <w:rPr>
                <w:rFonts w:ascii="Arial" w:eastAsia="Times New Roman" w:hAnsi="Arial" w:cs="Arial"/>
                <w:sz w:val="22"/>
                <w:szCs w:val="22"/>
              </w:rPr>
              <w:t xml:space="preserve"> </w:t>
            </w:r>
            <w:r w:rsidRPr="003A02A0">
              <w:rPr>
                <w:rFonts w:ascii="Arial" w:eastAsia="Times New Roman" w:hAnsi="Arial" w:cs="Arial"/>
                <w:sz w:val="22"/>
                <w:szCs w:val="22"/>
              </w:rPr>
              <w:t>strategy</w:t>
            </w:r>
            <w:r w:rsidR="002A757E" w:rsidRPr="003A02A0">
              <w:rPr>
                <w:rFonts w:ascii="Arial" w:eastAsia="Times New Roman" w:hAnsi="Arial" w:cs="Arial"/>
                <w:sz w:val="22"/>
                <w:szCs w:val="22"/>
              </w:rPr>
              <w:t xml:space="preserve"> </w:t>
            </w:r>
            <w:r w:rsidRPr="003A02A0">
              <w:rPr>
                <w:rFonts w:ascii="Arial" w:eastAsia="Times New Roman" w:hAnsi="Arial" w:cs="Arial"/>
                <w:sz w:val="22"/>
                <w:szCs w:val="22"/>
              </w:rPr>
              <w:t>usage</w:t>
            </w:r>
            <w:r w:rsidR="002A757E" w:rsidRPr="003A02A0">
              <w:rPr>
                <w:rFonts w:ascii="Arial" w:eastAsia="Times New Roman" w:hAnsi="Arial" w:cs="Arial"/>
                <w:sz w:val="22"/>
                <w:szCs w:val="22"/>
              </w:rPr>
              <w:t xml:space="preserve"> </w:t>
            </w:r>
            <w:r w:rsidRPr="003A02A0">
              <w:rPr>
                <w:rFonts w:ascii="Arial" w:eastAsia="Times New Roman" w:hAnsi="Arial" w:cs="Arial"/>
                <w:sz w:val="22"/>
                <w:szCs w:val="22"/>
              </w:rPr>
              <w:t>within</w:t>
            </w:r>
            <w:r w:rsidR="002A757E" w:rsidRPr="003A02A0">
              <w:rPr>
                <w:rFonts w:ascii="Arial" w:eastAsia="Times New Roman" w:hAnsi="Arial" w:cs="Arial"/>
                <w:sz w:val="22"/>
                <w:szCs w:val="22"/>
              </w:rPr>
              <w:t xml:space="preserve"> </w:t>
            </w:r>
            <w:r w:rsidRPr="003A02A0">
              <w:rPr>
                <w:rFonts w:ascii="Arial" w:eastAsia="Times New Roman" w:hAnsi="Arial" w:cs="Arial"/>
                <w:sz w:val="22"/>
                <w:szCs w:val="22"/>
              </w:rPr>
              <w:t>lessons</w:t>
            </w:r>
            <w:r w:rsidR="002A757E" w:rsidRPr="003A02A0">
              <w:rPr>
                <w:rFonts w:ascii="Arial" w:eastAsia="Times New Roman" w:hAnsi="Arial" w:cs="Arial"/>
                <w:sz w:val="22"/>
                <w:szCs w:val="22"/>
              </w:rPr>
              <w:t xml:space="preserve">.  </w:t>
            </w:r>
            <w:r w:rsidR="003A02A0" w:rsidRPr="006D6651">
              <w:rPr>
                <w:rFonts w:ascii="Arial" w:eastAsia="Times New Roman" w:hAnsi="Arial" w:cs="Arial"/>
                <w:b/>
                <w:i/>
                <w:sz w:val="22"/>
                <w:szCs w:val="22"/>
              </w:rPr>
              <w:t xml:space="preserve">(PLC meetings, Professional Development, Faculty Meetings, Vertical planning through SBDM and Content committees, </w:t>
            </w:r>
            <w:r w:rsidR="007F1535" w:rsidRPr="006D6651">
              <w:rPr>
                <w:rFonts w:ascii="Arial" w:eastAsia="Times New Roman" w:hAnsi="Arial" w:cs="Arial"/>
                <w:b/>
                <w:i/>
                <w:sz w:val="22"/>
                <w:szCs w:val="22"/>
              </w:rPr>
              <w:t>ESS, RTI, Classroom Walkthroughs, Master Schedule</w:t>
            </w:r>
            <w:r w:rsidR="00B01987">
              <w:rPr>
                <w:rFonts w:ascii="Arial" w:eastAsia="Times New Roman" w:hAnsi="Arial" w:cs="Arial"/>
                <w:b/>
                <w:i/>
                <w:sz w:val="22"/>
                <w:szCs w:val="22"/>
              </w:rPr>
              <w:t>, Scrimmage testing</w:t>
            </w:r>
            <w:r w:rsidR="007F1535" w:rsidRPr="006D6651">
              <w:rPr>
                <w:rFonts w:ascii="Arial" w:eastAsia="Times New Roman" w:hAnsi="Arial" w:cs="Arial"/>
                <w:b/>
                <w:i/>
                <w:sz w:val="22"/>
                <w:szCs w:val="22"/>
              </w:rPr>
              <w:t>)</w:t>
            </w:r>
          </w:p>
          <w:p w:rsidR="00DF07A2" w:rsidRPr="007A2BB7" w:rsidRDefault="00DF07A2">
            <w:pPr>
              <w:rPr>
                <w:rFonts w:ascii="Times New Roman" w:hAnsi="Times New Roman" w:cs="Times New Roman"/>
                <w:sz w:val="22"/>
                <w:szCs w:val="22"/>
              </w:rPr>
            </w:pPr>
          </w:p>
        </w:tc>
        <w:tc>
          <w:tcPr>
            <w:tcW w:w="2504" w:type="dxa"/>
          </w:tcPr>
          <w:p w:rsidR="004B58BB" w:rsidRPr="004B58BB" w:rsidRDefault="004B58BB">
            <w:pPr>
              <w:rPr>
                <w:rFonts w:ascii="Times New Roman" w:hAnsi="Times New Roman" w:cs="Times New Roman"/>
                <w:b/>
                <w:sz w:val="22"/>
                <w:szCs w:val="22"/>
              </w:rPr>
            </w:pPr>
            <w:r w:rsidRPr="004B58BB">
              <w:rPr>
                <w:rFonts w:ascii="Times New Roman" w:hAnsi="Times New Roman" w:cs="Times New Roman"/>
                <w:b/>
                <w:sz w:val="22"/>
                <w:szCs w:val="22"/>
              </w:rPr>
              <w:t xml:space="preserve">Measure of Success: </w:t>
            </w:r>
          </w:p>
          <w:p w:rsidR="00DF07A2" w:rsidRDefault="003A02A0">
            <w:pPr>
              <w:rPr>
                <w:rFonts w:ascii="Times New Roman" w:hAnsi="Times New Roman" w:cs="Times New Roman"/>
                <w:sz w:val="22"/>
                <w:szCs w:val="22"/>
              </w:rPr>
            </w:pPr>
            <w:r>
              <w:rPr>
                <w:rFonts w:ascii="Times New Roman" w:hAnsi="Times New Roman" w:cs="Times New Roman"/>
                <w:sz w:val="22"/>
                <w:szCs w:val="22"/>
              </w:rPr>
              <w:t>PLC minutes</w:t>
            </w:r>
          </w:p>
          <w:p w:rsidR="003A02A0" w:rsidRDefault="003A02A0">
            <w:pPr>
              <w:rPr>
                <w:rFonts w:ascii="Times New Roman" w:hAnsi="Times New Roman" w:cs="Times New Roman"/>
                <w:sz w:val="22"/>
                <w:szCs w:val="22"/>
              </w:rPr>
            </w:pPr>
            <w:r>
              <w:rPr>
                <w:rFonts w:ascii="Times New Roman" w:hAnsi="Times New Roman" w:cs="Times New Roman"/>
                <w:sz w:val="22"/>
                <w:szCs w:val="22"/>
              </w:rPr>
              <w:t>Lesson plans</w:t>
            </w:r>
          </w:p>
          <w:p w:rsidR="003A02A0" w:rsidRDefault="003A02A0">
            <w:pPr>
              <w:rPr>
                <w:rFonts w:ascii="Times New Roman" w:hAnsi="Times New Roman" w:cs="Times New Roman"/>
                <w:sz w:val="22"/>
                <w:szCs w:val="22"/>
              </w:rPr>
            </w:pPr>
            <w:r>
              <w:rPr>
                <w:rFonts w:ascii="Times New Roman" w:hAnsi="Times New Roman" w:cs="Times New Roman"/>
                <w:sz w:val="22"/>
                <w:szCs w:val="22"/>
              </w:rPr>
              <w:t>Common Assessments</w:t>
            </w:r>
          </w:p>
          <w:p w:rsidR="007F1535" w:rsidRDefault="007F1535">
            <w:pPr>
              <w:rPr>
                <w:rFonts w:ascii="Times New Roman" w:hAnsi="Times New Roman" w:cs="Times New Roman"/>
                <w:sz w:val="22"/>
                <w:szCs w:val="22"/>
              </w:rPr>
            </w:pPr>
            <w:r>
              <w:rPr>
                <w:rFonts w:ascii="Times New Roman" w:hAnsi="Times New Roman" w:cs="Times New Roman"/>
                <w:sz w:val="22"/>
                <w:szCs w:val="22"/>
              </w:rPr>
              <w:t>KAGAN Strategies</w:t>
            </w:r>
          </w:p>
          <w:p w:rsidR="003A02A0" w:rsidRDefault="003A02A0">
            <w:pPr>
              <w:rPr>
                <w:rFonts w:ascii="Times New Roman" w:hAnsi="Times New Roman" w:cs="Times New Roman"/>
                <w:sz w:val="22"/>
                <w:szCs w:val="22"/>
              </w:rPr>
            </w:pPr>
            <w:r>
              <w:rPr>
                <w:rFonts w:ascii="Times New Roman" w:hAnsi="Times New Roman" w:cs="Times New Roman"/>
                <w:sz w:val="22"/>
                <w:szCs w:val="22"/>
              </w:rPr>
              <w:t>Walkthrough Data</w:t>
            </w:r>
          </w:p>
          <w:p w:rsidR="004B58BB" w:rsidRPr="004B58BB" w:rsidRDefault="004B58BB">
            <w:pPr>
              <w:rPr>
                <w:rFonts w:ascii="Times New Roman" w:hAnsi="Times New Roman" w:cs="Times New Roman"/>
                <w:b/>
                <w:sz w:val="22"/>
                <w:szCs w:val="22"/>
              </w:rPr>
            </w:pPr>
            <w:r w:rsidRPr="004B58BB">
              <w:rPr>
                <w:rFonts w:ascii="Times New Roman" w:hAnsi="Times New Roman" w:cs="Times New Roman"/>
                <w:b/>
                <w:sz w:val="22"/>
                <w:szCs w:val="22"/>
              </w:rPr>
              <w:t>Person Responsible:</w:t>
            </w:r>
          </w:p>
          <w:p w:rsidR="003A02A0" w:rsidRDefault="003A02A0">
            <w:pPr>
              <w:rPr>
                <w:rFonts w:ascii="Times New Roman" w:hAnsi="Times New Roman" w:cs="Times New Roman"/>
                <w:sz w:val="22"/>
                <w:szCs w:val="22"/>
              </w:rPr>
            </w:pPr>
            <w:r>
              <w:rPr>
                <w:rFonts w:ascii="Times New Roman" w:hAnsi="Times New Roman" w:cs="Times New Roman"/>
                <w:sz w:val="22"/>
                <w:szCs w:val="22"/>
              </w:rPr>
              <w:t>Classroom Teachers</w:t>
            </w:r>
          </w:p>
          <w:p w:rsidR="003A02A0" w:rsidRDefault="003A02A0">
            <w:pPr>
              <w:rPr>
                <w:rFonts w:ascii="Times New Roman" w:hAnsi="Times New Roman" w:cs="Times New Roman"/>
                <w:sz w:val="22"/>
                <w:szCs w:val="22"/>
              </w:rPr>
            </w:pPr>
            <w:r>
              <w:rPr>
                <w:rFonts w:ascii="Times New Roman" w:hAnsi="Times New Roman" w:cs="Times New Roman"/>
                <w:sz w:val="22"/>
                <w:szCs w:val="22"/>
              </w:rPr>
              <w:t>Principal</w:t>
            </w:r>
          </w:p>
          <w:p w:rsidR="003A02A0" w:rsidRDefault="003A02A0">
            <w:pPr>
              <w:rPr>
                <w:rFonts w:ascii="Times New Roman" w:hAnsi="Times New Roman" w:cs="Times New Roman"/>
                <w:sz w:val="22"/>
                <w:szCs w:val="22"/>
              </w:rPr>
            </w:pPr>
            <w:r>
              <w:rPr>
                <w:rFonts w:ascii="Times New Roman" w:hAnsi="Times New Roman" w:cs="Times New Roman"/>
                <w:sz w:val="22"/>
                <w:szCs w:val="22"/>
              </w:rPr>
              <w:t>Assistant Principal</w:t>
            </w:r>
          </w:p>
          <w:p w:rsidR="003A02A0" w:rsidRDefault="003A02A0">
            <w:pPr>
              <w:rPr>
                <w:rFonts w:ascii="Times New Roman" w:hAnsi="Times New Roman" w:cs="Times New Roman"/>
                <w:sz w:val="22"/>
                <w:szCs w:val="22"/>
              </w:rPr>
            </w:pPr>
            <w:r>
              <w:rPr>
                <w:rFonts w:ascii="Times New Roman" w:hAnsi="Times New Roman" w:cs="Times New Roman"/>
                <w:sz w:val="22"/>
                <w:szCs w:val="22"/>
              </w:rPr>
              <w:t>GRRECC support</w:t>
            </w:r>
          </w:p>
          <w:p w:rsidR="003A02A0" w:rsidRDefault="003A02A0">
            <w:pPr>
              <w:rPr>
                <w:rFonts w:ascii="Times New Roman" w:hAnsi="Times New Roman" w:cs="Times New Roman"/>
                <w:sz w:val="22"/>
                <w:szCs w:val="22"/>
              </w:rPr>
            </w:pPr>
          </w:p>
          <w:p w:rsidR="003A02A0" w:rsidRPr="007A2BB7" w:rsidRDefault="003A02A0">
            <w:pPr>
              <w:rPr>
                <w:rFonts w:ascii="Times New Roman" w:hAnsi="Times New Roman" w:cs="Times New Roman"/>
                <w:sz w:val="22"/>
                <w:szCs w:val="22"/>
              </w:rPr>
            </w:pPr>
          </w:p>
        </w:tc>
        <w:tc>
          <w:tcPr>
            <w:tcW w:w="2149" w:type="dxa"/>
          </w:tcPr>
          <w:p w:rsidR="00DF07A2" w:rsidRDefault="007F1535">
            <w:pPr>
              <w:rPr>
                <w:rFonts w:ascii="Times New Roman" w:hAnsi="Times New Roman" w:cs="Times New Roman"/>
                <w:sz w:val="22"/>
                <w:szCs w:val="22"/>
              </w:rPr>
            </w:pPr>
            <w:r>
              <w:rPr>
                <w:rFonts w:ascii="Times New Roman" w:hAnsi="Times New Roman" w:cs="Times New Roman"/>
                <w:sz w:val="22"/>
                <w:szCs w:val="22"/>
              </w:rPr>
              <w:t>Fall 2018:</w:t>
            </w:r>
          </w:p>
          <w:p w:rsidR="007F1535" w:rsidRDefault="007F1535">
            <w:pPr>
              <w:rPr>
                <w:rFonts w:ascii="Times New Roman" w:hAnsi="Times New Roman" w:cs="Times New Roman"/>
                <w:sz w:val="22"/>
                <w:szCs w:val="22"/>
              </w:rPr>
            </w:pPr>
            <w:r>
              <w:rPr>
                <w:rFonts w:ascii="Times New Roman" w:hAnsi="Times New Roman" w:cs="Times New Roman"/>
                <w:sz w:val="22"/>
                <w:szCs w:val="22"/>
              </w:rPr>
              <w:t>State assessment scores release</w:t>
            </w:r>
          </w:p>
          <w:p w:rsidR="007F1535" w:rsidRDefault="007F1535">
            <w:pPr>
              <w:rPr>
                <w:rFonts w:ascii="Times New Roman" w:hAnsi="Times New Roman" w:cs="Times New Roman"/>
                <w:sz w:val="22"/>
                <w:szCs w:val="22"/>
              </w:rPr>
            </w:pPr>
            <w:r>
              <w:rPr>
                <w:rFonts w:ascii="Times New Roman" w:hAnsi="Times New Roman" w:cs="Times New Roman"/>
                <w:sz w:val="22"/>
                <w:szCs w:val="22"/>
              </w:rPr>
              <w:t>School Report Card</w:t>
            </w:r>
          </w:p>
          <w:p w:rsidR="007F1535" w:rsidRPr="007A2BB7" w:rsidRDefault="007F1535">
            <w:pPr>
              <w:rPr>
                <w:rFonts w:ascii="Times New Roman" w:hAnsi="Times New Roman" w:cs="Times New Roman"/>
                <w:sz w:val="22"/>
                <w:szCs w:val="22"/>
              </w:rPr>
            </w:pPr>
            <w:r>
              <w:rPr>
                <w:rFonts w:ascii="Times New Roman" w:hAnsi="Times New Roman" w:cs="Times New Roman"/>
                <w:sz w:val="22"/>
                <w:szCs w:val="22"/>
              </w:rPr>
              <w:t>MAP data</w:t>
            </w:r>
          </w:p>
        </w:tc>
        <w:tc>
          <w:tcPr>
            <w:tcW w:w="1486" w:type="dxa"/>
          </w:tcPr>
          <w:p w:rsidR="003A02A0" w:rsidRDefault="003A02A0">
            <w:pPr>
              <w:rPr>
                <w:rFonts w:ascii="Times New Roman" w:hAnsi="Times New Roman" w:cs="Times New Roman"/>
                <w:sz w:val="22"/>
                <w:szCs w:val="22"/>
              </w:rPr>
            </w:pPr>
            <w:r>
              <w:rPr>
                <w:rFonts w:ascii="Times New Roman" w:hAnsi="Times New Roman" w:cs="Times New Roman"/>
                <w:sz w:val="22"/>
                <w:szCs w:val="22"/>
              </w:rPr>
              <w:t>PD Funds</w:t>
            </w:r>
          </w:p>
          <w:p w:rsidR="003A02A0" w:rsidRDefault="003A02A0">
            <w:pPr>
              <w:rPr>
                <w:rFonts w:ascii="Times New Roman" w:hAnsi="Times New Roman" w:cs="Times New Roman"/>
                <w:sz w:val="22"/>
                <w:szCs w:val="22"/>
              </w:rPr>
            </w:pPr>
            <w:r>
              <w:rPr>
                <w:rFonts w:ascii="Times New Roman" w:hAnsi="Times New Roman" w:cs="Times New Roman"/>
                <w:sz w:val="22"/>
                <w:szCs w:val="22"/>
              </w:rPr>
              <w:t>Teacher Quality Funds</w:t>
            </w:r>
          </w:p>
          <w:p w:rsidR="003A02A0" w:rsidRPr="007A2BB7" w:rsidRDefault="003A02A0">
            <w:pPr>
              <w:rPr>
                <w:rFonts w:ascii="Times New Roman" w:hAnsi="Times New Roman" w:cs="Times New Roman"/>
                <w:sz w:val="22"/>
                <w:szCs w:val="22"/>
              </w:rPr>
            </w:pPr>
          </w:p>
        </w:tc>
      </w:tr>
      <w:tr w:rsidR="003A02A0" w:rsidRPr="00002041" w:rsidTr="006D6651">
        <w:trPr>
          <w:trHeight w:val="440"/>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Pr>
          <w:p w:rsidR="00DF07A2" w:rsidRPr="007A2BB7" w:rsidRDefault="00DF07A2">
            <w:pPr>
              <w:rPr>
                <w:rFonts w:ascii="Times New Roman" w:hAnsi="Times New Roman" w:cs="Times New Roman"/>
                <w:sz w:val="22"/>
                <w:szCs w:val="22"/>
              </w:rPr>
            </w:pPr>
          </w:p>
        </w:tc>
        <w:tc>
          <w:tcPr>
            <w:tcW w:w="2504" w:type="dxa"/>
          </w:tcPr>
          <w:p w:rsidR="00DF07A2" w:rsidRPr="007A2BB7" w:rsidRDefault="00DF07A2">
            <w:pPr>
              <w:rPr>
                <w:rFonts w:ascii="Times New Roman" w:hAnsi="Times New Roman" w:cs="Times New Roman"/>
                <w:sz w:val="22"/>
                <w:szCs w:val="22"/>
              </w:rPr>
            </w:pPr>
          </w:p>
        </w:tc>
        <w:tc>
          <w:tcPr>
            <w:tcW w:w="2149" w:type="dxa"/>
          </w:tcPr>
          <w:p w:rsidR="00DF07A2" w:rsidRPr="007A2BB7" w:rsidRDefault="00DF07A2">
            <w:pPr>
              <w:rPr>
                <w:rFonts w:ascii="Times New Roman" w:hAnsi="Times New Roman" w:cs="Times New Roman"/>
                <w:sz w:val="22"/>
                <w:szCs w:val="22"/>
              </w:rPr>
            </w:pPr>
          </w:p>
        </w:tc>
        <w:tc>
          <w:tcPr>
            <w:tcW w:w="1486" w:type="dxa"/>
          </w:tcPr>
          <w:p w:rsidR="00DF07A2" w:rsidRPr="007A2BB7" w:rsidRDefault="00DF07A2">
            <w:pPr>
              <w:rPr>
                <w:rFonts w:ascii="Times New Roman" w:hAnsi="Times New Roman" w:cs="Times New Roman"/>
                <w:sz w:val="22"/>
                <w:szCs w:val="22"/>
              </w:rPr>
            </w:pPr>
          </w:p>
        </w:tc>
      </w:tr>
      <w:tr w:rsidR="003A02A0" w:rsidRPr="00002041" w:rsidTr="006D6651">
        <w:trPr>
          <w:trHeight w:val="431"/>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7A2BB7" w:rsidRDefault="00DF07A2">
            <w:pPr>
              <w:rPr>
                <w:rFonts w:ascii="Times New Roman" w:hAnsi="Times New Roman" w:cs="Times New Roman"/>
                <w:sz w:val="22"/>
                <w:szCs w:val="22"/>
              </w:rPr>
            </w:pPr>
          </w:p>
        </w:tc>
        <w:tc>
          <w:tcPr>
            <w:tcW w:w="2504" w:type="dxa"/>
          </w:tcPr>
          <w:p w:rsidR="00DF07A2" w:rsidRPr="007A2BB7" w:rsidRDefault="00DF07A2">
            <w:pPr>
              <w:rPr>
                <w:rFonts w:ascii="Times New Roman" w:hAnsi="Times New Roman" w:cs="Times New Roman"/>
                <w:sz w:val="22"/>
                <w:szCs w:val="22"/>
              </w:rPr>
            </w:pPr>
          </w:p>
        </w:tc>
        <w:tc>
          <w:tcPr>
            <w:tcW w:w="2149" w:type="dxa"/>
          </w:tcPr>
          <w:p w:rsidR="00DF07A2" w:rsidRPr="007A2BB7" w:rsidRDefault="00DF07A2">
            <w:pPr>
              <w:rPr>
                <w:rFonts w:ascii="Times New Roman" w:hAnsi="Times New Roman" w:cs="Times New Roman"/>
                <w:sz w:val="22"/>
                <w:szCs w:val="22"/>
              </w:rPr>
            </w:pPr>
          </w:p>
        </w:tc>
        <w:tc>
          <w:tcPr>
            <w:tcW w:w="1486" w:type="dxa"/>
          </w:tcPr>
          <w:p w:rsidR="00DF07A2" w:rsidRPr="007A2BB7" w:rsidRDefault="00DF07A2">
            <w:pPr>
              <w:rPr>
                <w:rFonts w:ascii="Times New Roman" w:hAnsi="Times New Roman" w:cs="Times New Roman"/>
                <w:sz w:val="22"/>
                <w:szCs w:val="22"/>
              </w:rPr>
            </w:pPr>
          </w:p>
        </w:tc>
      </w:tr>
      <w:tr w:rsidR="003A02A0" w:rsidRPr="00002041" w:rsidTr="006D6651">
        <w:trPr>
          <w:trHeight w:val="395"/>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4" w:space="0" w:color="auto"/>
            </w:tcBorders>
          </w:tcPr>
          <w:p w:rsidR="00DF07A2" w:rsidRPr="007A2BB7" w:rsidRDefault="00DF07A2">
            <w:pPr>
              <w:rPr>
                <w:rFonts w:ascii="Times New Roman" w:hAnsi="Times New Roman" w:cs="Times New Roman"/>
                <w:sz w:val="22"/>
                <w:szCs w:val="22"/>
              </w:rPr>
            </w:pPr>
          </w:p>
        </w:tc>
        <w:tc>
          <w:tcPr>
            <w:tcW w:w="2504" w:type="dxa"/>
            <w:tcBorders>
              <w:bottom w:val="single" w:sz="4" w:space="0" w:color="auto"/>
            </w:tcBorders>
          </w:tcPr>
          <w:p w:rsidR="00DF07A2" w:rsidRPr="007A2BB7" w:rsidRDefault="00DF07A2">
            <w:pPr>
              <w:rPr>
                <w:rFonts w:ascii="Times New Roman" w:hAnsi="Times New Roman" w:cs="Times New Roman"/>
                <w:sz w:val="22"/>
                <w:szCs w:val="22"/>
              </w:rPr>
            </w:pPr>
          </w:p>
        </w:tc>
        <w:tc>
          <w:tcPr>
            <w:tcW w:w="2149" w:type="dxa"/>
            <w:tcBorders>
              <w:bottom w:val="single" w:sz="4" w:space="0" w:color="auto"/>
            </w:tcBorders>
          </w:tcPr>
          <w:p w:rsidR="00DF07A2" w:rsidRPr="007A2BB7" w:rsidRDefault="00DF07A2">
            <w:pPr>
              <w:rPr>
                <w:rFonts w:ascii="Times New Roman" w:hAnsi="Times New Roman" w:cs="Times New Roman"/>
                <w:sz w:val="22"/>
                <w:szCs w:val="22"/>
              </w:rPr>
            </w:pPr>
          </w:p>
        </w:tc>
        <w:tc>
          <w:tcPr>
            <w:tcW w:w="1486" w:type="dxa"/>
            <w:tcBorders>
              <w:bottom w:val="single" w:sz="4" w:space="0" w:color="auto"/>
            </w:tcBorders>
          </w:tcPr>
          <w:p w:rsidR="00DF07A2" w:rsidRPr="007A2BB7" w:rsidRDefault="00DF07A2">
            <w:pPr>
              <w:rPr>
                <w:rFonts w:ascii="Times New Roman" w:hAnsi="Times New Roman" w:cs="Times New Roman"/>
                <w:sz w:val="22"/>
                <w:szCs w:val="22"/>
              </w:rPr>
            </w:pPr>
          </w:p>
        </w:tc>
      </w:tr>
      <w:tr w:rsidR="003A02A0" w:rsidRPr="00002041" w:rsidTr="006D6651">
        <w:trPr>
          <w:trHeight w:val="404"/>
        </w:trPr>
        <w:tc>
          <w:tcPr>
            <w:tcW w:w="2988" w:type="dxa"/>
            <w:vMerge/>
          </w:tcPr>
          <w:p w:rsidR="00DF07A2" w:rsidRPr="007A2BB7" w:rsidRDefault="00DF07A2">
            <w:pPr>
              <w:rPr>
                <w:rFonts w:ascii="Times New Roman" w:hAnsi="Times New Roman" w:cs="Times New Roman"/>
                <w:sz w:val="22"/>
                <w:szCs w:val="22"/>
              </w:rPr>
            </w:pPr>
          </w:p>
        </w:tc>
        <w:tc>
          <w:tcPr>
            <w:tcW w:w="3150" w:type="dxa"/>
            <w:vMerge w:val="restart"/>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504" w:type="dxa"/>
          </w:tcPr>
          <w:p w:rsidR="00DF07A2" w:rsidRPr="007A2BB7" w:rsidRDefault="00DF07A2">
            <w:pPr>
              <w:rPr>
                <w:rFonts w:ascii="Times New Roman" w:hAnsi="Times New Roman" w:cs="Times New Roman"/>
                <w:sz w:val="22"/>
                <w:szCs w:val="22"/>
              </w:rPr>
            </w:pPr>
          </w:p>
        </w:tc>
        <w:tc>
          <w:tcPr>
            <w:tcW w:w="2149" w:type="dxa"/>
          </w:tcPr>
          <w:p w:rsidR="00DF07A2" w:rsidRPr="007A2BB7" w:rsidRDefault="00DF07A2">
            <w:pPr>
              <w:rPr>
                <w:rFonts w:ascii="Times New Roman" w:hAnsi="Times New Roman" w:cs="Times New Roman"/>
                <w:sz w:val="22"/>
                <w:szCs w:val="22"/>
              </w:rPr>
            </w:pPr>
          </w:p>
        </w:tc>
        <w:tc>
          <w:tcPr>
            <w:tcW w:w="1486" w:type="dxa"/>
          </w:tcPr>
          <w:p w:rsidR="00DF07A2" w:rsidRPr="007A2BB7" w:rsidRDefault="00DF07A2">
            <w:pPr>
              <w:rPr>
                <w:rFonts w:ascii="Times New Roman" w:hAnsi="Times New Roman" w:cs="Times New Roman"/>
                <w:sz w:val="22"/>
                <w:szCs w:val="22"/>
              </w:rPr>
            </w:pPr>
          </w:p>
        </w:tc>
      </w:tr>
      <w:tr w:rsidR="003A02A0" w:rsidRPr="00002041" w:rsidTr="006D6651">
        <w:trPr>
          <w:trHeight w:val="394"/>
        </w:trPr>
        <w:tc>
          <w:tcPr>
            <w:tcW w:w="2988" w:type="dxa"/>
            <w:vMerge/>
          </w:tcPr>
          <w:p w:rsidR="00DF07A2" w:rsidRPr="007A2BB7" w:rsidRDefault="00DF07A2">
            <w:pPr>
              <w:rPr>
                <w:rFonts w:ascii="Times New Roman" w:hAnsi="Times New Roman" w:cs="Times New Roman"/>
                <w:sz w:val="22"/>
                <w:szCs w:val="22"/>
              </w:rPr>
            </w:pPr>
          </w:p>
        </w:tc>
        <w:tc>
          <w:tcPr>
            <w:tcW w:w="3150" w:type="dxa"/>
            <w:vMerge/>
          </w:tcPr>
          <w:p w:rsidR="00DF07A2" w:rsidRPr="007A2BB7" w:rsidRDefault="00DF07A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504"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2149"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c>
          <w:tcPr>
            <w:tcW w:w="1486" w:type="dxa"/>
            <w:tcBorders>
              <w:bottom w:val="single" w:sz="8" w:space="0" w:color="000000" w:themeColor="text1"/>
            </w:tcBorders>
          </w:tcPr>
          <w:p w:rsidR="00DF07A2" w:rsidRPr="007A2BB7" w:rsidRDefault="00DF07A2">
            <w:pPr>
              <w:rPr>
                <w:rFonts w:ascii="Times New Roman" w:hAnsi="Times New Roman" w:cs="Times New Roman"/>
                <w:sz w:val="22"/>
                <w:szCs w:val="22"/>
              </w:rPr>
            </w:pPr>
          </w:p>
        </w:tc>
      </w:tr>
      <w:tr w:rsidR="00B01987" w:rsidRPr="00002041" w:rsidTr="006D6651">
        <w:trPr>
          <w:trHeight w:val="458"/>
        </w:trPr>
        <w:tc>
          <w:tcPr>
            <w:tcW w:w="2988" w:type="dxa"/>
            <w:vMerge w:val="restart"/>
          </w:tcPr>
          <w:p w:rsidR="00B01987" w:rsidRDefault="00B01987" w:rsidP="00DF07A2">
            <w:pPr>
              <w:rPr>
                <w:rFonts w:ascii="Times New Roman" w:hAnsi="Times New Roman" w:cs="Times New Roman"/>
                <w:sz w:val="22"/>
                <w:szCs w:val="22"/>
              </w:rPr>
            </w:pPr>
            <w:r w:rsidRPr="007A2BB7">
              <w:rPr>
                <w:rFonts w:ascii="Times New Roman" w:hAnsi="Times New Roman" w:cs="Times New Roman"/>
                <w:sz w:val="22"/>
                <w:szCs w:val="22"/>
              </w:rPr>
              <w:t>Objective 2:</w:t>
            </w:r>
          </w:p>
          <w:p w:rsidR="00B01987" w:rsidRPr="007A2BB7" w:rsidRDefault="00B01987" w:rsidP="00B01987">
            <w:pPr>
              <w:rPr>
                <w:rFonts w:ascii="Times New Roman" w:hAnsi="Times New Roman" w:cs="Times New Roman"/>
                <w:sz w:val="22"/>
                <w:szCs w:val="22"/>
              </w:rPr>
            </w:pPr>
            <w:r>
              <w:rPr>
                <w:rFonts w:ascii="Times New Roman" w:hAnsi="Times New Roman" w:cs="Times New Roman"/>
                <w:sz w:val="22"/>
                <w:szCs w:val="22"/>
              </w:rPr>
              <w:t xml:space="preserve">By 2019, 64% of Rineyville students will score at or above proficiency in writing.  </w:t>
            </w:r>
          </w:p>
        </w:tc>
        <w:tc>
          <w:tcPr>
            <w:tcW w:w="3150" w:type="dxa"/>
            <w:vMerge w:val="restart"/>
          </w:tcPr>
          <w:p w:rsidR="00B01987" w:rsidRPr="007A2BB7" w:rsidRDefault="00B01987" w:rsidP="00545A3D">
            <w:pPr>
              <w:rPr>
                <w:rFonts w:ascii="Times New Roman" w:hAnsi="Times New Roman" w:cs="Times New Roman"/>
                <w:sz w:val="22"/>
                <w:szCs w:val="22"/>
              </w:rPr>
            </w:pPr>
            <w:r>
              <w:rPr>
                <w:rFonts w:ascii="Times New Roman" w:hAnsi="Times New Roman" w:cs="Times New Roman"/>
                <w:sz w:val="22"/>
                <w:szCs w:val="22"/>
              </w:rPr>
              <w:t>KCWP 2:  Design and Deliver Instruction</w:t>
            </w:r>
          </w:p>
        </w:tc>
        <w:tc>
          <w:tcPr>
            <w:tcW w:w="6911" w:type="dxa"/>
          </w:tcPr>
          <w:p w:rsidR="00B01987" w:rsidRPr="003A02A0" w:rsidRDefault="00B01987" w:rsidP="00B01987">
            <w:pPr>
              <w:rPr>
                <w:rFonts w:ascii="Arial" w:eastAsia="Times New Roman" w:hAnsi="Arial" w:cs="Arial"/>
                <w:sz w:val="22"/>
                <w:szCs w:val="22"/>
              </w:rPr>
            </w:pPr>
            <w:r w:rsidRPr="003A02A0">
              <w:rPr>
                <w:rFonts w:ascii="Arial" w:eastAsia="Times New Roman" w:hAnsi="Arial" w:cs="Arial"/>
                <w:sz w:val="22"/>
                <w:szCs w:val="22"/>
              </w:rPr>
              <w:t xml:space="preserve">Plan strategically in the selection of high yield instructional strategy usage within lessons.  </w:t>
            </w:r>
            <w:r w:rsidRPr="006D6651">
              <w:rPr>
                <w:rFonts w:ascii="Arial" w:eastAsia="Times New Roman" w:hAnsi="Arial" w:cs="Arial"/>
                <w:b/>
                <w:i/>
                <w:sz w:val="22"/>
                <w:szCs w:val="22"/>
              </w:rPr>
              <w:t>(PLC meetings, Professional Development, Faculty Meetings, Vertical planning through SBDM and Content committees, ESS, RTI, Classro</w:t>
            </w:r>
            <w:r>
              <w:rPr>
                <w:rFonts w:ascii="Arial" w:eastAsia="Times New Roman" w:hAnsi="Arial" w:cs="Arial"/>
                <w:b/>
                <w:i/>
                <w:sz w:val="22"/>
                <w:szCs w:val="22"/>
              </w:rPr>
              <w:t>om Walkthroughs, Master Schedule, 4-square writing training, Scrimmage testing</w:t>
            </w:r>
            <w:r w:rsidRPr="006D6651">
              <w:rPr>
                <w:rFonts w:ascii="Arial" w:eastAsia="Times New Roman" w:hAnsi="Arial" w:cs="Arial"/>
                <w:b/>
                <w:i/>
                <w:sz w:val="22"/>
                <w:szCs w:val="22"/>
              </w:rPr>
              <w:t>)</w:t>
            </w:r>
          </w:p>
          <w:p w:rsidR="00B01987" w:rsidRPr="007A2BB7" w:rsidRDefault="00B01987" w:rsidP="00DF07A2">
            <w:pPr>
              <w:rPr>
                <w:rFonts w:ascii="Times New Roman" w:hAnsi="Times New Roman" w:cs="Times New Roman"/>
                <w:sz w:val="22"/>
                <w:szCs w:val="22"/>
              </w:rPr>
            </w:pPr>
          </w:p>
        </w:tc>
        <w:tc>
          <w:tcPr>
            <w:tcW w:w="2504" w:type="dxa"/>
          </w:tcPr>
          <w:p w:rsidR="004B58BB" w:rsidRDefault="004B58BB" w:rsidP="00B01987">
            <w:pPr>
              <w:rPr>
                <w:rFonts w:ascii="Times New Roman" w:hAnsi="Times New Roman" w:cs="Times New Roman"/>
                <w:sz w:val="22"/>
                <w:szCs w:val="22"/>
              </w:rPr>
            </w:pPr>
            <w:r w:rsidRPr="004B58BB">
              <w:rPr>
                <w:rFonts w:ascii="Times New Roman" w:hAnsi="Times New Roman" w:cs="Times New Roman"/>
                <w:b/>
                <w:sz w:val="22"/>
                <w:szCs w:val="22"/>
              </w:rPr>
              <w:t>Measure of Success</w:t>
            </w:r>
            <w:r>
              <w:rPr>
                <w:rFonts w:ascii="Times New Roman" w:hAnsi="Times New Roman" w:cs="Times New Roman"/>
                <w:sz w:val="22"/>
                <w:szCs w:val="22"/>
              </w:rPr>
              <w:t xml:space="preserve">: </w:t>
            </w:r>
          </w:p>
          <w:p w:rsidR="00B01987" w:rsidRDefault="004B58BB" w:rsidP="00B01987">
            <w:pPr>
              <w:rPr>
                <w:rFonts w:ascii="Times New Roman" w:hAnsi="Times New Roman" w:cs="Times New Roman"/>
                <w:sz w:val="22"/>
                <w:szCs w:val="22"/>
              </w:rPr>
            </w:pPr>
            <w:r>
              <w:rPr>
                <w:rFonts w:ascii="Times New Roman" w:hAnsi="Times New Roman" w:cs="Times New Roman"/>
                <w:sz w:val="22"/>
                <w:szCs w:val="22"/>
              </w:rPr>
              <w:t>PLC minutes</w:t>
            </w:r>
          </w:p>
          <w:p w:rsidR="00B01987" w:rsidRDefault="00B01987" w:rsidP="00B01987">
            <w:pPr>
              <w:rPr>
                <w:rFonts w:ascii="Times New Roman" w:hAnsi="Times New Roman" w:cs="Times New Roman"/>
                <w:sz w:val="22"/>
                <w:szCs w:val="22"/>
              </w:rPr>
            </w:pPr>
            <w:r>
              <w:rPr>
                <w:rFonts w:ascii="Times New Roman" w:hAnsi="Times New Roman" w:cs="Times New Roman"/>
                <w:sz w:val="22"/>
                <w:szCs w:val="22"/>
              </w:rPr>
              <w:t>Lesson plans</w:t>
            </w:r>
          </w:p>
          <w:p w:rsidR="00B01987" w:rsidRDefault="00B01987" w:rsidP="00B01987">
            <w:pPr>
              <w:rPr>
                <w:rFonts w:ascii="Times New Roman" w:hAnsi="Times New Roman" w:cs="Times New Roman"/>
                <w:sz w:val="22"/>
                <w:szCs w:val="22"/>
              </w:rPr>
            </w:pPr>
            <w:r>
              <w:rPr>
                <w:rFonts w:ascii="Times New Roman" w:hAnsi="Times New Roman" w:cs="Times New Roman"/>
                <w:sz w:val="22"/>
                <w:szCs w:val="22"/>
              </w:rPr>
              <w:t>Common Assessments</w:t>
            </w:r>
          </w:p>
          <w:p w:rsidR="00B01987" w:rsidRDefault="00B01987" w:rsidP="00B01987">
            <w:pPr>
              <w:rPr>
                <w:rFonts w:ascii="Times New Roman" w:hAnsi="Times New Roman" w:cs="Times New Roman"/>
                <w:sz w:val="22"/>
                <w:szCs w:val="22"/>
              </w:rPr>
            </w:pPr>
            <w:r>
              <w:rPr>
                <w:rFonts w:ascii="Times New Roman" w:hAnsi="Times New Roman" w:cs="Times New Roman"/>
                <w:sz w:val="22"/>
                <w:szCs w:val="22"/>
              </w:rPr>
              <w:t>Walkthrough Data</w:t>
            </w:r>
          </w:p>
          <w:p w:rsidR="004B58BB" w:rsidRPr="004B58BB" w:rsidRDefault="004B58BB" w:rsidP="00B01987">
            <w:pPr>
              <w:rPr>
                <w:rFonts w:ascii="Times New Roman" w:hAnsi="Times New Roman" w:cs="Times New Roman"/>
                <w:b/>
                <w:sz w:val="22"/>
                <w:szCs w:val="22"/>
              </w:rPr>
            </w:pPr>
            <w:r w:rsidRPr="004B58BB">
              <w:rPr>
                <w:rFonts w:ascii="Times New Roman" w:hAnsi="Times New Roman" w:cs="Times New Roman"/>
                <w:b/>
                <w:sz w:val="22"/>
                <w:szCs w:val="22"/>
              </w:rPr>
              <w:t>Person Responsible:</w:t>
            </w:r>
          </w:p>
          <w:p w:rsidR="00B01987" w:rsidRDefault="00B01987" w:rsidP="00B01987">
            <w:pPr>
              <w:rPr>
                <w:rFonts w:ascii="Times New Roman" w:hAnsi="Times New Roman" w:cs="Times New Roman"/>
                <w:sz w:val="22"/>
                <w:szCs w:val="22"/>
              </w:rPr>
            </w:pPr>
            <w:r>
              <w:rPr>
                <w:rFonts w:ascii="Times New Roman" w:hAnsi="Times New Roman" w:cs="Times New Roman"/>
                <w:sz w:val="22"/>
                <w:szCs w:val="22"/>
              </w:rPr>
              <w:t>Classroom Teachers</w:t>
            </w:r>
          </w:p>
          <w:p w:rsidR="00B01987" w:rsidRDefault="00B01987" w:rsidP="00B01987">
            <w:pPr>
              <w:rPr>
                <w:rFonts w:ascii="Times New Roman" w:hAnsi="Times New Roman" w:cs="Times New Roman"/>
                <w:sz w:val="22"/>
                <w:szCs w:val="22"/>
              </w:rPr>
            </w:pPr>
            <w:r>
              <w:rPr>
                <w:rFonts w:ascii="Times New Roman" w:hAnsi="Times New Roman" w:cs="Times New Roman"/>
                <w:sz w:val="22"/>
                <w:szCs w:val="22"/>
              </w:rPr>
              <w:t>Principal</w:t>
            </w:r>
          </w:p>
          <w:p w:rsidR="00B01987" w:rsidRDefault="00B01987" w:rsidP="00B01987">
            <w:pPr>
              <w:rPr>
                <w:rFonts w:ascii="Times New Roman" w:hAnsi="Times New Roman" w:cs="Times New Roman"/>
                <w:sz w:val="22"/>
                <w:szCs w:val="22"/>
              </w:rPr>
            </w:pPr>
            <w:r>
              <w:rPr>
                <w:rFonts w:ascii="Times New Roman" w:hAnsi="Times New Roman" w:cs="Times New Roman"/>
                <w:sz w:val="22"/>
                <w:szCs w:val="22"/>
              </w:rPr>
              <w:t>Assistant Principal</w:t>
            </w:r>
          </w:p>
          <w:p w:rsidR="00B01987" w:rsidRDefault="00B01987" w:rsidP="00B01987">
            <w:pPr>
              <w:rPr>
                <w:rFonts w:ascii="Times New Roman" w:hAnsi="Times New Roman" w:cs="Times New Roman"/>
                <w:sz w:val="22"/>
                <w:szCs w:val="22"/>
              </w:rPr>
            </w:pPr>
            <w:r>
              <w:rPr>
                <w:rFonts w:ascii="Times New Roman" w:hAnsi="Times New Roman" w:cs="Times New Roman"/>
                <w:sz w:val="22"/>
                <w:szCs w:val="22"/>
              </w:rPr>
              <w:t>GRRECC support</w:t>
            </w:r>
          </w:p>
          <w:p w:rsidR="00B01987" w:rsidRPr="007A2BB7" w:rsidRDefault="00B01987" w:rsidP="00DF07A2">
            <w:pPr>
              <w:rPr>
                <w:rFonts w:ascii="Times New Roman" w:hAnsi="Times New Roman" w:cs="Times New Roman"/>
                <w:sz w:val="22"/>
                <w:szCs w:val="22"/>
              </w:rPr>
            </w:pPr>
          </w:p>
        </w:tc>
        <w:tc>
          <w:tcPr>
            <w:tcW w:w="2149" w:type="dxa"/>
          </w:tcPr>
          <w:p w:rsidR="00B01987" w:rsidRDefault="00B01987" w:rsidP="00B01987">
            <w:pPr>
              <w:rPr>
                <w:rFonts w:ascii="Times New Roman" w:hAnsi="Times New Roman" w:cs="Times New Roman"/>
                <w:sz w:val="22"/>
                <w:szCs w:val="22"/>
              </w:rPr>
            </w:pPr>
            <w:r>
              <w:rPr>
                <w:rFonts w:ascii="Times New Roman" w:hAnsi="Times New Roman" w:cs="Times New Roman"/>
                <w:sz w:val="22"/>
                <w:szCs w:val="22"/>
              </w:rPr>
              <w:t>Fall 2018:</w:t>
            </w:r>
          </w:p>
          <w:p w:rsidR="00B01987" w:rsidRDefault="00B01987" w:rsidP="00B01987">
            <w:pPr>
              <w:rPr>
                <w:rFonts w:ascii="Times New Roman" w:hAnsi="Times New Roman" w:cs="Times New Roman"/>
                <w:sz w:val="22"/>
                <w:szCs w:val="22"/>
              </w:rPr>
            </w:pPr>
            <w:r>
              <w:rPr>
                <w:rFonts w:ascii="Times New Roman" w:hAnsi="Times New Roman" w:cs="Times New Roman"/>
                <w:sz w:val="22"/>
                <w:szCs w:val="22"/>
              </w:rPr>
              <w:t>State assessment scores release</w:t>
            </w:r>
          </w:p>
          <w:p w:rsidR="00B01987" w:rsidRDefault="00B01987" w:rsidP="00B01987">
            <w:pPr>
              <w:rPr>
                <w:rFonts w:ascii="Times New Roman" w:hAnsi="Times New Roman" w:cs="Times New Roman"/>
                <w:sz w:val="22"/>
                <w:szCs w:val="22"/>
              </w:rPr>
            </w:pPr>
            <w:r>
              <w:rPr>
                <w:rFonts w:ascii="Times New Roman" w:hAnsi="Times New Roman" w:cs="Times New Roman"/>
                <w:sz w:val="22"/>
                <w:szCs w:val="22"/>
              </w:rPr>
              <w:t>School Report Card</w:t>
            </w:r>
          </w:p>
          <w:p w:rsidR="00B01987" w:rsidRPr="007A2BB7" w:rsidRDefault="00B01987" w:rsidP="00DF07A2">
            <w:pPr>
              <w:rPr>
                <w:rFonts w:ascii="Times New Roman" w:hAnsi="Times New Roman" w:cs="Times New Roman"/>
                <w:sz w:val="22"/>
                <w:szCs w:val="22"/>
              </w:rPr>
            </w:pPr>
          </w:p>
        </w:tc>
        <w:tc>
          <w:tcPr>
            <w:tcW w:w="1486" w:type="dxa"/>
          </w:tcPr>
          <w:p w:rsidR="00B01987" w:rsidRPr="007A2BB7" w:rsidRDefault="00B01987" w:rsidP="00DF07A2">
            <w:pPr>
              <w:rPr>
                <w:rFonts w:ascii="Times New Roman" w:hAnsi="Times New Roman" w:cs="Times New Roman"/>
                <w:sz w:val="22"/>
                <w:szCs w:val="22"/>
              </w:rPr>
            </w:pPr>
            <w:r>
              <w:rPr>
                <w:rFonts w:ascii="Times New Roman" w:hAnsi="Times New Roman" w:cs="Times New Roman"/>
                <w:sz w:val="22"/>
                <w:szCs w:val="22"/>
              </w:rPr>
              <w:t>PD Funds</w:t>
            </w:r>
          </w:p>
        </w:tc>
      </w:tr>
      <w:tr w:rsidR="00B01987" w:rsidRPr="00002041" w:rsidTr="006D6651">
        <w:trPr>
          <w:trHeight w:val="440"/>
        </w:trPr>
        <w:tc>
          <w:tcPr>
            <w:tcW w:w="2988" w:type="dxa"/>
            <w:vMerge/>
          </w:tcPr>
          <w:p w:rsidR="00B01987" w:rsidRPr="007A2BB7" w:rsidRDefault="00B01987" w:rsidP="00DF07A2">
            <w:pPr>
              <w:rPr>
                <w:rFonts w:ascii="Times New Roman" w:hAnsi="Times New Roman" w:cs="Times New Roman"/>
                <w:sz w:val="22"/>
                <w:szCs w:val="22"/>
              </w:rPr>
            </w:pPr>
          </w:p>
        </w:tc>
        <w:tc>
          <w:tcPr>
            <w:tcW w:w="3150" w:type="dxa"/>
            <w:vMerge/>
          </w:tcPr>
          <w:p w:rsidR="00B01987" w:rsidRPr="007A2BB7" w:rsidRDefault="00B01987" w:rsidP="00DF07A2">
            <w:pPr>
              <w:rPr>
                <w:rFonts w:ascii="Times New Roman" w:hAnsi="Times New Roman" w:cs="Times New Roman"/>
                <w:sz w:val="22"/>
                <w:szCs w:val="22"/>
              </w:rPr>
            </w:pPr>
          </w:p>
        </w:tc>
        <w:tc>
          <w:tcPr>
            <w:tcW w:w="6911" w:type="dxa"/>
          </w:tcPr>
          <w:p w:rsidR="00B01987" w:rsidRPr="007A2BB7" w:rsidRDefault="00B01987" w:rsidP="00DF07A2">
            <w:pPr>
              <w:rPr>
                <w:rFonts w:ascii="Times New Roman" w:hAnsi="Times New Roman" w:cs="Times New Roman"/>
                <w:sz w:val="22"/>
                <w:szCs w:val="22"/>
              </w:rPr>
            </w:pPr>
          </w:p>
        </w:tc>
        <w:tc>
          <w:tcPr>
            <w:tcW w:w="2504" w:type="dxa"/>
          </w:tcPr>
          <w:p w:rsidR="00B01987" w:rsidRPr="007A2BB7" w:rsidRDefault="00B01987" w:rsidP="00DF07A2">
            <w:pPr>
              <w:rPr>
                <w:rFonts w:ascii="Times New Roman" w:hAnsi="Times New Roman" w:cs="Times New Roman"/>
                <w:sz w:val="22"/>
                <w:szCs w:val="22"/>
              </w:rPr>
            </w:pPr>
          </w:p>
        </w:tc>
        <w:tc>
          <w:tcPr>
            <w:tcW w:w="2149" w:type="dxa"/>
          </w:tcPr>
          <w:p w:rsidR="00B01987" w:rsidRPr="007A2BB7" w:rsidRDefault="00B01987" w:rsidP="00DF07A2">
            <w:pPr>
              <w:rPr>
                <w:rFonts w:ascii="Times New Roman" w:hAnsi="Times New Roman" w:cs="Times New Roman"/>
                <w:sz w:val="22"/>
                <w:szCs w:val="22"/>
              </w:rPr>
            </w:pPr>
          </w:p>
        </w:tc>
        <w:tc>
          <w:tcPr>
            <w:tcW w:w="1486" w:type="dxa"/>
          </w:tcPr>
          <w:p w:rsidR="00B01987" w:rsidRPr="007A2BB7" w:rsidRDefault="00B01987" w:rsidP="00DF07A2">
            <w:pPr>
              <w:rPr>
                <w:rFonts w:ascii="Times New Roman" w:hAnsi="Times New Roman" w:cs="Times New Roman"/>
                <w:sz w:val="22"/>
                <w:szCs w:val="22"/>
              </w:rPr>
            </w:pPr>
          </w:p>
        </w:tc>
      </w:tr>
      <w:tr w:rsidR="00B01987" w:rsidRPr="00002041" w:rsidTr="006D6651">
        <w:trPr>
          <w:trHeight w:val="431"/>
        </w:trPr>
        <w:tc>
          <w:tcPr>
            <w:tcW w:w="2988" w:type="dxa"/>
            <w:vMerge/>
          </w:tcPr>
          <w:p w:rsidR="00B01987" w:rsidRPr="007A2BB7" w:rsidRDefault="00B01987" w:rsidP="00DF07A2">
            <w:pPr>
              <w:rPr>
                <w:rFonts w:ascii="Times New Roman" w:hAnsi="Times New Roman" w:cs="Times New Roman"/>
                <w:sz w:val="22"/>
                <w:szCs w:val="22"/>
              </w:rPr>
            </w:pPr>
          </w:p>
        </w:tc>
        <w:tc>
          <w:tcPr>
            <w:tcW w:w="3150" w:type="dxa"/>
            <w:vMerge w:val="restart"/>
          </w:tcPr>
          <w:p w:rsidR="00B01987" w:rsidRPr="007A2BB7" w:rsidRDefault="00B01987" w:rsidP="00DF07A2">
            <w:pPr>
              <w:rPr>
                <w:rFonts w:ascii="Times New Roman" w:hAnsi="Times New Roman" w:cs="Times New Roman"/>
                <w:sz w:val="22"/>
                <w:szCs w:val="22"/>
              </w:rPr>
            </w:pPr>
          </w:p>
        </w:tc>
        <w:tc>
          <w:tcPr>
            <w:tcW w:w="6911" w:type="dxa"/>
          </w:tcPr>
          <w:p w:rsidR="00B01987" w:rsidRPr="007A2BB7" w:rsidRDefault="00B01987" w:rsidP="00DF07A2">
            <w:pPr>
              <w:rPr>
                <w:rFonts w:ascii="Times New Roman" w:hAnsi="Times New Roman" w:cs="Times New Roman"/>
                <w:sz w:val="22"/>
                <w:szCs w:val="22"/>
              </w:rPr>
            </w:pPr>
          </w:p>
        </w:tc>
        <w:tc>
          <w:tcPr>
            <w:tcW w:w="2504" w:type="dxa"/>
          </w:tcPr>
          <w:p w:rsidR="00B01987" w:rsidRPr="007A2BB7" w:rsidRDefault="00B01987" w:rsidP="00DF07A2">
            <w:pPr>
              <w:rPr>
                <w:rFonts w:ascii="Times New Roman" w:hAnsi="Times New Roman" w:cs="Times New Roman"/>
                <w:sz w:val="22"/>
                <w:szCs w:val="22"/>
              </w:rPr>
            </w:pPr>
          </w:p>
        </w:tc>
        <w:tc>
          <w:tcPr>
            <w:tcW w:w="2149" w:type="dxa"/>
          </w:tcPr>
          <w:p w:rsidR="00B01987" w:rsidRPr="007A2BB7" w:rsidRDefault="00B01987" w:rsidP="00DF07A2">
            <w:pPr>
              <w:rPr>
                <w:rFonts w:ascii="Times New Roman" w:hAnsi="Times New Roman" w:cs="Times New Roman"/>
                <w:sz w:val="22"/>
                <w:szCs w:val="22"/>
              </w:rPr>
            </w:pPr>
          </w:p>
        </w:tc>
        <w:tc>
          <w:tcPr>
            <w:tcW w:w="1486" w:type="dxa"/>
          </w:tcPr>
          <w:p w:rsidR="00B01987" w:rsidRPr="007A2BB7" w:rsidRDefault="00B01987" w:rsidP="00DF07A2">
            <w:pPr>
              <w:rPr>
                <w:rFonts w:ascii="Times New Roman" w:hAnsi="Times New Roman" w:cs="Times New Roman"/>
                <w:sz w:val="22"/>
                <w:szCs w:val="22"/>
              </w:rPr>
            </w:pPr>
          </w:p>
        </w:tc>
      </w:tr>
      <w:tr w:rsidR="00B01987" w:rsidRPr="00002041" w:rsidTr="006D6651">
        <w:trPr>
          <w:trHeight w:val="395"/>
        </w:trPr>
        <w:tc>
          <w:tcPr>
            <w:tcW w:w="2988" w:type="dxa"/>
            <w:vMerge/>
          </w:tcPr>
          <w:p w:rsidR="00B01987" w:rsidRPr="007A2BB7" w:rsidRDefault="00B01987" w:rsidP="00DF07A2">
            <w:pPr>
              <w:rPr>
                <w:rFonts w:ascii="Times New Roman" w:hAnsi="Times New Roman" w:cs="Times New Roman"/>
                <w:sz w:val="22"/>
                <w:szCs w:val="22"/>
              </w:rPr>
            </w:pPr>
          </w:p>
        </w:tc>
        <w:tc>
          <w:tcPr>
            <w:tcW w:w="3150" w:type="dxa"/>
            <w:vMerge/>
          </w:tcPr>
          <w:p w:rsidR="00B01987" w:rsidRPr="007A2BB7" w:rsidRDefault="00B01987" w:rsidP="00DF07A2">
            <w:pPr>
              <w:rPr>
                <w:rFonts w:ascii="Times New Roman" w:hAnsi="Times New Roman" w:cs="Times New Roman"/>
                <w:sz w:val="22"/>
                <w:szCs w:val="22"/>
              </w:rPr>
            </w:pPr>
          </w:p>
        </w:tc>
        <w:tc>
          <w:tcPr>
            <w:tcW w:w="6911" w:type="dxa"/>
          </w:tcPr>
          <w:p w:rsidR="00B01987" w:rsidRPr="007A2BB7" w:rsidRDefault="00B01987" w:rsidP="00DF07A2">
            <w:pPr>
              <w:rPr>
                <w:rFonts w:ascii="Times New Roman" w:hAnsi="Times New Roman" w:cs="Times New Roman"/>
                <w:sz w:val="22"/>
                <w:szCs w:val="22"/>
              </w:rPr>
            </w:pPr>
          </w:p>
        </w:tc>
        <w:tc>
          <w:tcPr>
            <w:tcW w:w="2504" w:type="dxa"/>
          </w:tcPr>
          <w:p w:rsidR="00B01987" w:rsidRPr="007A2BB7" w:rsidRDefault="00B01987" w:rsidP="00DF07A2">
            <w:pPr>
              <w:rPr>
                <w:rFonts w:ascii="Times New Roman" w:hAnsi="Times New Roman" w:cs="Times New Roman"/>
                <w:sz w:val="22"/>
                <w:szCs w:val="22"/>
              </w:rPr>
            </w:pPr>
          </w:p>
        </w:tc>
        <w:tc>
          <w:tcPr>
            <w:tcW w:w="2149" w:type="dxa"/>
          </w:tcPr>
          <w:p w:rsidR="00B01987" w:rsidRPr="007A2BB7" w:rsidRDefault="00B01987" w:rsidP="00DF07A2">
            <w:pPr>
              <w:rPr>
                <w:rFonts w:ascii="Times New Roman" w:hAnsi="Times New Roman" w:cs="Times New Roman"/>
                <w:sz w:val="22"/>
                <w:szCs w:val="22"/>
              </w:rPr>
            </w:pPr>
          </w:p>
        </w:tc>
        <w:tc>
          <w:tcPr>
            <w:tcW w:w="1486" w:type="dxa"/>
          </w:tcPr>
          <w:p w:rsidR="00B01987" w:rsidRPr="007A2BB7" w:rsidRDefault="00B01987" w:rsidP="00DF07A2">
            <w:pPr>
              <w:rPr>
                <w:rFonts w:ascii="Times New Roman" w:hAnsi="Times New Roman" w:cs="Times New Roman"/>
                <w:sz w:val="22"/>
                <w:szCs w:val="22"/>
              </w:rPr>
            </w:pPr>
          </w:p>
        </w:tc>
      </w:tr>
      <w:tr w:rsidR="00B01987" w:rsidRPr="00002041" w:rsidTr="006D6651">
        <w:trPr>
          <w:trHeight w:val="368"/>
        </w:trPr>
        <w:tc>
          <w:tcPr>
            <w:tcW w:w="2988" w:type="dxa"/>
            <w:vMerge/>
          </w:tcPr>
          <w:p w:rsidR="00B01987" w:rsidRPr="007A2BB7" w:rsidRDefault="00B01987" w:rsidP="00DF07A2">
            <w:pPr>
              <w:rPr>
                <w:rFonts w:ascii="Times New Roman" w:hAnsi="Times New Roman" w:cs="Times New Roman"/>
                <w:sz w:val="22"/>
                <w:szCs w:val="22"/>
              </w:rPr>
            </w:pPr>
          </w:p>
        </w:tc>
        <w:tc>
          <w:tcPr>
            <w:tcW w:w="3150" w:type="dxa"/>
            <w:vMerge w:val="restart"/>
          </w:tcPr>
          <w:p w:rsidR="00B01987" w:rsidRPr="007A2BB7" w:rsidRDefault="00B01987" w:rsidP="00DF07A2">
            <w:pPr>
              <w:rPr>
                <w:rFonts w:ascii="Times New Roman" w:hAnsi="Times New Roman" w:cs="Times New Roman"/>
                <w:sz w:val="22"/>
                <w:szCs w:val="22"/>
              </w:rPr>
            </w:pPr>
          </w:p>
        </w:tc>
        <w:tc>
          <w:tcPr>
            <w:tcW w:w="6911" w:type="dxa"/>
          </w:tcPr>
          <w:p w:rsidR="00B01987" w:rsidRPr="007A2BB7" w:rsidRDefault="00B01987" w:rsidP="00DF07A2">
            <w:pPr>
              <w:rPr>
                <w:rFonts w:ascii="Times New Roman" w:hAnsi="Times New Roman" w:cs="Times New Roman"/>
                <w:sz w:val="22"/>
                <w:szCs w:val="22"/>
              </w:rPr>
            </w:pPr>
          </w:p>
        </w:tc>
        <w:tc>
          <w:tcPr>
            <w:tcW w:w="2504" w:type="dxa"/>
          </w:tcPr>
          <w:p w:rsidR="00B01987" w:rsidRPr="007A2BB7" w:rsidRDefault="00B01987" w:rsidP="00DF07A2">
            <w:pPr>
              <w:rPr>
                <w:rFonts w:ascii="Times New Roman" w:hAnsi="Times New Roman" w:cs="Times New Roman"/>
                <w:sz w:val="22"/>
                <w:szCs w:val="22"/>
              </w:rPr>
            </w:pPr>
          </w:p>
        </w:tc>
        <w:tc>
          <w:tcPr>
            <w:tcW w:w="2149" w:type="dxa"/>
          </w:tcPr>
          <w:p w:rsidR="00B01987" w:rsidRPr="007A2BB7" w:rsidRDefault="00B01987" w:rsidP="00DF07A2">
            <w:pPr>
              <w:rPr>
                <w:rFonts w:ascii="Times New Roman" w:hAnsi="Times New Roman" w:cs="Times New Roman"/>
                <w:sz w:val="22"/>
                <w:szCs w:val="22"/>
              </w:rPr>
            </w:pPr>
          </w:p>
        </w:tc>
        <w:tc>
          <w:tcPr>
            <w:tcW w:w="1486" w:type="dxa"/>
          </w:tcPr>
          <w:p w:rsidR="00B01987" w:rsidRPr="007A2BB7" w:rsidRDefault="00B01987" w:rsidP="00DF07A2">
            <w:pPr>
              <w:rPr>
                <w:rFonts w:ascii="Times New Roman" w:hAnsi="Times New Roman" w:cs="Times New Roman"/>
                <w:sz w:val="22"/>
                <w:szCs w:val="22"/>
              </w:rPr>
            </w:pPr>
          </w:p>
        </w:tc>
      </w:tr>
      <w:tr w:rsidR="00B01987" w:rsidRPr="00002041" w:rsidTr="006D6651">
        <w:trPr>
          <w:trHeight w:val="421"/>
        </w:trPr>
        <w:tc>
          <w:tcPr>
            <w:tcW w:w="2988" w:type="dxa"/>
            <w:vMerge/>
          </w:tcPr>
          <w:p w:rsidR="00B01987" w:rsidRPr="007A2BB7" w:rsidRDefault="00B01987" w:rsidP="00DF07A2">
            <w:pPr>
              <w:rPr>
                <w:rFonts w:ascii="Times New Roman" w:hAnsi="Times New Roman" w:cs="Times New Roman"/>
                <w:sz w:val="22"/>
                <w:szCs w:val="22"/>
              </w:rPr>
            </w:pPr>
          </w:p>
        </w:tc>
        <w:tc>
          <w:tcPr>
            <w:tcW w:w="3150" w:type="dxa"/>
            <w:vMerge/>
          </w:tcPr>
          <w:p w:rsidR="00B01987" w:rsidRPr="007A2BB7" w:rsidRDefault="00B01987" w:rsidP="00DF07A2">
            <w:pPr>
              <w:rPr>
                <w:rFonts w:ascii="Times New Roman" w:hAnsi="Times New Roman" w:cs="Times New Roman"/>
                <w:sz w:val="22"/>
                <w:szCs w:val="22"/>
              </w:rPr>
            </w:pPr>
          </w:p>
        </w:tc>
        <w:tc>
          <w:tcPr>
            <w:tcW w:w="6911" w:type="dxa"/>
          </w:tcPr>
          <w:p w:rsidR="00B01987" w:rsidRPr="007A2BB7" w:rsidRDefault="00B01987" w:rsidP="00DF07A2">
            <w:pPr>
              <w:rPr>
                <w:rFonts w:ascii="Times New Roman" w:hAnsi="Times New Roman" w:cs="Times New Roman"/>
                <w:sz w:val="22"/>
                <w:szCs w:val="22"/>
              </w:rPr>
            </w:pPr>
          </w:p>
        </w:tc>
        <w:tc>
          <w:tcPr>
            <w:tcW w:w="2504" w:type="dxa"/>
          </w:tcPr>
          <w:p w:rsidR="00B01987" w:rsidRPr="007A2BB7" w:rsidRDefault="00B01987" w:rsidP="00DF07A2">
            <w:pPr>
              <w:rPr>
                <w:rFonts w:ascii="Times New Roman" w:hAnsi="Times New Roman" w:cs="Times New Roman"/>
                <w:sz w:val="22"/>
                <w:szCs w:val="22"/>
              </w:rPr>
            </w:pPr>
          </w:p>
        </w:tc>
        <w:tc>
          <w:tcPr>
            <w:tcW w:w="2149" w:type="dxa"/>
          </w:tcPr>
          <w:p w:rsidR="00B01987" w:rsidRPr="007A2BB7" w:rsidRDefault="00B01987" w:rsidP="00DF07A2">
            <w:pPr>
              <w:rPr>
                <w:rFonts w:ascii="Times New Roman" w:hAnsi="Times New Roman" w:cs="Times New Roman"/>
                <w:sz w:val="22"/>
                <w:szCs w:val="22"/>
              </w:rPr>
            </w:pPr>
          </w:p>
        </w:tc>
        <w:tc>
          <w:tcPr>
            <w:tcW w:w="1486" w:type="dxa"/>
          </w:tcPr>
          <w:p w:rsidR="00B01987" w:rsidRPr="007A2BB7" w:rsidRDefault="00B01987" w:rsidP="00DF07A2">
            <w:pPr>
              <w:rPr>
                <w:rFonts w:ascii="Times New Roman" w:hAnsi="Times New Roman" w:cs="Times New Roman"/>
                <w:sz w:val="22"/>
                <w:szCs w:val="22"/>
              </w:rPr>
            </w:pPr>
          </w:p>
        </w:tc>
      </w:tr>
    </w:tbl>
    <w:p w:rsidR="00C14366" w:rsidRPr="00002041" w:rsidRDefault="00C14366">
      <w:pPr>
        <w:rPr>
          <w:rFonts w:ascii="Times New Roman" w:hAnsi="Times New Roman" w:cs="Times New Roman"/>
        </w:rPr>
      </w:pP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9098" w:type="dxa"/>
        <w:tblLook w:val="04A0" w:firstRow="1" w:lastRow="0" w:firstColumn="1" w:lastColumn="0" w:noHBand="0" w:noVBand="1"/>
        <w:tblCaption w:val="Gap Goal"/>
        <w:tblDescription w:val="Document Objective, Activities, Measure of Success, Progress Monitoring dates/notes and Funding"/>
      </w:tblPr>
      <w:tblGrid>
        <w:gridCol w:w="2988"/>
        <w:gridCol w:w="3150"/>
        <w:gridCol w:w="6911"/>
        <w:gridCol w:w="2504"/>
        <w:gridCol w:w="2149"/>
        <w:gridCol w:w="1396"/>
      </w:tblGrid>
      <w:tr w:rsidR="00C14366" w:rsidRPr="00002041" w:rsidTr="00892F34">
        <w:trPr>
          <w:trHeight w:val="1133"/>
          <w:tblHeader/>
        </w:trPr>
        <w:tc>
          <w:tcPr>
            <w:tcW w:w="19098"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p>
          <w:p w:rsidR="00C14366" w:rsidRPr="00002041" w:rsidRDefault="00B01987" w:rsidP="00DF07A2">
            <w:pPr>
              <w:rPr>
                <w:rFonts w:ascii="Times New Roman" w:hAnsi="Times New Roman" w:cs="Times New Roman"/>
              </w:rPr>
            </w:pPr>
            <w:r>
              <w:rPr>
                <w:rFonts w:ascii="Times New Roman" w:hAnsi="Times New Roman" w:cs="Times New Roman"/>
              </w:rPr>
              <w:t xml:space="preserve">By 2020, Rineyville Elementary School will increase combined (reading and math) percentage of proficient or above of Non-Duplicated Gap students to </w:t>
            </w:r>
            <w:r w:rsidR="00892F34">
              <w:rPr>
                <w:rFonts w:ascii="Times New Roman" w:hAnsi="Times New Roman" w:cs="Times New Roman"/>
              </w:rPr>
              <w:t xml:space="preserve">70%. </w:t>
            </w:r>
          </w:p>
        </w:tc>
      </w:tr>
      <w:tr w:rsidR="00C14366" w:rsidRPr="00002041" w:rsidTr="00892F34">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1C71D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3"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1C71D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1C71D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5"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1C71D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1C71D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1C71DD"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1C71DD"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1C71D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1C71D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1C71D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 xml:space="preserve">KCWP4: Review, Analyze and Apply Data - Continuous Improvement </w:t>
              </w:r>
              <w:r w:rsidR="00C14366" w:rsidRPr="00002041">
                <w:rPr>
                  <w:rStyle w:val="Hyperlink"/>
                  <w:rFonts w:ascii="Times New Roman" w:hAnsi="Times New Roman" w:cs="Times New Roman"/>
                  <w:color w:val="4F81BD" w:themeColor="accent1"/>
                  <w:sz w:val="20"/>
                  <w:szCs w:val="20"/>
                </w:rPr>
                <w:lastRenderedPageBreak/>
                <w:t>Activities</w:t>
              </w:r>
            </w:hyperlink>
          </w:p>
          <w:p w:rsidR="00C14366" w:rsidRPr="00002041" w:rsidRDefault="001C71D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1C71DD"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4"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6049"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C14366" w:rsidRPr="00002041" w:rsidTr="00892F34">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lastRenderedPageBreak/>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r w:rsidR="00892F34">
              <w:rPr>
                <w:rFonts w:ascii="Times New Roman" w:hAnsi="Times New Roman" w:cs="Times New Roman"/>
                <w:color w:val="FFFFFF" w:themeColor="background1"/>
                <w:sz w:val="22"/>
              </w:rPr>
              <w:t xml:space="preserve"> </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r w:rsidR="0016023C">
              <w:rPr>
                <w:rFonts w:ascii="Times New Roman" w:hAnsi="Times New Roman" w:cs="Times New Roman"/>
                <w:color w:val="FFFFFF" w:themeColor="background1"/>
                <w:sz w:val="22"/>
              </w:rPr>
              <w:t xml:space="preserve"> and Person Responsible</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1396"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14366" w:rsidRPr="00002041" w:rsidTr="00892F34">
        <w:tc>
          <w:tcPr>
            <w:tcW w:w="2988" w:type="dxa"/>
            <w:vMerge w:val="restart"/>
          </w:tcPr>
          <w:p w:rsidR="00C14366" w:rsidRDefault="00C14366" w:rsidP="00DF07A2">
            <w:pPr>
              <w:rPr>
                <w:rFonts w:ascii="Times New Roman" w:hAnsi="Times New Roman" w:cs="Times New Roman"/>
                <w:sz w:val="22"/>
              </w:rPr>
            </w:pPr>
            <w:r w:rsidRPr="007A2BB7">
              <w:rPr>
                <w:rFonts w:ascii="Times New Roman" w:hAnsi="Times New Roman" w:cs="Times New Roman"/>
                <w:sz w:val="22"/>
              </w:rPr>
              <w:t>Objective 1:</w:t>
            </w:r>
          </w:p>
          <w:p w:rsidR="00892F34" w:rsidRPr="007A2BB7" w:rsidRDefault="00892F34" w:rsidP="00DF07A2">
            <w:pPr>
              <w:rPr>
                <w:rFonts w:ascii="Times New Roman" w:hAnsi="Times New Roman" w:cs="Times New Roman"/>
                <w:sz w:val="22"/>
              </w:rPr>
            </w:pPr>
            <w:r>
              <w:rPr>
                <w:rFonts w:ascii="Times New Roman" w:hAnsi="Times New Roman" w:cs="Times New Roman"/>
                <w:sz w:val="22"/>
              </w:rPr>
              <w:t>By 2019, the non-duplicated gap group will increase the average combine reading and ma</w:t>
            </w:r>
            <w:r w:rsidR="00955FC4">
              <w:rPr>
                <w:rFonts w:ascii="Times New Roman" w:hAnsi="Times New Roman" w:cs="Times New Roman"/>
                <w:sz w:val="22"/>
              </w:rPr>
              <w:t>th proficiency ratings from 45.9</w:t>
            </w:r>
            <w:r>
              <w:rPr>
                <w:rFonts w:ascii="Times New Roman" w:hAnsi="Times New Roman" w:cs="Times New Roman"/>
                <w:sz w:val="22"/>
              </w:rPr>
              <w:t xml:space="preserve"> to 67%.  </w:t>
            </w:r>
          </w:p>
        </w:tc>
        <w:tc>
          <w:tcPr>
            <w:tcW w:w="3150" w:type="dxa"/>
            <w:vMerge w:val="restart"/>
          </w:tcPr>
          <w:p w:rsidR="00C14366" w:rsidRPr="007A2BB7" w:rsidRDefault="00892F34" w:rsidP="00DF07A2">
            <w:pPr>
              <w:rPr>
                <w:rFonts w:ascii="Times New Roman" w:hAnsi="Times New Roman" w:cs="Times New Roman"/>
                <w:sz w:val="22"/>
              </w:rPr>
            </w:pPr>
            <w:r>
              <w:rPr>
                <w:rFonts w:ascii="Times New Roman" w:hAnsi="Times New Roman" w:cs="Times New Roman"/>
                <w:sz w:val="22"/>
              </w:rPr>
              <w:t>KCWP:  Design and Deliver Instruction</w:t>
            </w:r>
          </w:p>
        </w:tc>
        <w:tc>
          <w:tcPr>
            <w:tcW w:w="6911" w:type="dxa"/>
          </w:tcPr>
          <w:p w:rsidR="00892F34" w:rsidRPr="00892F34" w:rsidRDefault="00892F34" w:rsidP="00892F34">
            <w:pPr>
              <w:rPr>
                <w:rFonts w:ascii="Arial" w:eastAsia="Times New Roman" w:hAnsi="Arial" w:cs="Arial"/>
                <w:sz w:val="22"/>
                <w:szCs w:val="22"/>
              </w:rPr>
            </w:pPr>
            <w:r w:rsidRPr="00892F34">
              <w:rPr>
                <w:rFonts w:ascii="Arial" w:eastAsia="Times New Roman" w:hAnsi="Arial" w:cs="Arial"/>
                <w:sz w:val="22"/>
                <w:szCs w:val="22"/>
              </w:rPr>
              <w:t>Utilize knowledge of best practice/high yield instructional strategies to aid In curricular adjustments when students fail to meet mastery.</w:t>
            </w:r>
            <w:r>
              <w:rPr>
                <w:rFonts w:ascii="Arial" w:eastAsia="Times New Roman" w:hAnsi="Arial" w:cs="Arial"/>
                <w:sz w:val="22"/>
                <w:szCs w:val="22"/>
              </w:rPr>
              <w:t xml:space="preserve"> </w:t>
            </w:r>
            <w:r w:rsidRPr="0016023C">
              <w:rPr>
                <w:rFonts w:ascii="Arial" w:eastAsia="Times New Roman" w:hAnsi="Arial" w:cs="Arial"/>
                <w:b/>
                <w:i/>
                <w:sz w:val="22"/>
                <w:szCs w:val="22"/>
              </w:rPr>
              <w:t xml:space="preserve">(PLC meetings, ESS, Classified intervention support, </w:t>
            </w:r>
            <w:r w:rsidR="0016023C" w:rsidRPr="0016023C">
              <w:rPr>
                <w:rFonts w:ascii="Arial" w:eastAsia="Times New Roman" w:hAnsi="Arial" w:cs="Arial"/>
                <w:b/>
                <w:i/>
                <w:sz w:val="22"/>
                <w:szCs w:val="22"/>
              </w:rPr>
              <w:t>Master schedule, RTI, Classroom walkthroughs.) (Barrier Reduction supports:  FRYSC, Cradle School, Preschool, BackPack program, Nursing Services, EL services, RTI, ESS)</w:t>
            </w:r>
          </w:p>
          <w:p w:rsidR="00C14366" w:rsidRPr="00892F34" w:rsidRDefault="00C14366" w:rsidP="00DF07A2">
            <w:pPr>
              <w:rPr>
                <w:rFonts w:ascii="Times New Roman" w:hAnsi="Times New Roman" w:cs="Times New Roman"/>
                <w:sz w:val="22"/>
                <w:szCs w:val="22"/>
              </w:rPr>
            </w:pPr>
          </w:p>
        </w:tc>
        <w:tc>
          <w:tcPr>
            <w:tcW w:w="2504" w:type="dxa"/>
          </w:tcPr>
          <w:p w:rsidR="00C14366" w:rsidRPr="004B58BB" w:rsidRDefault="0016023C" w:rsidP="00DF07A2">
            <w:pPr>
              <w:rPr>
                <w:rFonts w:ascii="Times New Roman" w:hAnsi="Times New Roman" w:cs="Times New Roman"/>
                <w:b/>
                <w:sz w:val="22"/>
              </w:rPr>
            </w:pPr>
            <w:r w:rsidRPr="004B58BB">
              <w:rPr>
                <w:rFonts w:ascii="Times New Roman" w:hAnsi="Times New Roman" w:cs="Times New Roman"/>
                <w:b/>
                <w:sz w:val="22"/>
              </w:rPr>
              <w:t>Measure of Success:</w:t>
            </w:r>
          </w:p>
          <w:p w:rsidR="0016023C" w:rsidRDefault="0016023C" w:rsidP="00DF07A2">
            <w:pPr>
              <w:rPr>
                <w:rFonts w:ascii="Times New Roman" w:hAnsi="Times New Roman" w:cs="Times New Roman"/>
                <w:sz w:val="22"/>
              </w:rPr>
            </w:pPr>
            <w:r>
              <w:rPr>
                <w:rFonts w:ascii="Times New Roman" w:hAnsi="Times New Roman" w:cs="Times New Roman"/>
                <w:sz w:val="22"/>
              </w:rPr>
              <w:t>State assessment results</w:t>
            </w:r>
          </w:p>
          <w:p w:rsidR="0016023C" w:rsidRDefault="0016023C" w:rsidP="00DF07A2">
            <w:pPr>
              <w:rPr>
                <w:rFonts w:ascii="Times New Roman" w:hAnsi="Times New Roman" w:cs="Times New Roman"/>
                <w:sz w:val="22"/>
              </w:rPr>
            </w:pPr>
            <w:r>
              <w:rPr>
                <w:rFonts w:ascii="Times New Roman" w:hAnsi="Times New Roman" w:cs="Times New Roman"/>
                <w:sz w:val="22"/>
              </w:rPr>
              <w:t>PLC minutes</w:t>
            </w:r>
          </w:p>
          <w:p w:rsidR="0016023C" w:rsidRDefault="0016023C" w:rsidP="00DF07A2">
            <w:pPr>
              <w:rPr>
                <w:rFonts w:ascii="Times New Roman" w:hAnsi="Times New Roman" w:cs="Times New Roman"/>
                <w:sz w:val="22"/>
              </w:rPr>
            </w:pPr>
            <w:r>
              <w:rPr>
                <w:rFonts w:ascii="Times New Roman" w:hAnsi="Times New Roman" w:cs="Times New Roman"/>
                <w:sz w:val="22"/>
              </w:rPr>
              <w:t>Professional Learning</w:t>
            </w:r>
          </w:p>
          <w:p w:rsidR="0016023C" w:rsidRDefault="0016023C" w:rsidP="00DF07A2">
            <w:pPr>
              <w:rPr>
                <w:rFonts w:ascii="Times New Roman" w:hAnsi="Times New Roman" w:cs="Times New Roman"/>
                <w:sz w:val="22"/>
              </w:rPr>
            </w:pPr>
            <w:r>
              <w:rPr>
                <w:rFonts w:ascii="Times New Roman" w:hAnsi="Times New Roman" w:cs="Times New Roman"/>
                <w:sz w:val="22"/>
              </w:rPr>
              <w:t>Classroom Walkthroughs</w:t>
            </w:r>
          </w:p>
          <w:p w:rsidR="0016023C" w:rsidRPr="004B58BB" w:rsidRDefault="0016023C" w:rsidP="00DF07A2">
            <w:pPr>
              <w:rPr>
                <w:rFonts w:ascii="Times New Roman" w:hAnsi="Times New Roman" w:cs="Times New Roman"/>
                <w:b/>
                <w:sz w:val="22"/>
              </w:rPr>
            </w:pPr>
            <w:r w:rsidRPr="004B58BB">
              <w:rPr>
                <w:rFonts w:ascii="Times New Roman" w:hAnsi="Times New Roman" w:cs="Times New Roman"/>
                <w:b/>
                <w:sz w:val="22"/>
              </w:rPr>
              <w:t>Person Responsible:</w:t>
            </w:r>
          </w:p>
          <w:p w:rsidR="0016023C" w:rsidRDefault="0016023C" w:rsidP="00DF07A2">
            <w:pPr>
              <w:rPr>
                <w:rFonts w:ascii="Times New Roman" w:hAnsi="Times New Roman" w:cs="Times New Roman"/>
                <w:sz w:val="22"/>
              </w:rPr>
            </w:pPr>
            <w:r>
              <w:rPr>
                <w:rFonts w:ascii="Times New Roman" w:hAnsi="Times New Roman" w:cs="Times New Roman"/>
                <w:sz w:val="22"/>
              </w:rPr>
              <w:t>Principal</w:t>
            </w:r>
          </w:p>
          <w:p w:rsidR="0016023C" w:rsidRDefault="0016023C" w:rsidP="00DF07A2">
            <w:pPr>
              <w:rPr>
                <w:rFonts w:ascii="Times New Roman" w:hAnsi="Times New Roman" w:cs="Times New Roman"/>
                <w:sz w:val="22"/>
              </w:rPr>
            </w:pPr>
            <w:r>
              <w:rPr>
                <w:rFonts w:ascii="Times New Roman" w:hAnsi="Times New Roman" w:cs="Times New Roman"/>
                <w:sz w:val="22"/>
              </w:rPr>
              <w:t>Assistant Principal</w:t>
            </w:r>
          </w:p>
          <w:p w:rsidR="0016023C" w:rsidRDefault="0016023C" w:rsidP="00DF07A2">
            <w:pPr>
              <w:rPr>
                <w:rFonts w:ascii="Times New Roman" w:hAnsi="Times New Roman" w:cs="Times New Roman"/>
                <w:sz w:val="22"/>
              </w:rPr>
            </w:pPr>
            <w:r>
              <w:rPr>
                <w:rFonts w:ascii="Times New Roman" w:hAnsi="Times New Roman" w:cs="Times New Roman"/>
                <w:sz w:val="22"/>
              </w:rPr>
              <w:t>Preschool Staff</w:t>
            </w:r>
          </w:p>
          <w:p w:rsidR="0016023C" w:rsidRDefault="0016023C" w:rsidP="00DF07A2">
            <w:pPr>
              <w:rPr>
                <w:rFonts w:ascii="Times New Roman" w:hAnsi="Times New Roman" w:cs="Times New Roman"/>
                <w:sz w:val="22"/>
              </w:rPr>
            </w:pPr>
            <w:r>
              <w:rPr>
                <w:rFonts w:ascii="Times New Roman" w:hAnsi="Times New Roman" w:cs="Times New Roman"/>
                <w:sz w:val="22"/>
              </w:rPr>
              <w:t>FRC Coordinator</w:t>
            </w:r>
          </w:p>
          <w:p w:rsidR="0016023C" w:rsidRDefault="0016023C" w:rsidP="00DF07A2">
            <w:pPr>
              <w:rPr>
                <w:rFonts w:ascii="Times New Roman" w:hAnsi="Times New Roman" w:cs="Times New Roman"/>
                <w:sz w:val="22"/>
              </w:rPr>
            </w:pPr>
            <w:r>
              <w:rPr>
                <w:rFonts w:ascii="Times New Roman" w:hAnsi="Times New Roman" w:cs="Times New Roman"/>
                <w:sz w:val="22"/>
              </w:rPr>
              <w:t>Teachers and Staff</w:t>
            </w:r>
          </w:p>
          <w:p w:rsidR="0016023C" w:rsidRPr="007A2BB7" w:rsidRDefault="0016023C" w:rsidP="00DF07A2">
            <w:pPr>
              <w:rPr>
                <w:rFonts w:ascii="Times New Roman" w:hAnsi="Times New Roman" w:cs="Times New Roman"/>
                <w:sz w:val="22"/>
              </w:rPr>
            </w:pPr>
          </w:p>
        </w:tc>
        <w:tc>
          <w:tcPr>
            <w:tcW w:w="2149" w:type="dxa"/>
          </w:tcPr>
          <w:p w:rsidR="00C14366" w:rsidRDefault="0016023C" w:rsidP="00DF07A2">
            <w:pPr>
              <w:rPr>
                <w:rFonts w:ascii="Times New Roman" w:hAnsi="Times New Roman" w:cs="Times New Roman"/>
                <w:sz w:val="22"/>
              </w:rPr>
            </w:pPr>
            <w:r>
              <w:rPr>
                <w:rFonts w:ascii="Times New Roman" w:hAnsi="Times New Roman" w:cs="Times New Roman"/>
                <w:sz w:val="22"/>
              </w:rPr>
              <w:t xml:space="preserve">Fall 2018:  </w:t>
            </w:r>
          </w:p>
          <w:p w:rsidR="0016023C" w:rsidRDefault="0016023C" w:rsidP="00DF07A2">
            <w:pPr>
              <w:rPr>
                <w:rFonts w:ascii="Times New Roman" w:hAnsi="Times New Roman" w:cs="Times New Roman"/>
                <w:sz w:val="22"/>
              </w:rPr>
            </w:pPr>
            <w:r>
              <w:rPr>
                <w:rFonts w:ascii="Times New Roman" w:hAnsi="Times New Roman" w:cs="Times New Roman"/>
                <w:sz w:val="22"/>
              </w:rPr>
              <w:t>State Assessment Scores Release</w:t>
            </w:r>
          </w:p>
          <w:p w:rsidR="0016023C" w:rsidRDefault="0016023C" w:rsidP="00DF07A2">
            <w:pPr>
              <w:rPr>
                <w:rFonts w:ascii="Times New Roman" w:hAnsi="Times New Roman" w:cs="Times New Roman"/>
                <w:sz w:val="22"/>
              </w:rPr>
            </w:pPr>
            <w:r>
              <w:rPr>
                <w:rFonts w:ascii="Times New Roman" w:hAnsi="Times New Roman" w:cs="Times New Roman"/>
                <w:sz w:val="22"/>
              </w:rPr>
              <w:t>School Report Card</w:t>
            </w:r>
          </w:p>
          <w:p w:rsidR="0016023C" w:rsidRPr="007A2BB7" w:rsidRDefault="0016023C" w:rsidP="00DF07A2">
            <w:pPr>
              <w:rPr>
                <w:rFonts w:ascii="Times New Roman" w:hAnsi="Times New Roman" w:cs="Times New Roman"/>
                <w:sz w:val="22"/>
              </w:rPr>
            </w:pPr>
            <w:r>
              <w:rPr>
                <w:rFonts w:ascii="Times New Roman" w:hAnsi="Times New Roman" w:cs="Times New Roman"/>
                <w:sz w:val="22"/>
              </w:rPr>
              <w:t>MAP data</w:t>
            </w:r>
          </w:p>
        </w:tc>
        <w:tc>
          <w:tcPr>
            <w:tcW w:w="1396" w:type="dxa"/>
          </w:tcPr>
          <w:p w:rsidR="00C14366" w:rsidRDefault="00892F34" w:rsidP="00DF07A2">
            <w:pPr>
              <w:rPr>
                <w:rFonts w:ascii="Times New Roman" w:hAnsi="Times New Roman" w:cs="Times New Roman"/>
                <w:sz w:val="22"/>
              </w:rPr>
            </w:pPr>
            <w:r>
              <w:rPr>
                <w:rFonts w:ascii="Times New Roman" w:hAnsi="Times New Roman" w:cs="Times New Roman"/>
                <w:sz w:val="22"/>
              </w:rPr>
              <w:t>ESS funds</w:t>
            </w:r>
          </w:p>
          <w:p w:rsidR="00892F34" w:rsidRDefault="00892F34" w:rsidP="00DF07A2">
            <w:pPr>
              <w:rPr>
                <w:rFonts w:ascii="Times New Roman" w:hAnsi="Times New Roman" w:cs="Times New Roman"/>
                <w:sz w:val="22"/>
              </w:rPr>
            </w:pPr>
            <w:r>
              <w:rPr>
                <w:rFonts w:ascii="Times New Roman" w:hAnsi="Times New Roman" w:cs="Times New Roman"/>
                <w:sz w:val="22"/>
              </w:rPr>
              <w:t>Title I funds</w:t>
            </w:r>
          </w:p>
          <w:p w:rsidR="00892F34" w:rsidRPr="007A2BB7" w:rsidRDefault="00892F34" w:rsidP="00DF07A2">
            <w:pPr>
              <w:rPr>
                <w:rFonts w:ascii="Times New Roman" w:hAnsi="Times New Roman" w:cs="Times New Roman"/>
                <w:sz w:val="22"/>
              </w:rPr>
            </w:pPr>
          </w:p>
        </w:tc>
      </w:tr>
      <w:tr w:rsidR="00C14366" w:rsidRPr="00002041" w:rsidTr="00892F34">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C14366" w:rsidP="00DF07A2">
            <w:pPr>
              <w:rPr>
                <w:rFonts w:ascii="Times New Roman" w:hAnsi="Times New Roman" w:cs="Times New Roman"/>
                <w:sz w:val="22"/>
              </w:rPr>
            </w:pP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1396" w:type="dxa"/>
            <w:tcBorders>
              <w:bottom w:val="single" w:sz="4" w:space="0" w:color="auto"/>
            </w:tcBorders>
          </w:tcPr>
          <w:p w:rsidR="00C14366" w:rsidRPr="007A2BB7" w:rsidRDefault="00C14366" w:rsidP="00DF07A2">
            <w:pPr>
              <w:rPr>
                <w:rFonts w:ascii="Times New Roman" w:hAnsi="Times New Roman" w:cs="Times New Roman"/>
                <w:sz w:val="22"/>
              </w:rPr>
            </w:pPr>
          </w:p>
        </w:tc>
      </w:tr>
      <w:tr w:rsidR="00C14366" w:rsidRPr="00002041" w:rsidTr="00892F34">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1396"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r w:rsidR="00C14366" w:rsidRPr="00002041" w:rsidTr="00892F34">
        <w:tc>
          <w:tcPr>
            <w:tcW w:w="2988" w:type="dxa"/>
            <w:vMerge w:val="restart"/>
          </w:tcPr>
          <w:p w:rsidR="00C14366" w:rsidRPr="007A2BB7" w:rsidRDefault="00C14366" w:rsidP="00DF07A2">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C14366" w:rsidRPr="007A2BB7" w:rsidRDefault="00C14366" w:rsidP="00DF07A2">
            <w:pPr>
              <w:rPr>
                <w:rFonts w:ascii="Times New Roman" w:hAnsi="Times New Roman" w:cs="Times New Roman"/>
                <w:sz w:val="22"/>
              </w:rPr>
            </w:pPr>
          </w:p>
        </w:tc>
        <w:tc>
          <w:tcPr>
            <w:tcW w:w="6911" w:type="dxa"/>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Pr>
          <w:p w:rsidR="00C14366" w:rsidRPr="007A2BB7" w:rsidRDefault="00C14366" w:rsidP="00DF07A2">
            <w:pPr>
              <w:rPr>
                <w:rFonts w:ascii="Times New Roman" w:hAnsi="Times New Roman" w:cs="Times New Roman"/>
                <w:sz w:val="22"/>
              </w:rPr>
            </w:pPr>
          </w:p>
        </w:tc>
        <w:tc>
          <w:tcPr>
            <w:tcW w:w="2149" w:type="dxa"/>
          </w:tcPr>
          <w:p w:rsidR="00C14366" w:rsidRPr="007A2BB7" w:rsidRDefault="00C14366" w:rsidP="00DF07A2">
            <w:pPr>
              <w:rPr>
                <w:rFonts w:ascii="Times New Roman" w:hAnsi="Times New Roman" w:cs="Times New Roman"/>
                <w:sz w:val="22"/>
              </w:rPr>
            </w:pPr>
          </w:p>
        </w:tc>
        <w:tc>
          <w:tcPr>
            <w:tcW w:w="1396" w:type="dxa"/>
          </w:tcPr>
          <w:p w:rsidR="00C14366" w:rsidRPr="007A2BB7" w:rsidRDefault="00C14366" w:rsidP="00DF07A2">
            <w:pPr>
              <w:rPr>
                <w:rFonts w:ascii="Times New Roman" w:hAnsi="Times New Roman" w:cs="Times New Roman"/>
                <w:sz w:val="22"/>
              </w:rPr>
            </w:pPr>
          </w:p>
        </w:tc>
      </w:tr>
      <w:tr w:rsidR="00C14366" w:rsidRPr="00002041" w:rsidTr="00892F34">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C14366" w:rsidP="00DF07A2">
            <w:pPr>
              <w:rPr>
                <w:rFonts w:ascii="Times New Roman" w:hAnsi="Times New Roman" w:cs="Times New Roman"/>
                <w:sz w:val="22"/>
              </w:rPr>
            </w:pP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1396" w:type="dxa"/>
            <w:tcBorders>
              <w:bottom w:val="single" w:sz="4" w:space="0" w:color="auto"/>
            </w:tcBorders>
          </w:tcPr>
          <w:p w:rsidR="00C14366" w:rsidRPr="007A2BB7" w:rsidRDefault="00C14366" w:rsidP="00DF07A2">
            <w:pPr>
              <w:rPr>
                <w:rFonts w:ascii="Times New Roman" w:hAnsi="Times New Roman" w:cs="Times New Roman"/>
                <w:sz w:val="22"/>
              </w:rPr>
            </w:pPr>
          </w:p>
        </w:tc>
      </w:tr>
      <w:tr w:rsidR="00C14366" w:rsidRPr="00002041" w:rsidTr="00892F34">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1396"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bl>
    <w:p w:rsidR="00C14366" w:rsidRPr="00002041" w:rsidRDefault="00C14366">
      <w:pPr>
        <w:rPr>
          <w:rFonts w:ascii="Times New Roman" w:hAnsi="Times New Roman" w:cs="Times New Roman"/>
        </w:rPr>
      </w:pP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lastRenderedPageBreak/>
              <w:t>Goal 3</w:t>
            </w:r>
            <w:r w:rsidR="00713EF3" w:rsidRPr="00002041">
              <w:rPr>
                <w:rFonts w:ascii="Times New Roman" w:hAnsi="Times New Roman" w:cs="Times New Roman"/>
              </w:rPr>
              <w:t>:</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1C71D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5"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1C71D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6"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1C71D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7"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1C71D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8"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1C71D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39"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1C71D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0"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1C71DD"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41"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1C71D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2"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1C71D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3"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1C71D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4"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1C71D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45"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1C71DD"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46"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713EF3">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713EF3" w:rsidRPr="00002041" w:rsidRDefault="00713EF3">
      <w:pPr>
        <w:rPr>
          <w:rFonts w:ascii="Times New Roman" w:hAnsi="Times New Roman" w:cs="Times New Roman"/>
        </w:rPr>
      </w:pPr>
    </w:p>
    <w:p w:rsidR="00713EF3" w:rsidRPr="00002041" w:rsidRDefault="00713EF3" w:rsidP="00713EF3">
      <w:pPr>
        <w:pStyle w:val="Heading2"/>
        <w:rPr>
          <w:rFonts w:ascii="Times New Roman" w:hAnsi="Times New Roman" w:cs="Times New Roman"/>
        </w:rPr>
      </w:pPr>
    </w:p>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988"/>
        <w:gridCol w:w="3150"/>
        <w:gridCol w:w="6911"/>
        <w:gridCol w:w="2504"/>
        <w:gridCol w:w="2149"/>
        <w:gridCol w:w="999"/>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C12030" w:rsidP="00142D5E">
            <w:pPr>
              <w:rPr>
                <w:rFonts w:ascii="Times New Roman" w:hAnsi="Times New Roman" w:cs="Times New Roman"/>
              </w:rPr>
            </w:pPr>
            <w:r w:rsidRPr="00002041">
              <w:rPr>
                <w:rFonts w:ascii="Times New Roman" w:hAnsi="Times New Roman" w:cs="Times New Roman"/>
              </w:rPr>
              <w:lastRenderedPageBreak/>
              <w:t>Goal 4:</w:t>
            </w:r>
            <w:r w:rsidR="006D6651">
              <w:rPr>
                <w:rFonts w:ascii="Times New Roman" w:hAnsi="Times New Roman" w:cs="Times New Roman"/>
              </w:rPr>
              <w:t xml:space="preserve">  By 2020, Rineyville Elementary School will increase the percentage of students meeting their growth target in reading and math on state assessments.  </w:t>
            </w:r>
          </w:p>
          <w:p w:rsidR="00C12030" w:rsidRPr="00002041" w:rsidRDefault="00C12030" w:rsidP="00142D5E">
            <w:pPr>
              <w:rPr>
                <w:rFonts w:ascii="Times New Roman" w:hAnsi="Times New Roman" w:cs="Times New Roman"/>
              </w:rPr>
            </w:pPr>
          </w:p>
        </w:tc>
      </w:tr>
      <w:tr w:rsidR="00C12030" w:rsidRPr="00002041" w:rsidTr="00142D5E">
        <w:tc>
          <w:tcPr>
            <w:tcW w:w="6138" w:type="dxa"/>
            <w:gridSpan w:val="2"/>
            <w:tcBorders>
              <w:top w:val="single" w:sz="24" w:space="0" w:color="000000" w:themeColor="text1"/>
            </w:tcBorders>
          </w:tcPr>
          <w:p w:rsidR="00C12030" w:rsidRPr="00002041" w:rsidRDefault="00C12030" w:rsidP="00142D5E">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1C71DD" w:rsidP="00142D5E">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1C71DD" w:rsidP="00142D5E">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1C71DD" w:rsidP="00142D5E">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1C71DD" w:rsidP="00142D5E">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1C71DD" w:rsidP="00142D5E">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1C71DD" w:rsidP="00142D5E">
            <w:pPr>
              <w:pStyle w:val="ListParagraph"/>
              <w:numPr>
                <w:ilvl w:val="0"/>
                <w:numId w:val="1"/>
              </w:numPr>
              <w:tabs>
                <w:tab w:val="left" w:pos="3270"/>
              </w:tabs>
              <w:rPr>
                <w:rFonts w:ascii="Times New Roman" w:hAnsi="Times New Roman" w:cs="Times New Roman"/>
                <w:color w:val="4F81BD" w:themeColor="accent1"/>
                <w:sz w:val="20"/>
                <w:szCs w:val="20"/>
              </w:rPr>
            </w:pPr>
            <w:hyperlink r:id="rId52"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142D5E">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142D5E">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1C71D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3"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1C71D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4"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1C71D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5"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1C71D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6"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1C71DD"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57"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1C71DD"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58"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142D5E">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2030" w:rsidRPr="00002041" w:rsidRDefault="00C12030" w:rsidP="00142D5E">
            <w:pPr>
              <w:rPr>
                <w:rFonts w:ascii="Times New Roman" w:hAnsi="Times New Roman" w:cs="Times New Roman"/>
              </w:rPr>
            </w:pPr>
          </w:p>
        </w:tc>
      </w:tr>
      <w:tr w:rsidR="00C12030" w:rsidRPr="00002041" w:rsidTr="00142D5E">
        <w:tc>
          <w:tcPr>
            <w:tcW w:w="2988" w:type="dxa"/>
            <w:shd w:val="clear" w:color="auto" w:fill="000000" w:themeFill="text1"/>
          </w:tcPr>
          <w:p w:rsidR="00C12030" w:rsidRPr="002E154D" w:rsidRDefault="00C12030" w:rsidP="00142D5E">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142D5E">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142D5E">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E322F9" w:rsidRPr="002E154D" w:rsidRDefault="00C12030" w:rsidP="00142D5E">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r w:rsidR="00E322F9">
              <w:rPr>
                <w:rFonts w:ascii="Times New Roman" w:hAnsi="Times New Roman" w:cs="Times New Roman"/>
                <w:color w:val="FFFFFF" w:themeColor="background1"/>
                <w:sz w:val="22"/>
                <w:szCs w:val="22"/>
              </w:rPr>
              <w:t xml:space="preserve"> and Responsible Person</w:t>
            </w:r>
          </w:p>
        </w:tc>
        <w:tc>
          <w:tcPr>
            <w:tcW w:w="2149" w:type="dxa"/>
            <w:shd w:val="clear" w:color="auto" w:fill="000000" w:themeFill="text1"/>
          </w:tcPr>
          <w:p w:rsidR="00C12030" w:rsidRPr="002E154D" w:rsidRDefault="00C12030" w:rsidP="00142D5E">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142D5E">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rsidTr="00142D5E">
        <w:tc>
          <w:tcPr>
            <w:tcW w:w="2988" w:type="dxa"/>
            <w:vMerge w:val="restart"/>
          </w:tcPr>
          <w:p w:rsidR="00C12030" w:rsidRDefault="00C12030" w:rsidP="00142D5E">
            <w:pPr>
              <w:rPr>
                <w:rFonts w:ascii="Times New Roman" w:hAnsi="Times New Roman" w:cs="Times New Roman"/>
                <w:sz w:val="22"/>
                <w:szCs w:val="22"/>
              </w:rPr>
            </w:pPr>
            <w:r w:rsidRPr="002E154D">
              <w:rPr>
                <w:rFonts w:ascii="Times New Roman" w:hAnsi="Times New Roman" w:cs="Times New Roman"/>
                <w:sz w:val="22"/>
                <w:szCs w:val="22"/>
              </w:rPr>
              <w:t>Objective 1:</w:t>
            </w:r>
          </w:p>
          <w:p w:rsidR="006D6651" w:rsidRPr="002E154D" w:rsidRDefault="006D6651" w:rsidP="00142D5E">
            <w:pPr>
              <w:rPr>
                <w:rFonts w:ascii="Times New Roman" w:hAnsi="Times New Roman" w:cs="Times New Roman"/>
                <w:sz w:val="22"/>
                <w:szCs w:val="22"/>
              </w:rPr>
            </w:pPr>
            <w:r>
              <w:rPr>
                <w:rFonts w:ascii="Times New Roman" w:hAnsi="Times New Roman" w:cs="Times New Roman"/>
                <w:sz w:val="22"/>
                <w:szCs w:val="22"/>
              </w:rPr>
              <w:t xml:space="preserve">By 2019, the percentage of reading and math growth will increase by 5%.  </w:t>
            </w:r>
          </w:p>
        </w:tc>
        <w:tc>
          <w:tcPr>
            <w:tcW w:w="3150" w:type="dxa"/>
            <w:vMerge w:val="restart"/>
          </w:tcPr>
          <w:p w:rsidR="00C12030" w:rsidRPr="002E154D" w:rsidRDefault="006D6651" w:rsidP="00142D5E">
            <w:pPr>
              <w:rPr>
                <w:rFonts w:ascii="Times New Roman" w:hAnsi="Times New Roman" w:cs="Times New Roman"/>
                <w:sz w:val="22"/>
                <w:szCs w:val="22"/>
              </w:rPr>
            </w:pPr>
            <w:r>
              <w:rPr>
                <w:rFonts w:ascii="Times New Roman" w:hAnsi="Times New Roman" w:cs="Times New Roman"/>
                <w:sz w:val="22"/>
                <w:szCs w:val="22"/>
              </w:rPr>
              <w:t>KCWP 2:  Design and Deliver Instruction</w:t>
            </w:r>
          </w:p>
        </w:tc>
        <w:tc>
          <w:tcPr>
            <w:tcW w:w="6911" w:type="dxa"/>
          </w:tcPr>
          <w:p w:rsidR="00C12030" w:rsidRPr="002E154D" w:rsidRDefault="0020297B" w:rsidP="0016023C">
            <w:pPr>
              <w:rPr>
                <w:rFonts w:ascii="Times New Roman" w:hAnsi="Times New Roman" w:cs="Times New Roman"/>
                <w:sz w:val="22"/>
                <w:szCs w:val="22"/>
              </w:rPr>
            </w:pPr>
            <w:r w:rsidRPr="00892F34">
              <w:rPr>
                <w:rFonts w:ascii="Arial" w:eastAsia="Times New Roman" w:hAnsi="Arial" w:cs="Arial"/>
                <w:sz w:val="22"/>
                <w:szCs w:val="22"/>
              </w:rPr>
              <w:t>Utilize knowledge of best practice/high yield instructional strategies to aid In curricular adjustments when students fail to meet mastery.</w:t>
            </w:r>
            <w:r>
              <w:rPr>
                <w:rFonts w:ascii="Arial" w:eastAsia="Times New Roman" w:hAnsi="Arial" w:cs="Arial"/>
                <w:sz w:val="22"/>
                <w:szCs w:val="22"/>
              </w:rPr>
              <w:t xml:space="preserve"> </w:t>
            </w:r>
            <w:r w:rsidRPr="0020297B">
              <w:rPr>
                <w:rFonts w:ascii="Arial" w:eastAsia="Times New Roman" w:hAnsi="Arial" w:cs="Arial"/>
                <w:b/>
                <w:i/>
                <w:sz w:val="22"/>
                <w:szCs w:val="22"/>
              </w:rPr>
              <w:t>(GRRECC support, KAGAN strategies, PLC minutes, ESS, Classified intervention support, Classroom walkthroughs, Master Schedule, RTI)</w:t>
            </w:r>
          </w:p>
        </w:tc>
        <w:tc>
          <w:tcPr>
            <w:tcW w:w="2504" w:type="dxa"/>
          </w:tcPr>
          <w:p w:rsidR="00C12030" w:rsidRPr="004B58BB" w:rsidRDefault="00E322F9" w:rsidP="00142D5E">
            <w:pPr>
              <w:rPr>
                <w:rFonts w:ascii="Times New Roman" w:hAnsi="Times New Roman" w:cs="Times New Roman"/>
                <w:b/>
                <w:sz w:val="22"/>
                <w:szCs w:val="22"/>
              </w:rPr>
            </w:pPr>
            <w:r w:rsidRPr="004B58BB">
              <w:rPr>
                <w:rFonts w:ascii="Times New Roman" w:hAnsi="Times New Roman" w:cs="Times New Roman"/>
                <w:b/>
                <w:sz w:val="22"/>
                <w:szCs w:val="22"/>
              </w:rPr>
              <w:t xml:space="preserve">Measures of Success: </w:t>
            </w:r>
          </w:p>
          <w:p w:rsidR="00E322F9" w:rsidRDefault="00E322F9" w:rsidP="00142D5E">
            <w:pPr>
              <w:rPr>
                <w:rFonts w:ascii="Times New Roman" w:hAnsi="Times New Roman" w:cs="Times New Roman"/>
                <w:sz w:val="22"/>
                <w:szCs w:val="22"/>
              </w:rPr>
            </w:pPr>
            <w:r>
              <w:rPr>
                <w:rFonts w:ascii="Times New Roman" w:hAnsi="Times New Roman" w:cs="Times New Roman"/>
                <w:sz w:val="22"/>
                <w:szCs w:val="22"/>
              </w:rPr>
              <w:t>State assessment results</w:t>
            </w:r>
          </w:p>
          <w:p w:rsidR="00E322F9" w:rsidRDefault="00E322F9" w:rsidP="00142D5E">
            <w:pPr>
              <w:rPr>
                <w:rFonts w:ascii="Times New Roman" w:hAnsi="Times New Roman" w:cs="Times New Roman"/>
                <w:sz w:val="22"/>
                <w:szCs w:val="22"/>
              </w:rPr>
            </w:pPr>
            <w:r>
              <w:rPr>
                <w:rFonts w:ascii="Times New Roman" w:hAnsi="Times New Roman" w:cs="Times New Roman"/>
                <w:sz w:val="22"/>
                <w:szCs w:val="22"/>
              </w:rPr>
              <w:t>PLC minutes</w:t>
            </w:r>
          </w:p>
          <w:p w:rsidR="00E322F9" w:rsidRDefault="00E322F9" w:rsidP="00142D5E">
            <w:pPr>
              <w:rPr>
                <w:rFonts w:ascii="Times New Roman" w:hAnsi="Times New Roman" w:cs="Times New Roman"/>
                <w:sz w:val="22"/>
                <w:szCs w:val="22"/>
              </w:rPr>
            </w:pPr>
            <w:r>
              <w:rPr>
                <w:rFonts w:ascii="Times New Roman" w:hAnsi="Times New Roman" w:cs="Times New Roman"/>
                <w:sz w:val="22"/>
                <w:szCs w:val="22"/>
              </w:rPr>
              <w:t>Professional Learning</w:t>
            </w:r>
          </w:p>
          <w:p w:rsidR="00E322F9" w:rsidRDefault="00E322F9" w:rsidP="00142D5E">
            <w:pPr>
              <w:rPr>
                <w:rFonts w:ascii="Times New Roman" w:hAnsi="Times New Roman" w:cs="Times New Roman"/>
                <w:sz w:val="22"/>
                <w:szCs w:val="22"/>
              </w:rPr>
            </w:pPr>
            <w:r>
              <w:rPr>
                <w:rFonts w:ascii="Times New Roman" w:hAnsi="Times New Roman" w:cs="Times New Roman"/>
                <w:sz w:val="22"/>
                <w:szCs w:val="22"/>
              </w:rPr>
              <w:t>Classroom Walkthroughs</w:t>
            </w:r>
          </w:p>
          <w:p w:rsidR="00E322F9" w:rsidRDefault="00E322F9" w:rsidP="00142D5E">
            <w:pPr>
              <w:rPr>
                <w:rFonts w:ascii="Times New Roman" w:hAnsi="Times New Roman" w:cs="Times New Roman"/>
                <w:sz w:val="22"/>
                <w:szCs w:val="22"/>
              </w:rPr>
            </w:pPr>
            <w:r>
              <w:rPr>
                <w:rFonts w:ascii="Times New Roman" w:hAnsi="Times New Roman" w:cs="Times New Roman"/>
                <w:sz w:val="22"/>
                <w:szCs w:val="22"/>
              </w:rPr>
              <w:t>Lesson plans</w:t>
            </w:r>
          </w:p>
          <w:p w:rsidR="00E322F9" w:rsidRPr="004B58BB" w:rsidRDefault="00E322F9" w:rsidP="00142D5E">
            <w:pPr>
              <w:rPr>
                <w:rFonts w:ascii="Times New Roman" w:hAnsi="Times New Roman" w:cs="Times New Roman"/>
                <w:b/>
                <w:sz w:val="22"/>
                <w:szCs w:val="22"/>
              </w:rPr>
            </w:pPr>
            <w:r w:rsidRPr="004B58BB">
              <w:rPr>
                <w:rFonts w:ascii="Times New Roman" w:hAnsi="Times New Roman" w:cs="Times New Roman"/>
                <w:b/>
                <w:sz w:val="22"/>
                <w:szCs w:val="22"/>
              </w:rPr>
              <w:t>Person Responsible:</w:t>
            </w:r>
          </w:p>
          <w:p w:rsidR="00E322F9" w:rsidRDefault="00E322F9" w:rsidP="00142D5E">
            <w:pPr>
              <w:rPr>
                <w:rFonts w:ascii="Times New Roman" w:hAnsi="Times New Roman" w:cs="Times New Roman"/>
                <w:sz w:val="22"/>
                <w:szCs w:val="22"/>
              </w:rPr>
            </w:pPr>
            <w:r>
              <w:rPr>
                <w:rFonts w:ascii="Times New Roman" w:hAnsi="Times New Roman" w:cs="Times New Roman"/>
                <w:sz w:val="22"/>
                <w:szCs w:val="22"/>
              </w:rPr>
              <w:t>Principal</w:t>
            </w:r>
          </w:p>
          <w:p w:rsidR="00E322F9" w:rsidRDefault="00E322F9" w:rsidP="00142D5E">
            <w:pPr>
              <w:rPr>
                <w:rFonts w:ascii="Times New Roman" w:hAnsi="Times New Roman" w:cs="Times New Roman"/>
                <w:sz w:val="22"/>
                <w:szCs w:val="22"/>
              </w:rPr>
            </w:pPr>
            <w:r>
              <w:rPr>
                <w:rFonts w:ascii="Times New Roman" w:hAnsi="Times New Roman" w:cs="Times New Roman"/>
                <w:sz w:val="22"/>
                <w:szCs w:val="22"/>
              </w:rPr>
              <w:t>Assistant Principal</w:t>
            </w:r>
          </w:p>
          <w:p w:rsidR="00E322F9" w:rsidRDefault="00E322F9" w:rsidP="00142D5E">
            <w:pPr>
              <w:rPr>
                <w:rFonts w:ascii="Times New Roman" w:hAnsi="Times New Roman" w:cs="Times New Roman"/>
                <w:sz w:val="22"/>
                <w:szCs w:val="22"/>
              </w:rPr>
            </w:pPr>
            <w:r>
              <w:rPr>
                <w:rFonts w:ascii="Times New Roman" w:hAnsi="Times New Roman" w:cs="Times New Roman"/>
                <w:sz w:val="22"/>
                <w:szCs w:val="22"/>
              </w:rPr>
              <w:t>Teachers and Staff</w:t>
            </w:r>
          </w:p>
          <w:p w:rsidR="00E322F9" w:rsidRPr="002E154D" w:rsidRDefault="00E322F9" w:rsidP="00142D5E">
            <w:pPr>
              <w:rPr>
                <w:rFonts w:ascii="Times New Roman" w:hAnsi="Times New Roman" w:cs="Times New Roman"/>
                <w:sz w:val="22"/>
                <w:szCs w:val="22"/>
              </w:rPr>
            </w:pPr>
            <w:r>
              <w:rPr>
                <w:rFonts w:ascii="Times New Roman" w:hAnsi="Times New Roman" w:cs="Times New Roman"/>
                <w:sz w:val="22"/>
                <w:szCs w:val="22"/>
              </w:rPr>
              <w:t>District Support</w:t>
            </w:r>
          </w:p>
        </w:tc>
        <w:tc>
          <w:tcPr>
            <w:tcW w:w="2149" w:type="dxa"/>
          </w:tcPr>
          <w:p w:rsidR="00C12030" w:rsidRDefault="00E322F9" w:rsidP="00142D5E">
            <w:pPr>
              <w:rPr>
                <w:rFonts w:ascii="Times New Roman" w:hAnsi="Times New Roman" w:cs="Times New Roman"/>
                <w:sz w:val="22"/>
                <w:szCs w:val="22"/>
              </w:rPr>
            </w:pPr>
            <w:r>
              <w:rPr>
                <w:rFonts w:ascii="Times New Roman" w:hAnsi="Times New Roman" w:cs="Times New Roman"/>
                <w:sz w:val="22"/>
                <w:szCs w:val="22"/>
              </w:rPr>
              <w:t xml:space="preserve">Fall 2018: </w:t>
            </w:r>
          </w:p>
          <w:p w:rsidR="00E322F9" w:rsidRDefault="00E322F9" w:rsidP="00142D5E">
            <w:pPr>
              <w:rPr>
                <w:rFonts w:ascii="Times New Roman" w:hAnsi="Times New Roman" w:cs="Times New Roman"/>
                <w:sz w:val="22"/>
                <w:szCs w:val="22"/>
              </w:rPr>
            </w:pPr>
            <w:r>
              <w:rPr>
                <w:rFonts w:ascii="Times New Roman" w:hAnsi="Times New Roman" w:cs="Times New Roman"/>
                <w:sz w:val="22"/>
                <w:szCs w:val="22"/>
              </w:rPr>
              <w:t>State Assessment  scores release</w:t>
            </w:r>
          </w:p>
          <w:p w:rsidR="00E322F9" w:rsidRDefault="00E322F9" w:rsidP="00142D5E">
            <w:pPr>
              <w:rPr>
                <w:rFonts w:ascii="Times New Roman" w:hAnsi="Times New Roman" w:cs="Times New Roman"/>
                <w:sz w:val="22"/>
                <w:szCs w:val="22"/>
              </w:rPr>
            </w:pPr>
            <w:r>
              <w:rPr>
                <w:rFonts w:ascii="Times New Roman" w:hAnsi="Times New Roman" w:cs="Times New Roman"/>
                <w:sz w:val="22"/>
                <w:szCs w:val="22"/>
              </w:rPr>
              <w:t>School Report Card</w:t>
            </w:r>
          </w:p>
          <w:p w:rsidR="00E322F9" w:rsidRPr="002E154D" w:rsidRDefault="00E322F9" w:rsidP="00142D5E">
            <w:pPr>
              <w:rPr>
                <w:rFonts w:ascii="Times New Roman" w:hAnsi="Times New Roman" w:cs="Times New Roman"/>
                <w:sz w:val="22"/>
                <w:szCs w:val="22"/>
              </w:rPr>
            </w:pPr>
            <w:r>
              <w:rPr>
                <w:rFonts w:ascii="Times New Roman" w:hAnsi="Times New Roman" w:cs="Times New Roman"/>
                <w:sz w:val="22"/>
                <w:szCs w:val="22"/>
              </w:rPr>
              <w:t>MAP data</w:t>
            </w:r>
          </w:p>
        </w:tc>
        <w:tc>
          <w:tcPr>
            <w:tcW w:w="999" w:type="dxa"/>
          </w:tcPr>
          <w:p w:rsidR="00C12030" w:rsidRDefault="00E322F9" w:rsidP="00142D5E">
            <w:pPr>
              <w:rPr>
                <w:rFonts w:ascii="Times New Roman" w:hAnsi="Times New Roman" w:cs="Times New Roman"/>
                <w:sz w:val="22"/>
                <w:szCs w:val="22"/>
              </w:rPr>
            </w:pPr>
            <w:r>
              <w:rPr>
                <w:rFonts w:ascii="Times New Roman" w:hAnsi="Times New Roman" w:cs="Times New Roman"/>
                <w:sz w:val="22"/>
                <w:szCs w:val="22"/>
              </w:rPr>
              <w:t>PD Funds</w:t>
            </w:r>
          </w:p>
          <w:p w:rsidR="00E322F9" w:rsidRPr="002E154D" w:rsidRDefault="00E322F9" w:rsidP="00142D5E">
            <w:pPr>
              <w:rPr>
                <w:rFonts w:ascii="Times New Roman" w:hAnsi="Times New Roman" w:cs="Times New Roman"/>
                <w:sz w:val="22"/>
                <w:szCs w:val="22"/>
              </w:rPr>
            </w:pPr>
            <w:r>
              <w:rPr>
                <w:rFonts w:ascii="Times New Roman" w:hAnsi="Times New Roman" w:cs="Times New Roman"/>
                <w:sz w:val="22"/>
                <w:szCs w:val="22"/>
              </w:rPr>
              <w:t>Teacher Quality Funds</w:t>
            </w:r>
          </w:p>
        </w:tc>
      </w:tr>
      <w:tr w:rsidR="00C12030" w:rsidRPr="00002041" w:rsidTr="00142D5E">
        <w:tc>
          <w:tcPr>
            <w:tcW w:w="2988" w:type="dxa"/>
            <w:vMerge/>
          </w:tcPr>
          <w:p w:rsidR="00C12030" w:rsidRPr="002E154D" w:rsidRDefault="00C12030" w:rsidP="00142D5E">
            <w:pPr>
              <w:rPr>
                <w:rFonts w:ascii="Times New Roman" w:hAnsi="Times New Roman" w:cs="Times New Roman"/>
                <w:sz w:val="22"/>
                <w:szCs w:val="22"/>
              </w:rPr>
            </w:pPr>
          </w:p>
        </w:tc>
        <w:tc>
          <w:tcPr>
            <w:tcW w:w="3150" w:type="dxa"/>
            <w:vMerge/>
          </w:tcPr>
          <w:p w:rsidR="00C12030" w:rsidRPr="002E154D" w:rsidRDefault="00C12030" w:rsidP="00142D5E">
            <w:pPr>
              <w:rPr>
                <w:rFonts w:ascii="Times New Roman" w:hAnsi="Times New Roman" w:cs="Times New Roman"/>
                <w:sz w:val="22"/>
                <w:szCs w:val="22"/>
              </w:rPr>
            </w:pPr>
          </w:p>
        </w:tc>
        <w:tc>
          <w:tcPr>
            <w:tcW w:w="6911" w:type="dxa"/>
            <w:tcBorders>
              <w:bottom w:val="single" w:sz="4" w:space="0" w:color="auto"/>
            </w:tcBorders>
          </w:tcPr>
          <w:p w:rsidR="00C12030" w:rsidRPr="002E154D" w:rsidRDefault="00C12030" w:rsidP="00142D5E">
            <w:pPr>
              <w:rPr>
                <w:rFonts w:ascii="Times New Roman" w:hAnsi="Times New Roman" w:cs="Times New Roman"/>
                <w:sz w:val="22"/>
                <w:szCs w:val="22"/>
              </w:rPr>
            </w:pPr>
          </w:p>
          <w:p w:rsidR="00C12030" w:rsidRPr="002E154D" w:rsidRDefault="00C12030" w:rsidP="00142D5E">
            <w:pPr>
              <w:rPr>
                <w:rFonts w:ascii="Times New Roman" w:hAnsi="Times New Roman" w:cs="Times New Roman"/>
                <w:sz w:val="22"/>
                <w:szCs w:val="22"/>
              </w:rPr>
            </w:pPr>
          </w:p>
        </w:tc>
        <w:tc>
          <w:tcPr>
            <w:tcW w:w="2504" w:type="dxa"/>
            <w:tcBorders>
              <w:bottom w:val="single" w:sz="4" w:space="0" w:color="auto"/>
            </w:tcBorders>
          </w:tcPr>
          <w:p w:rsidR="00C12030" w:rsidRPr="002E154D" w:rsidRDefault="00C12030" w:rsidP="00142D5E">
            <w:pPr>
              <w:rPr>
                <w:rFonts w:ascii="Times New Roman" w:hAnsi="Times New Roman" w:cs="Times New Roman"/>
                <w:sz w:val="22"/>
                <w:szCs w:val="22"/>
              </w:rPr>
            </w:pPr>
          </w:p>
        </w:tc>
        <w:tc>
          <w:tcPr>
            <w:tcW w:w="2149" w:type="dxa"/>
            <w:tcBorders>
              <w:bottom w:val="single" w:sz="4" w:space="0" w:color="auto"/>
            </w:tcBorders>
          </w:tcPr>
          <w:p w:rsidR="00C12030" w:rsidRPr="002E154D" w:rsidRDefault="00C12030" w:rsidP="00142D5E">
            <w:pPr>
              <w:rPr>
                <w:rFonts w:ascii="Times New Roman" w:hAnsi="Times New Roman" w:cs="Times New Roman"/>
                <w:sz w:val="22"/>
                <w:szCs w:val="22"/>
              </w:rPr>
            </w:pPr>
          </w:p>
        </w:tc>
        <w:tc>
          <w:tcPr>
            <w:tcW w:w="999" w:type="dxa"/>
            <w:tcBorders>
              <w:bottom w:val="single" w:sz="4" w:space="0" w:color="auto"/>
            </w:tcBorders>
          </w:tcPr>
          <w:p w:rsidR="00C12030" w:rsidRPr="002E154D" w:rsidRDefault="00C12030" w:rsidP="00142D5E">
            <w:pPr>
              <w:rPr>
                <w:rFonts w:ascii="Times New Roman" w:hAnsi="Times New Roman" w:cs="Times New Roman"/>
                <w:sz w:val="22"/>
                <w:szCs w:val="22"/>
              </w:rPr>
            </w:pPr>
          </w:p>
        </w:tc>
      </w:tr>
      <w:tr w:rsidR="00C12030" w:rsidRPr="00002041" w:rsidTr="00142D5E">
        <w:tc>
          <w:tcPr>
            <w:tcW w:w="2988" w:type="dxa"/>
            <w:vMerge/>
          </w:tcPr>
          <w:p w:rsidR="00C12030" w:rsidRPr="002E154D" w:rsidRDefault="00C12030" w:rsidP="00142D5E">
            <w:pPr>
              <w:rPr>
                <w:rFonts w:ascii="Times New Roman" w:hAnsi="Times New Roman" w:cs="Times New Roman"/>
                <w:sz w:val="22"/>
                <w:szCs w:val="22"/>
              </w:rPr>
            </w:pPr>
          </w:p>
        </w:tc>
        <w:tc>
          <w:tcPr>
            <w:tcW w:w="3150" w:type="dxa"/>
            <w:vMerge/>
          </w:tcPr>
          <w:p w:rsidR="00C12030" w:rsidRPr="002E154D" w:rsidRDefault="00C12030" w:rsidP="00142D5E">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142D5E">
            <w:pPr>
              <w:rPr>
                <w:rFonts w:ascii="Times New Roman" w:hAnsi="Times New Roman" w:cs="Times New Roman"/>
                <w:sz w:val="22"/>
                <w:szCs w:val="22"/>
              </w:rPr>
            </w:pPr>
          </w:p>
          <w:p w:rsidR="00C12030" w:rsidRPr="002E154D" w:rsidRDefault="00C12030" w:rsidP="00142D5E">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C12030" w:rsidP="00142D5E">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142D5E">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C12030" w:rsidP="00142D5E">
            <w:pPr>
              <w:rPr>
                <w:rFonts w:ascii="Times New Roman" w:hAnsi="Times New Roman" w:cs="Times New Roman"/>
                <w:sz w:val="22"/>
                <w:szCs w:val="22"/>
              </w:rPr>
            </w:pPr>
          </w:p>
        </w:tc>
      </w:tr>
      <w:tr w:rsidR="00C12030" w:rsidRPr="00002041" w:rsidTr="00142D5E">
        <w:tc>
          <w:tcPr>
            <w:tcW w:w="2988" w:type="dxa"/>
            <w:vMerge w:val="restart"/>
          </w:tcPr>
          <w:p w:rsidR="00C12030" w:rsidRPr="002E154D" w:rsidRDefault="00C12030" w:rsidP="00142D5E">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C12030" w:rsidRPr="002E154D" w:rsidRDefault="00C12030" w:rsidP="00142D5E">
            <w:pPr>
              <w:rPr>
                <w:rFonts w:ascii="Times New Roman" w:hAnsi="Times New Roman" w:cs="Times New Roman"/>
                <w:sz w:val="22"/>
                <w:szCs w:val="22"/>
              </w:rPr>
            </w:pPr>
          </w:p>
        </w:tc>
        <w:tc>
          <w:tcPr>
            <w:tcW w:w="6911" w:type="dxa"/>
          </w:tcPr>
          <w:p w:rsidR="00C12030" w:rsidRPr="002E154D" w:rsidRDefault="00C12030" w:rsidP="00142D5E">
            <w:pPr>
              <w:rPr>
                <w:rFonts w:ascii="Times New Roman" w:hAnsi="Times New Roman" w:cs="Times New Roman"/>
                <w:sz w:val="22"/>
                <w:szCs w:val="22"/>
              </w:rPr>
            </w:pPr>
          </w:p>
          <w:p w:rsidR="00C12030" w:rsidRPr="002E154D" w:rsidRDefault="00C12030" w:rsidP="00142D5E">
            <w:pPr>
              <w:rPr>
                <w:rFonts w:ascii="Times New Roman" w:hAnsi="Times New Roman" w:cs="Times New Roman"/>
                <w:sz w:val="22"/>
                <w:szCs w:val="22"/>
              </w:rPr>
            </w:pPr>
          </w:p>
        </w:tc>
        <w:tc>
          <w:tcPr>
            <w:tcW w:w="2504" w:type="dxa"/>
          </w:tcPr>
          <w:p w:rsidR="00C12030" w:rsidRPr="002E154D" w:rsidRDefault="00C12030" w:rsidP="00142D5E">
            <w:pPr>
              <w:rPr>
                <w:rFonts w:ascii="Times New Roman" w:hAnsi="Times New Roman" w:cs="Times New Roman"/>
                <w:sz w:val="22"/>
                <w:szCs w:val="22"/>
              </w:rPr>
            </w:pPr>
          </w:p>
        </w:tc>
        <w:tc>
          <w:tcPr>
            <w:tcW w:w="2149" w:type="dxa"/>
          </w:tcPr>
          <w:p w:rsidR="00C12030" w:rsidRPr="002E154D" w:rsidRDefault="00C12030" w:rsidP="00142D5E">
            <w:pPr>
              <w:rPr>
                <w:rFonts w:ascii="Times New Roman" w:hAnsi="Times New Roman" w:cs="Times New Roman"/>
                <w:sz w:val="22"/>
                <w:szCs w:val="22"/>
              </w:rPr>
            </w:pPr>
          </w:p>
        </w:tc>
        <w:tc>
          <w:tcPr>
            <w:tcW w:w="999" w:type="dxa"/>
          </w:tcPr>
          <w:p w:rsidR="00C12030" w:rsidRPr="002E154D" w:rsidRDefault="00C12030" w:rsidP="00142D5E">
            <w:pPr>
              <w:rPr>
                <w:rFonts w:ascii="Times New Roman" w:hAnsi="Times New Roman" w:cs="Times New Roman"/>
                <w:sz w:val="22"/>
                <w:szCs w:val="22"/>
              </w:rPr>
            </w:pPr>
          </w:p>
        </w:tc>
      </w:tr>
      <w:tr w:rsidR="00C12030" w:rsidRPr="00002041" w:rsidTr="00142D5E">
        <w:tc>
          <w:tcPr>
            <w:tcW w:w="2988" w:type="dxa"/>
            <w:vMerge/>
          </w:tcPr>
          <w:p w:rsidR="00C12030" w:rsidRPr="002E154D" w:rsidRDefault="00C12030" w:rsidP="00142D5E">
            <w:pPr>
              <w:rPr>
                <w:rFonts w:ascii="Times New Roman" w:hAnsi="Times New Roman" w:cs="Times New Roman"/>
                <w:sz w:val="22"/>
                <w:szCs w:val="22"/>
              </w:rPr>
            </w:pPr>
          </w:p>
        </w:tc>
        <w:tc>
          <w:tcPr>
            <w:tcW w:w="3150" w:type="dxa"/>
            <w:vMerge/>
          </w:tcPr>
          <w:p w:rsidR="00C12030" w:rsidRPr="002E154D" w:rsidRDefault="00C12030" w:rsidP="00142D5E">
            <w:pPr>
              <w:rPr>
                <w:rFonts w:ascii="Times New Roman" w:hAnsi="Times New Roman" w:cs="Times New Roman"/>
                <w:sz w:val="22"/>
                <w:szCs w:val="22"/>
              </w:rPr>
            </w:pPr>
          </w:p>
        </w:tc>
        <w:tc>
          <w:tcPr>
            <w:tcW w:w="6911" w:type="dxa"/>
            <w:tcBorders>
              <w:bottom w:val="single" w:sz="4" w:space="0" w:color="auto"/>
            </w:tcBorders>
          </w:tcPr>
          <w:p w:rsidR="00C12030" w:rsidRPr="002E154D" w:rsidRDefault="00C12030" w:rsidP="00142D5E">
            <w:pPr>
              <w:rPr>
                <w:rFonts w:ascii="Times New Roman" w:hAnsi="Times New Roman" w:cs="Times New Roman"/>
                <w:sz w:val="22"/>
                <w:szCs w:val="22"/>
              </w:rPr>
            </w:pPr>
          </w:p>
          <w:p w:rsidR="00C12030" w:rsidRPr="002E154D" w:rsidRDefault="00C12030" w:rsidP="00142D5E">
            <w:pPr>
              <w:rPr>
                <w:rFonts w:ascii="Times New Roman" w:hAnsi="Times New Roman" w:cs="Times New Roman"/>
                <w:sz w:val="22"/>
                <w:szCs w:val="22"/>
              </w:rPr>
            </w:pPr>
          </w:p>
        </w:tc>
        <w:tc>
          <w:tcPr>
            <w:tcW w:w="2504" w:type="dxa"/>
            <w:tcBorders>
              <w:bottom w:val="single" w:sz="4" w:space="0" w:color="auto"/>
            </w:tcBorders>
          </w:tcPr>
          <w:p w:rsidR="00C12030" w:rsidRPr="002E154D" w:rsidRDefault="00C12030" w:rsidP="00142D5E">
            <w:pPr>
              <w:rPr>
                <w:rFonts w:ascii="Times New Roman" w:hAnsi="Times New Roman" w:cs="Times New Roman"/>
                <w:sz w:val="22"/>
                <w:szCs w:val="22"/>
              </w:rPr>
            </w:pPr>
          </w:p>
        </w:tc>
        <w:tc>
          <w:tcPr>
            <w:tcW w:w="2149" w:type="dxa"/>
            <w:tcBorders>
              <w:bottom w:val="single" w:sz="4" w:space="0" w:color="auto"/>
            </w:tcBorders>
          </w:tcPr>
          <w:p w:rsidR="00C12030" w:rsidRPr="002E154D" w:rsidRDefault="00C12030" w:rsidP="00142D5E">
            <w:pPr>
              <w:rPr>
                <w:rFonts w:ascii="Times New Roman" w:hAnsi="Times New Roman" w:cs="Times New Roman"/>
                <w:sz w:val="22"/>
                <w:szCs w:val="22"/>
              </w:rPr>
            </w:pPr>
          </w:p>
        </w:tc>
        <w:tc>
          <w:tcPr>
            <w:tcW w:w="999" w:type="dxa"/>
            <w:tcBorders>
              <w:bottom w:val="single" w:sz="4" w:space="0" w:color="auto"/>
            </w:tcBorders>
          </w:tcPr>
          <w:p w:rsidR="00C12030" w:rsidRPr="002E154D" w:rsidRDefault="00C12030" w:rsidP="00142D5E">
            <w:pPr>
              <w:rPr>
                <w:rFonts w:ascii="Times New Roman" w:hAnsi="Times New Roman" w:cs="Times New Roman"/>
                <w:sz w:val="22"/>
                <w:szCs w:val="22"/>
              </w:rPr>
            </w:pPr>
          </w:p>
        </w:tc>
      </w:tr>
      <w:tr w:rsidR="00C12030" w:rsidRPr="00002041" w:rsidTr="00142D5E">
        <w:tc>
          <w:tcPr>
            <w:tcW w:w="2988" w:type="dxa"/>
            <w:vMerge/>
          </w:tcPr>
          <w:p w:rsidR="00C12030" w:rsidRPr="002E154D" w:rsidRDefault="00C12030" w:rsidP="00142D5E">
            <w:pPr>
              <w:rPr>
                <w:rFonts w:ascii="Times New Roman" w:hAnsi="Times New Roman" w:cs="Times New Roman"/>
                <w:sz w:val="22"/>
                <w:szCs w:val="22"/>
              </w:rPr>
            </w:pPr>
          </w:p>
        </w:tc>
        <w:tc>
          <w:tcPr>
            <w:tcW w:w="3150" w:type="dxa"/>
            <w:vMerge/>
          </w:tcPr>
          <w:p w:rsidR="00C12030" w:rsidRPr="002E154D" w:rsidRDefault="00C12030" w:rsidP="00142D5E">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142D5E">
            <w:pPr>
              <w:rPr>
                <w:rFonts w:ascii="Times New Roman" w:hAnsi="Times New Roman" w:cs="Times New Roman"/>
                <w:sz w:val="22"/>
                <w:szCs w:val="22"/>
              </w:rPr>
            </w:pPr>
          </w:p>
          <w:p w:rsidR="00C12030" w:rsidRPr="002E154D" w:rsidRDefault="00C12030" w:rsidP="00142D5E">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C12030" w:rsidP="00142D5E">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142D5E">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C12030" w:rsidP="00142D5E">
            <w:pPr>
              <w:rPr>
                <w:rFonts w:ascii="Times New Roman" w:hAnsi="Times New Roman" w:cs="Times New Roman"/>
                <w:sz w:val="22"/>
                <w:szCs w:val="22"/>
              </w:rPr>
            </w:pPr>
          </w:p>
        </w:tc>
      </w:tr>
    </w:tbl>
    <w:p w:rsidR="00C12030" w:rsidRPr="00002041" w:rsidRDefault="0020297B" w:rsidP="00C12030">
      <w:pPr>
        <w:rPr>
          <w:rFonts w:ascii="Times New Roman" w:hAnsi="Times New Roman" w:cs="Times New Roman"/>
        </w:rPr>
      </w:pPr>
      <w:r>
        <w:rPr>
          <w:rFonts w:ascii="Times New Roman" w:hAnsi="Times New Roman" w:cs="Times New Roman"/>
        </w:rPr>
        <w:lastRenderedPageBreak/>
        <w:t xml:space="preserve">  </w:t>
      </w:r>
    </w:p>
    <w:p w:rsidR="00C12030" w:rsidRPr="00002041" w:rsidRDefault="00C12030"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9188" w:type="dxa"/>
        <w:tblLook w:val="04A0" w:firstRow="1" w:lastRow="0" w:firstColumn="1" w:lastColumn="0" w:noHBand="0" w:noVBand="1"/>
        <w:tblCaption w:val="Transition Goal"/>
        <w:tblDescription w:val="State Goal, Objective, Activities, Measure of Success, Progress Monitoring dates/notes and Funding"/>
      </w:tblPr>
      <w:tblGrid>
        <w:gridCol w:w="2988"/>
        <w:gridCol w:w="3150"/>
        <w:gridCol w:w="6911"/>
        <w:gridCol w:w="2504"/>
        <w:gridCol w:w="2149"/>
        <w:gridCol w:w="1486"/>
      </w:tblGrid>
      <w:tr w:rsidR="00713EF3" w:rsidRPr="00002041" w:rsidTr="00E322F9">
        <w:trPr>
          <w:trHeight w:val="1133"/>
          <w:tblHeader/>
        </w:trPr>
        <w:tc>
          <w:tcPr>
            <w:tcW w:w="19188" w:type="dxa"/>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p>
          <w:p w:rsidR="00713EF3" w:rsidRPr="00002041" w:rsidRDefault="006D6651" w:rsidP="00713EF3">
            <w:pPr>
              <w:rPr>
                <w:rFonts w:ascii="Times New Roman" w:hAnsi="Times New Roman" w:cs="Times New Roman"/>
              </w:rPr>
            </w:pPr>
            <w:r>
              <w:rPr>
                <w:rFonts w:ascii="Times New Roman" w:hAnsi="Times New Roman" w:cs="Times New Roman"/>
              </w:rPr>
              <w:t xml:space="preserve">By 2020, Rineyville Elementary School will increase the percentage of students successfully transitioning at entry/exit points.  </w:t>
            </w:r>
          </w:p>
        </w:tc>
      </w:tr>
      <w:tr w:rsidR="00713EF3" w:rsidRPr="00002041" w:rsidTr="00E322F9">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1C71D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1C71D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0"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1C71D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1C71D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1C71D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1C71DD"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64"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1C71D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5"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1C71D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6"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1C71D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1C71D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1C71D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9"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1C71DD"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70"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6139"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E322F9">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r w:rsidR="00E322F9">
              <w:rPr>
                <w:rFonts w:ascii="Times New Roman" w:hAnsi="Times New Roman" w:cs="Times New Roman"/>
                <w:color w:val="FFFFFF" w:themeColor="background1"/>
                <w:sz w:val="22"/>
              </w:rPr>
              <w:t xml:space="preserve"> and Responsible Person</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1486"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E322F9">
        <w:tc>
          <w:tcPr>
            <w:tcW w:w="2988" w:type="dxa"/>
            <w:vMerge w:val="restart"/>
          </w:tcPr>
          <w:p w:rsidR="00713EF3" w:rsidRDefault="00713EF3" w:rsidP="00713EF3">
            <w:pPr>
              <w:rPr>
                <w:rFonts w:ascii="Times New Roman" w:hAnsi="Times New Roman" w:cs="Times New Roman"/>
                <w:sz w:val="22"/>
              </w:rPr>
            </w:pPr>
            <w:r w:rsidRPr="002E154D">
              <w:rPr>
                <w:rFonts w:ascii="Times New Roman" w:hAnsi="Times New Roman" w:cs="Times New Roman"/>
                <w:sz w:val="22"/>
              </w:rPr>
              <w:t>Objective 1:</w:t>
            </w:r>
          </w:p>
          <w:p w:rsidR="0020297B" w:rsidRPr="002E154D" w:rsidRDefault="0020297B" w:rsidP="00713EF3">
            <w:pPr>
              <w:rPr>
                <w:rFonts w:ascii="Times New Roman" w:hAnsi="Times New Roman" w:cs="Times New Roman"/>
                <w:sz w:val="22"/>
              </w:rPr>
            </w:pPr>
            <w:r>
              <w:rPr>
                <w:rFonts w:ascii="Times New Roman" w:hAnsi="Times New Roman" w:cs="Times New Roman"/>
                <w:sz w:val="22"/>
              </w:rPr>
              <w:t>By 2019, the percentage of preschool-age</w:t>
            </w:r>
            <w:r w:rsidR="00955FC4">
              <w:rPr>
                <w:rFonts w:ascii="Times New Roman" w:hAnsi="Times New Roman" w:cs="Times New Roman"/>
                <w:sz w:val="22"/>
              </w:rPr>
              <w:t xml:space="preserve"> students </w:t>
            </w:r>
            <w:r>
              <w:rPr>
                <w:rFonts w:ascii="Times New Roman" w:hAnsi="Times New Roman" w:cs="Times New Roman"/>
                <w:sz w:val="22"/>
              </w:rPr>
              <w:t xml:space="preserve">transitioning to kindergarten will increase to 85%.  </w:t>
            </w:r>
          </w:p>
        </w:tc>
        <w:tc>
          <w:tcPr>
            <w:tcW w:w="3150" w:type="dxa"/>
            <w:vMerge w:val="restart"/>
          </w:tcPr>
          <w:p w:rsidR="00713EF3" w:rsidRPr="002E154D" w:rsidRDefault="0020297B" w:rsidP="00713EF3">
            <w:pPr>
              <w:rPr>
                <w:rFonts w:ascii="Times New Roman" w:hAnsi="Times New Roman" w:cs="Times New Roman"/>
                <w:sz w:val="22"/>
              </w:rPr>
            </w:pPr>
            <w:r>
              <w:rPr>
                <w:rFonts w:ascii="Times New Roman" w:hAnsi="Times New Roman" w:cs="Times New Roman"/>
                <w:sz w:val="22"/>
              </w:rPr>
              <w:t>KCWP 5:  Design, Align and Deliver Support</w:t>
            </w:r>
          </w:p>
        </w:tc>
        <w:tc>
          <w:tcPr>
            <w:tcW w:w="6911" w:type="dxa"/>
          </w:tcPr>
          <w:p w:rsidR="00713EF3" w:rsidRPr="002E154D" w:rsidRDefault="00713EF3" w:rsidP="00713EF3">
            <w:pPr>
              <w:rPr>
                <w:rFonts w:ascii="Times New Roman" w:hAnsi="Times New Roman" w:cs="Times New Roman"/>
                <w:sz w:val="22"/>
              </w:rPr>
            </w:pPr>
          </w:p>
          <w:p w:rsidR="0020297B" w:rsidRPr="0020297B" w:rsidRDefault="0020297B" w:rsidP="0020297B">
            <w:pPr>
              <w:rPr>
                <w:rFonts w:ascii="Arial" w:eastAsia="Times New Roman" w:hAnsi="Arial" w:cs="Arial"/>
                <w:sz w:val="22"/>
                <w:szCs w:val="22"/>
              </w:rPr>
            </w:pPr>
            <w:r w:rsidRPr="0020297B">
              <w:rPr>
                <w:rFonts w:ascii="Arial" w:eastAsia="Times New Roman" w:hAnsi="Arial" w:cs="Arial"/>
                <w:sz w:val="22"/>
                <w:szCs w:val="22"/>
              </w:rPr>
              <w:t>Assure</w:t>
            </w:r>
            <w:r>
              <w:rPr>
                <w:rFonts w:ascii="Arial" w:eastAsia="Times New Roman" w:hAnsi="Arial" w:cs="Arial"/>
                <w:sz w:val="22"/>
                <w:szCs w:val="22"/>
              </w:rPr>
              <w:t xml:space="preserve"> </w:t>
            </w:r>
            <w:r w:rsidRPr="0020297B">
              <w:rPr>
                <w:rFonts w:ascii="Arial" w:eastAsia="Times New Roman" w:hAnsi="Arial" w:cs="Arial"/>
                <w:sz w:val="22"/>
                <w:szCs w:val="22"/>
              </w:rPr>
              <w:t>consideration</w:t>
            </w:r>
            <w:r>
              <w:rPr>
                <w:rFonts w:ascii="Arial" w:eastAsia="Times New Roman" w:hAnsi="Arial" w:cs="Arial"/>
                <w:sz w:val="22"/>
                <w:szCs w:val="22"/>
              </w:rPr>
              <w:t xml:space="preserve"> </w:t>
            </w:r>
            <w:r w:rsidRPr="0020297B">
              <w:rPr>
                <w:rFonts w:ascii="Arial" w:eastAsia="Times New Roman" w:hAnsi="Arial" w:cs="Arial"/>
                <w:sz w:val="22"/>
                <w:szCs w:val="22"/>
              </w:rPr>
              <w:t>and</w:t>
            </w:r>
            <w:r>
              <w:rPr>
                <w:rFonts w:ascii="Arial" w:eastAsia="Times New Roman" w:hAnsi="Arial" w:cs="Arial"/>
                <w:sz w:val="22"/>
                <w:szCs w:val="22"/>
              </w:rPr>
              <w:t xml:space="preserve"> </w:t>
            </w:r>
            <w:r w:rsidRPr="0020297B">
              <w:rPr>
                <w:rFonts w:ascii="Arial" w:eastAsia="Times New Roman" w:hAnsi="Arial" w:cs="Arial"/>
                <w:sz w:val="22"/>
                <w:szCs w:val="22"/>
              </w:rPr>
              <w:t>addressment</w:t>
            </w:r>
            <w:r>
              <w:rPr>
                <w:rFonts w:ascii="Arial" w:eastAsia="Times New Roman" w:hAnsi="Arial" w:cs="Arial"/>
                <w:sz w:val="22"/>
                <w:szCs w:val="22"/>
              </w:rPr>
              <w:t xml:space="preserve"> </w:t>
            </w:r>
            <w:r w:rsidRPr="0020297B">
              <w:rPr>
                <w:rFonts w:ascii="Arial" w:eastAsia="Times New Roman" w:hAnsi="Arial" w:cs="Arial"/>
                <w:sz w:val="22"/>
                <w:szCs w:val="22"/>
              </w:rPr>
              <w:t>of</w:t>
            </w:r>
            <w:r>
              <w:rPr>
                <w:rFonts w:ascii="Arial" w:eastAsia="Times New Roman" w:hAnsi="Arial" w:cs="Arial"/>
                <w:sz w:val="22"/>
                <w:szCs w:val="22"/>
              </w:rPr>
              <w:t xml:space="preserve"> </w:t>
            </w:r>
            <w:r w:rsidRPr="0020297B">
              <w:rPr>
                <w:rFonts w:ascii="Arial" w:eastAsia="Times New Roman" w:hAnsi="Arial" w:cs="Arial"/>
                <w:sz w:val="22"/>
                <w:szCs w:val="22"/>
              </w:rPr>
              <w:t>non</w:t>
            </w:r>
            <w:r w:rsidRPr="0020297B">
              <w:rPr>
                <w:rFonts w:ascii="Cambria Math" w:eastAsia="Times New Roman" w:hAnsi="Cambria Math" w:cs="Cambria Math"/>
                <w:sz w:val="22"/>
                <w:szCs w:val="22"/>
              </w:rPr>
              <w:t>‐</w:t>
            </w:r>
            <w:r w:rsidRPr="0020297B">
              <w:rPr>
                <w:rFonts w:ascii="Arial" w:eastAsia="Times New Roman" w:hAnsi="Arial" w:cs="Arial"/>
                <w:sz w:val="22"/>
                <w:szCs w:val="22"/>
              </w:rPr>
              <w:t>academic</w:t>
            </w:r>
            <w:r>
              <w:rPr>
                <w:rFonts w:ascii="Arial" w:eastAsia="Times New Roman" w:hAnsi="Arial" w:cs="Arial"/>
                <w:sz w:val="22"/>
                <w:szCs w:val="22"/>
              </w:rPr>
              <w:t xml:space="preserve"> </w:t>
            </w:r>
            <w:r w:rsidRPr="0020297B">
              <w:rPr>
                <w:rFonts w:ascii="Arial" w:eastAsia="Times New Roman" w:hAnsi="Arial" w:cs="Arial"/>
                <w:sz w:val="22"/>
                <w:szCs w:val="22"/>
              </w:rPr>
              <w:t>barriers</w:t>
            </w:r>
            <w:r>
              <w:rPr>
                <w:rFonts w:ascii="Arial" w:eastAsia="Times New Roman" w:hAnsi="Arial" w:cs="Arial"/>
                <w:sz w:val="22"/>
                <w:szCs w:val="22"/>
              </w:rPr>
              <w:t xml:space="preserve"> </w:t>
            </w:r>
            <w:r w:rsidRPr="0020297B">
              <w:rPr>
                <w:rFonts w:ascii="Arial" w:eastAsia="Times New Roman" w:hAnsi="Arial" w:cs="Arial"/>
                <w:sz w:val="22"/>
                <w:szCs w:val="22"/>
              </w:rPr>
              <w:t>to</w:t>
            </w:r>
          </w:p>
          <w:p w:rsidR="0020297B" w:rsidRPr="0020297B" w:rsidRDefault="0020297B" w:rsidP="0020297B">
            <w:pPr>
              <w:rPr>
                <w:rFonts w:ascii="Arial" w:eastAsia="Times New Roman" w:hAnsi="Arial" w:cs="Arial"/>
                <w:b/>
                <w:i/>
                <w:sz w:val="22"/>
                <w:szCs w:val="22"/>
              </w:rPr>
            </w:pPr>
            <w:r w:rsidRPr="0020297B">
              <w:rPr>
                <w:rFonts w:ascii="Arial" w:eastAsia="Times New Roman" w:hAnsi="Arial" w:cs="Arial"/>
                <w:sz w:val="22"/>
                <w:szCs w:val="22"/>
              </w:rPr>
              <w:t>learning.</w:t>
            </w:r>
            <w:r>
              <w:rPr>
                <w:rFonts w:ascii="Arial" w:eastAsia="Times New Roman" w:hAnsi="Arial" w:cs="Arial"/>
                <w:sz w:val="22"/>
                <w:szCs w:val="22"/>
              </w:rPr>
              <w:t xml:space="preserve"> </w:t>
            </w:r>
            <w:r w:rsidRPr="004B58BB">
              <w:rPr>
                <w:rFonts w:ascii="Arial" w:eastAsia="Times New Roman" w:hAnsi="Arial" w:cs="Arial"/>
                <w:b/>
                <w:i/>
                <w:sz w:val="22"/>
                <w:szCs w:val="22"/>
              </w:rPr>
              <w:t>(</w:t>
            </w:r>
            <w:r w:rsidR="00E322F9" w:rsidRPr="004B58BB">
              <w:rPr>
                <w:rFonts w:ascii="Arial" w:eastAsia="Times New Roman" w:hAnsi="Arial" w:cs="Arial"/>
                <w:b/>
                <w:i/>
                <w:sz w:val="22"/>
                <w:szCs w:val="22"/>
              </w:rPr>
              <w:t>Cradle school, Preschool Family Events, Preschool visitation to Kindergarten, Preschool transition meetings, KinderCamp)</w:t>
            </w:r>
          </w:p>
          <w:p w:rsidR="00713EF3" w:rsidRPr="002E154D" w:rsidRDefault="00713EF3" w:rsidP="00713EF3">
            <w:pPr>
              <w:rPr>
                <w:rFonts w:ascii="Times New Roman" w:hAnsi="Times New Roman" w:cs="Times New Roman"/>
                <w:sz w:val="22"/>
              </w:rPr>
            </w:pPr>
          </w:p>
        </w:tc>
        <w:tc>
          <w:tcPr>
            <w:tcW w:w="2504" w:type="dxa"/>
          </w:tcPr>
          <w:p w:rsidR="00713EF3" w:rsidRPr="00E322F9" w:rsidRDefault="00E322F9" w:rsidP="00713EF3">
            <w:pPr>
              <w:rPr>
                <w:rFonts w:ascii="Times New Roman" w:hAnsi="Times New Roman" w:cs="Times New Roman"/>
                <w:b/>
                <w:sz w:val="22"/>
              </w:rPr>
            </w:pPr>
            <w:r w:rsidRPr="00E322F9">
              <w:rPr>
                <w:rFonts w:ascii="Times New Roman" w:hAnsi="Times New Roman" w:cs="Times New Roman"/>
                <w:b/>
                <w:sz w:val="22"/>
              </w:rPr>
              <w:t xml:space="preserve">Measure of Success:  </w:t>
            </w:r>
          </w:p>
          <w:p w:rsidR="00E322F9" w:rsidRDefault="00E322F9" w:rsidP="00713EF3">
            <w:pPr>
              <w:rPr>
                <w:rFonts w:ascii="Times New Roman" w:hAnsi="Times New Roman" w:cs="Times New Roman"/>
                <w:sz w:val="22"/>
              </w:rPr>
            </w:pPr>
            <w:r>
              <w:rPr>
                <w:rFonts w:ascii="Times New Roman" w:hAnsi="Times New Roman" w:cs="Times New Roman"/>
                <w:sz w:val="22"/>
              </w:rPr>
              <w:t>Agendas for Preschool Family Events</w:t>
            </w:r>
          </w:p>
          <w:p w:rsidR="00E322F9" w:rsidRDefault="00E322F9" w:rsidP="00713EF3">
            <w:pPr>
              <w:rPr>
                <w:rFonts w:ascii="Times New Roman" w:hAnsi="Times New Roman" w:cs="Times New Roman"/>
                <w:sz w:val="22"/>
              </w:rPr>
            </w:pPr>
            <w:r>
              <w:rPr>
                <w:rFonts w:ascii="Times New Roman" w:hAnsi="Times New Roman" w:cs="Times New Roman"/>
                <w:sz w:val="22"/>
              </w:rPr>
              <w:t>Schedule for Preschool visitation to Kindergarten</w:t>
            </w:r>
          </w:p>
          <w:p w:rsidR="00E322F9" w:rsidRDefault="00E322F9" w:rsidP="00713EF3">
            <w:pPr>
              <w:rPr>
                <w:rFonts w:ascii="Times New Roman" w:hAnsi="Times New Roman" w:cs="Times New Roman"/>
                <w:sz w:val="22"/>
              </w:rPr>
            </w:pPr>
            <w:r>
              <w:rPr>
                <w:rFonts w:ascii="Times New Roman" w:hAnsi="Times New Roman" w:cs="Times New Roman"/>
                <w:sz w:val="22"/>
              </w:rPr>
              <w:t>Cradle School Schedule</w:t>
            </w:r>
          </w:p>
          <w:p w:rsidR="00E322F9" w:rsidRDefault="00E322F9" w:rsidP="00713EF3">
            <w:pPr>
              <w:rPr>
                <w:rFonts w:ascii="Times New Roman" w:hAnsi="Times New Roman" w:cs="Times New Roman"/>
                <w:sz w:val="22"/>
              </w:rPr>
            </w:pPr>
            <w:r>
              <w:rPr>
                <w:rFonts w:ascii="Times New Roman" w:hAnsi="Times New Roman" w:cs="Times New Roman"/>
                <w:sz w:val="22"/>
              </w:rPr>
              <w:t>Transition Meeting schedule</w:t>
            </w:r>
          </w:p>
          <w:p w:rsidR="00E322F9" w:rsidRDefault="00E322F9" w:rsidP="00713EF3">
            <w:pPr>
              <w:rPr>
                <w:rFonts w:ascii="Times New Roman" w:hAnsi="Times New Roman" w:cs="Times New Roman"/>
                <w:sz w:val="22"/>
              </w:rPr>
            </w:pPr>
            <w:r>
              <w:rPr>
                <w:rFonts w:ascii="Times New Roman" w:hAnsi="Times New Roman" w:cs="Times New Roman"/>
                <w:sz w:val="22"/>
              </w:rPr>
              <w:t>KinderCamp agenda and sign-in forms</w:t>
            </w:r>
          </w:p>
          <w:p w:rsidR="00E322F9" w:rsidRPr="004B58BB" w:rsidRDefault="00E322F9" w:rsidP="00713EF3">
            <w:pPr>
              <w:rPr>
                <w:rFonts w:ascii="Times New Roman" w:hAnsi="Times New Roman" w:cs="Times New Roman"/>
                <w:b/>
                <w:sz w:val="22"/>
              </w:rPr>
            </w:pPr>
            <w:r w:rsidRPr="004B58BB">
              <w:rPr>
                <w:rFonts w:ascii="Times New Roman" w:hAnsi="Times New Roman" w:cs="Times New Roman"/>
                <w:b/>
                <w:sz w:val="22"/>
              </w:rPr>
              <w:t xml:space="preserve">Person Responsible:  </w:t>
            </w:r>
          </w:p>
          <w:p w:rsidR="00E322F9" w:rsidRDefault="00E322F9" w:rsidP="00713EF3">
            <w:pPr>
              <w:rPr>
                <w:rFonts w:ascii="Times New Roman" w:hAnsi="Times New Roman" w:cs="Times New Roman"/>
                <w:sz w:val="22"/>
              </w:rPr>
            </w:pPr>
            <w:r>
              <w:rPr>
                <w:rFonts w:ascii="Times New Roman" w:hAnsi="Times New Roman" w:cs="Times New Roman"/>
                <w:sz w:val="22"/>
              </w:rPr>
              <w:t>Preschool staff</w:t>
            </w:r>
          </w:p>
          <w:p w:rsidR="00E322F9" w:rsidRDefault="00E322F9" w:rsidP="00713EF3">
            <w:pPr>
              <w:rPr>
                <w:rFonts w:ascii="Times New Roman" w:hAnsi="Times New Roman" w:cs="Times New Roman"/>
                <w:sz w:val="22"/>
              </w:rPr>
            </w:pPr>
            <w:r>
              <w:rPr>
                <w:rFonts w:ascii="Times New Roman" w:hAnsi="Times New Roman" w:cs="Times New Roman"/>
                <w:sz w:val="22"/>
              </w:rPr>
              <w:t>Kindergarten staff</w:t>
            </w:r>
          </w:p>
          <w:p w:rsidR="00E322F9" w:rsidRDefault="00E322F9" w:rsidP="00713EF3">
            <w:pPr>
              <w:rPr>
                <w:rFonts w:ascii="Times New Roman" w:hAnsi="Times New Roman" w:cs="Times New Roman"/>
                <w:sz w:val="22"/>
              </w:rPr>
            </w:pPr>
            <w:r>
              <w:rPr>
                <w:rFonts w:ascii="Times New Roman" w:hAnsi="Times New Roman" w:cs="Times New Roman"/>
                <w:sz w:val="22"/>
              </w:rPr>
              <w:t>FRYSC Coordinator</w:t>
            </w:r>
          </w:p>
          <w:p w:rsidR="00E322F9" w:rsidRDefault="00E322F9" w:rsidP="00713EF3">
            <w:pPr>
              <w:rPr>
                <w:rFonts w:ascii="Times New Roman" w:hAnsi="Times New Roman" w:cs="Times New Roman"/>
                <w:sz w:val="22"/>
              </w:rPr>
            </w:pPr>
            <w:r>
              <w:rPr>
                <w:rFonts w:ascii="Times New Roman" w:hAnsi="Times New Roman" w:cs="Times New Roman"/>
                <w:sz w:val="22"/>
              </w:rPr>
              <w:t>Guidance Counselor</w:t>
            </w:r>
          </w:p>
          <w:p w:rsidR="00E322F9" w:rsidRDefault="00E322F9" w:rsidP="00713EF3">
            <w:pPr>
              <w:rPr>
                <w:rFonts w:ascii="Times New Roman" w:hAnsi="Times New Roman" w:cs="Times New Roman"/>
                <w:sz w:val="22"/>
              </w:rPr>
            </w:pPr>
            <w:r>
              <w:rPr>
                <w:rFonts w:ascii="Times New Roman" w:hAnsi="Times New Roman" w:cs="Times New Roman"/>
                <w:sz w:val="22"/>
              </w:rPr>
              <w:lastRenderedPageBreak/>
              <w:t>Principal</w:t>
            </w:r>
          </w:p>
          <w:p w:rsidR="00E322F9" w:rsidRDefault="00E322F9" w:rsidP="00713EF3">
            <w:pPr>
              <w:rPr>
                <w:rFonts w:ascii="Times New Roman" w:hAnsi="Times New Roman" w:cs="Times New Roman"/>
                <w:sz w:val="22"/>
              </w:rPr>
            </w:pPr>
            <w:r>
              <w:rPr>
                <w:rFonts w:ascii="Times New Roman" w:hAnsi="Times New Roman" w:cs="Times New Roman"/>
                <w:sz w:val="22"/>
              </w:rPr>
              <w:t>Assistant Principal</w:t>
            </w:r>
          </w:p>
          <w:p w:rsidR="00E322F9" w:rsidRPr="002E154D" w:rsidRDefault="00E322F9" w:rsidP="00713EF3">
            <w:pPr>
              <w:rPr>
                <w:rFonts w:ascii="Times New Roman" w:hAnsi="Times New Roman" w:cs="Times New Roman"/>
                <w:sz w:val="22"/>
              </w:rPr>
            </w:pPr>
          </w:p>
        </w:tc>
        <w:tc>
          <w:tcPr>
            <w:tcW w:w="2149" w:type="dxa"/>
          </w:tcPr>
          <w:p w:rsidR="00713EF3" w:rsidRDefault="004B58BB" w:rsidP="00713EF3">
            <w:pPr>
              <w:rPr>
                <w:rFonts w:ascii="Times New Roman" w:hAnsi="Times New Roman" w:cs="Times New Roman"/>
                <w:sz w:val="22"/>
              </w:rPr>
            </w:pPr>
            <w:r>
              <w:rPr>
                <w:rFonts w:ascii="Times New Roman" w:hAnsi="Times New Roman" w:cs="Times New Roman"/>
                <w:sz w:val="22"/>
              </w:rPr>
              <w:lastRenderedPageBreak/>
              <w:t>Brigance Screening results</w:t>
            </w:r>
          </w:p>
          <w:p w:rsidR="004B58BB" w:rsidRDefault="004B58BB" w:rsidP="00713EF3">
            <w:pPr>
              <w:rPr>
                <w:rFonts w:ascii="Times New Roman" w:hAnsi="Times New Roman" w:cs="Times New Roman"/>
                <w:sz w:val="22"/>
              </w:rPr>
            </w:pPr>
            <w:r>
              <w:rPr>
                <w:rFonts w:ascii="Times New Roman" w:hAnsi="Times New Roman" w:cs="Times New Roman"/>
                <w:sz w:val="22"/>
              </w:rPr>
              <w:t>Literacy First assessment results</w:t>
            </w:r>
          </w:p>
          <w:p w:rsidR="004B58BB" w:rsidRPr="002E154D" w:rsidRDefault="004B58BB" w:rsidP="00713EF3">
            <w:pPr>
              <w:rPr>
                <w:rFonts w:ascii="Times New Roman" w:hAnsi="Times New Roman" w:cs="Times New Roman"/>
                <w:sz w:val="22"/>
              </w:rPr>
            </w:pPr>
          </w:p>
        </w:tc>
        <w:tc>
          <w:tcPr>
            <w:tcW w:w="1486" w:type="dxa"/>
          </w:tcPr>
          <w:p w:rsidR="00713EF3" w:rsidRDefault="00E322F9" w:rsidP="00713EF3">
            <w:pPr>
              <w:rPr>
                <w:rFonts w:ascii="Times New Roman" w:hAnsi="Times New Roman" w:cs="Times New Roman"/>
                <w:sz w:val="22"/>
              </w:rPr>
            </w:pPr>
            <w:r>
              <w:rPr>
                <w:rFonts w:ascii="Times New Roman" w:hAnsi="Times New Roman" w:cs="Times New Roman"/>
                <w:sz w:val="22"/>
              </w:rPr>
              <w:t>General Fund</w:t>
            </w:r>
          </w:p>
          <w:p w:rsidR="00E322F9" w:rsidRDefault="00E322F9" w:rsidP="00713EF3">
            <w:pPr>
              <w:rPr>
                <w:rFonts w:ascii="Times New Roman" w:hAnsi="Times New Roman" w:cs="Times New Roman"/>
                <w:sz w:val="22"/>
              </w:rPr>
            </w:pPr>
            <w:r>
              <w:rPr>
                <w:rFonts w:ascii="Times New Roman" w:hAnsi="Times New Roman" w:cs="Times New Roman"/>
                <w:sz w:val="22"/>
              </w:rPr>
              <w:t>FRYSC Fund</w:t>
            </w:r>
          </w:p>
          <w:p w:rsidR="004B58BB" w:rsidRPr="002E154D" w:rsidRDefault="004B58BB" w:rsidP="00713EF3">
            <w:pPr>
              <w:rPr>
                <w:rFonts w:ascii="Times New Roman" w:hAnsi="Times New Roman" w:cs="Times New Roman"/>
                <w:sz w:val="22"/>
              </w:rPr>
            </w:pPr>
            <w:r>
              <w:rPr>
                <w:rFonts w:ascii="Times New Roman" w:hAnsi="Times New Roman" w:cs="Times New Roman"/>
                <w:sz w:val="22"/>
              </w:rPr>
              <w:t>Title I Fund</w:t>
            </w:r>
          </w:p>
        </w:tc>
      </w:tr>
      <w:tr w:rsidR="00713EF3" w:rsidRPr="00002041" w:rsidTr="00E322F9">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1486"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E322F9">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1486"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r w:rsidR="00713EF3" w:rsidRPr="00002041" w:rsidTr="00E322F9">
        <w:tc>
          <w:tcPr>
            <w:tcW w:w="2988" w:type="dxa"/>
            <w:vMerge w:val="restart"/>
          </w:tcPr>
          <w:p w:rsidR="00713EF3" w:rsidRDefault="00713EF3" w:rsidP="00713EF3">
            <w:pPr>
              <w:rPr>
                <w:rFonts w:ascii="Times New Roman" w:hAnsi="Times New Roman" w:cs="Times New Roman"/>
                <w:sz w:val="22"/>
              </w:rPr>
            </w:pPr>
            <w:r w:rsidRPr="002E154D">
              <w:rPr>
                <w:rFonts w:ascii="Times New Roman" w:hAnsi="Times New Roman" w:cs="Times New Roman"/>
                <w:sz w:val="22"/>
              </w:rPr>
              <w:t>Objective 2:</w:t>
            </w:r>
          </w:p>
          <w:p w:rsidR="004B58BB" w:rsidRPr="002E154D" w:rsidRDefault="004B58BB" w:rsidP="00713EF3">
            <w:pPr>
              <w:rPr>
                <w:rFonts w:ascii="Times New Roman" w:hAnsi="Times New Roman" w:cs="Times New Roman"/>
                <w:sz w:val="22"/>
              </w:rPr>
            </w:pPr>
            <w:r>
              <w:rPr>
                <w:rFonts w:ascii="Times New Roman" w:hAnsi="Times New Roman" w:cs="Times New Roman"/>
                <w:sz w:val="22"/>
              </w:rPr>
              <w:t>By 2019, the percentage of 5</w:t>
            </w:r>
            <w:r w:rsidRPr="004B58BB">
              <w:rPr>
                <w:rFonts w:ascii="Times New Roman" w:hAnsi="Times New Roman" w:cs="Times New Roman"/>
                <w:sz w:val="22"/>
                <w:vertAlign w:val="superscript"/>
              </w:rPr>
              <w:t>th</w:t>
            </w:r>
            <w:r w:rsidR="00955FC4">
              <w:rPr>
                <w:rFonts w:ascii="Times New Roman" w:hAnsi="Times New Roman" w:cs="Times New Roman"/>
                <w:sz w:val="22"/>
              </w:rPr>
              <w:t xml:space="preserve"> grade students </w:t>
            </w:r>
            <w:r>
              <w:rPr>
                <w:rFonts w:ascii="Times New Roman" w:hAnsi="Times New Roman" w:cs="Times New Roman"/>
                <w:sz w:val="22"/>
              </w:rPr>
              <w:t>transitioning to middle school will increase to 85%.</w:t>
            </w:r>
          </w:p>
        </w:tc>
        <w:tc>
          <w:tcPr>
            <w:tcW w:w="3150" w:type="dxa"/>
            <w:vMerge w:val="restart"/>
          </w:tcPr>
          <w:p w:rsidR="00713EF3" w:rsidRPr="002E154D" w:rsidRDefault="004B58BB" w:rsidP="00713EF3">
            <w:pPr>
              <w:rPr>
                <w:rFonts w:ascii="Times New Roman" w:hAnsi="Times New Roman" w:cs="Times New Roman"/>
                <w:sz w:val="22"/>
              </w:rPr>
            </w:pPr>
            <w:r>
              <w:rPr>
                <w:rFonts w:ascii="Times New Roman" w:hAnsi="Times New Roman" w:cs="Times New Roman"/>
                <w:sz w:val="22"/>
              </w:rPr>
              <w:t>KCWP 5:  Design, Align, and Deliver Support</w:t>
            </w:r>
          </w:p>
        </w:tc>
        <w:tc>
          <w:tcPr>
            <w:tcW w:w="6911" w:type="dxa"/>
          </w:tcPr>
          <w:p w:rsidR="00713EF3" w:rsidRPr="004B58BB" w:rsidRDefault="004B58BB" w:rsidP="00713EF3">
            <w:pPr>
              <w:rPr>
                <w:rFonts w:ascii="Times New Roman" w:hAnsi="Times New Roman" w:cs="Times New Roman"/>
                <w:b/>
                <w:i/>
                <w:sz w:val="22"/>
              </w:rPr>
            </w:pPr>
            <w:r>
              <w:rPr>
                <w:rFonts w:ascii="Times New Roman" w:hAnsi="Times New Roman" w:cs="Times New Roman"/>
                <w:sz w:val="22"/>
              </w:rPr>
              <w:t xml:space="preserve">Assure consideration and addressment of non-academic barriers to learning. </w:t>
            </w:r>
            <w:r w:rsidRPr="004B58BB">
              <w:rPr>
                <w:rFonts w:ascii="Times New Roman" w:hAnsi="Times New Roman" w:cs="Times New Roman"/>
                <w:b/>
                <w:i/>
                <w:sz w:val="22"/>
              </w:rPr>
              <w:t>(5</w:t>
            </w:r>
            <w:r w:rsidRPr="004B58BB">
              <w:rPr>
                <w:rFonts w:ascii="Times New Roman" w:hAnsi="Times New Roman" w:cs="Times New Roman"/>
                <w:b/>
                <w:i/>
                <w:sz w:val="22"/>
                <w:vertAlign w:val="superscript"/>
              </w:rPr>
              <w:t>th</w:t>
            </w:r>
            <w:r w:rsidRPr="004B58BB">
              <w:rPr>
                <w:rFonts w:ascii="Times New Roman" w:hAnsi="Times New Roman" w:cs="Times New Roman"/>
                <w:b/>
                <w:i/>
                <w:sz w:val="22"/>
              </w:rPr>
              <w:t xml:space="preserve"> grade visitation to middle schools, middle school team of students providing question/answer session with 5</w:t>
            </w:r>
            <w:r w:rsidRPr="004B58BB">
              <w:rPr>
                <w:rFonts w:ascii="Times New Roman" w:hAnsi="Times New Roman" w:cs="Times New Roman"/>
                <w:b/>
                <w:i/>
                <w:sz w:val="22"/>
                <w:vertAlign w:val="superscript"/>
              </w:rPr>
              <w:t>th</w:t>
            </w:r>
            <w:r w:rsidRPr="004B58BB">
              <w:rPr>
                <w:rFonts w:ascii="Times New Roman" w:hAnsi="Times New Roman" w:cs="Times New Roman"/>
                <w:b/>
                <w:i/>
                <w:sz w:val="22"/>
              </w:rPr>
              <w:t xml:space="preserve"> graders, 5</w:t>
            </w:r>
            <w:r w:rsidRPr="004B58BB">
              <w:rPr>
                <w:rFonts w:ascii="Times New Roman" w:hAnsi="Times New Roman" w:cs="Times New Roman"/>
                <w:b/>
                <w:i/>
                <w:sz w:val="22"/>
                <w:vertAlign w:val="superscript"/>
              </w:rPr>
              <w:t>th</w:t>
            </w:r>
            <w:r w:rsidRPr="004B58BB">
              <w:rPr>
                <w:rFonts w:ascii="Times New Roman" w:hAnsi="Times New Roman" w:cs="Times New Roman"/>
                <w:b/>
                <w:i/>
                <w:sz w:val="22"/>
              </w:rPr>
              <w:t xml:space="preserve"> grade teachers participate in PLC with 6</w:t>
            </w:r>
            <w:r w:rsidRPr="004B58BB">
              <w:rPr>
                <w:rFonts w:ascii="Times New Roman" w:hAnsi="Times New Roman" w:cs="Times New Roman"/>
                <w:b/>
                <w:i/>
                <w:sz w:val="22"/>
                <w:vertAlign w:val="superscript"/>
              </w:rPr>
              <w:t>th</w:t>
            </w:r>
            <w:r w:rsidRPr="004B58BB">
              <w:rPr>
                <w:rFonts w:ascii="Times New Roman" w:hAnsi="Times New Roman" w:cs="Times New Roman"/>
                <w:b/>
                <w:i/>
                <w:sz w:val="22"/>
              </w:rPr>
              <w:t xml:space="preserve"> grade teachers</w:t>
            </w:r>
            <w:r>
              <w:rPr>
                <w:rFonts w:ascii="Times New Roman" w:hAnsi="Times New Roman" w:cs="Times New Roman"/>
                <w:b/>
                <w:i/>
                <w:sz w:val="22"/>
              </w:rPr>
              <w:t>, Transition meetings for students with IEP’s</w:t>
            </w:r>
            <w:r w:rsidRPr="004B58BB">
              <w:rPr>
                <w:rFonts w:ascii="Times New Roman" w:hAnsi="Times New Roman" w:cs="Times New Roman"/>
                <w:b/>
                <w:i/>
                <w:sz w:val="22"/>
              </w:rPr>
              <w:t>)</w:t>
            </w:r>
          </w:p>
          <w:p w:rsidR="00713EF3" w:rsidRPr="002E154D" w:rsidRDefault="00713EF3" w:rsidP="00713EF3">
            <w:pPr>
              <w:rPr>
                <w:rFonts w:ascii="Times New Roman" w:hAnsi="Times New Roman" w:cs="Times New Roman"/>
                <w:sz w:val="22"/>
              </w:rPr>
            </w:pPr>
          </w:p>
        </w:tc>
        <w:tc>
          <w:tcPr>
            <w:tcW w:w="2504" w:type="dxa"/>
          </w:tcPr>
          <w:p w:rsidR="00713EF3" w:rsidRPr="004B58BB" w:rsidRDefault="004B58BB" w:rsidP="00713EF3">
            <w:pPr>
              <w:rPr>
                <w:rFonts w:ascii="Times New Roman" w:hAnsi="Times New Roman" w:cs="Times New Roman"/>
                <w:b/>
                <w:sz w:val="22"/>
              </w:rPr>
            </w:pPr>
            <w:r w:rsidRPr="004B58BB">
              <w:rPr>
                <w:rFonts w:ascii="Times New Roman" w:hAnsi="Times New Roman" w:cs="Times New Roman"/>
                <w:b/>
                <w:sz w:val="22"/>
              </w:rPr>
              <w:t xml:space="preserve">Measure of Success: </w:t>
            </w:r>
          </w:p>
          <w:p w:rsidR="004B58BB" w:rsidRDefault="004B58BB" w:rsidP="00713EF3">
            <w:pPr>
              <w:rPr>
                <w:rFonts w:ascii="Times New Roman" w:hAnsi="Times New Roman" w:cs="Times New Roman"/>
                <w:sz w:val="22"/>
              </w:rPr>
            </w:pPr>
            <w:r>
              <w:rPr>
                <w:rFonts w:ascii="Times New Roman" w:hAnsi="Times New Roman" w:cs="Times New Roman"/>
                <w:sz w:val="22"/>
              </w:rPr>
              <w:t>IEP meeting schedule</w:t>
            </w:r>
          </w:p>
          <w:p w:rsidR="004B58BB" w:rsidRDefault="004B58BB" w:rsidP="00713EF3">
            <w:pPr>
              <w:rPr>
                <w:rFonts w:ascii="Times New Roman" w:hAnsi="Times New Roman" w:cs="Times New Roman"/>
                <w:sz w:val="22"/>
              </w:rPr>
            </w:pPr>
            <w:r>
              <w:rPr>
                <w:rFonts w:ascii="Times New Roman" w:hAnsi="Times New Roman" w:cs="Times New Roman"/>
                <w:sz w:val="22"/>
              </w:rPr>
              <w:t>Agenda for 5</w:t>
            </w:r>
            <w:r w:rsidRPr="004B58BB">
              <w:rPr>
                <w:rFonts w:ascii="Times New Roman" w:hAnsi="Times New Roman" w:cs="Times New Roman"/>
                <w:sz w:val="22"/>
                <w:vertAlign w:val="superscript"/>
              </w:rPr>
              <w:t>th</w:t>
            </w:r>
            <w:r>
              <w:rPr>
                <w:rFonts w:ascii="Times New Roman" w:hAnsi="Times New Roman" w:cs="Times New Roman"/>
                <w:sz w:val="22"/>
              </w:rPr>
              <w:t xml:space="preserve"> grade visitation</w:t>
            </w:r>
          </w:p>
          <w:p w:rsidR="004B58BB" w:rsidRDefault="004B58BB" w:rsidP="00713EF3">
            <w:pPr>
              <w:rPr>
                <w:rFonts w:ascii="Times New Roman" w:hAnsi="Times New Roman" w:cs="Times New Roman"/>
                <w:sz w:val="22"/>
              </w:rPr>
            </w:pPr>
            <w:r>
              <w:rPr>
                <w:rFonts w:ascii="Times New Roman" w:hAnsi="Times New Roman" w:cs="Times New Roman"/>
                <w:sz w:val="22"/>
              </w:rPr>
              <w:t>Question list for Q/A session</w:t>
            </w:r>
          </w:p>
          <w:p w:rsidR="004B58BB" w:rsidRDefault="004B58BB" w:rsidP="00713EF3">
            <w:pPr>
              <w:rPr>
                <w:rFonts w:ascii="Times New Roman" w:hAnsi="Times New Roman" w:cs="Times New Roman"/>
                <w:sz w:val="22"/>
              </w:rPr>
            </w:pPr>
          </w:p>
          <w:p w:rsidR="004B58BB" w:rsidRPr="004B58BB" w:rsidRDefault="004B58BB" w:rsidP="00713EF3">
            <w:pPr>
              <w:rPr>
                <w:rFonts w:ascii="Times New Roman" w:hAnsi="Times New Roman" w:cs="Times New Roman"/>
                <w:b/>
                <w:sz w:val="22"/>
              </w:rPr>
            </w:pPr>
            <w:r w:rsidRPr="004B58BB">
              <w:rPr>
                <w:rFonts w:ascii="Times New Roman" w:hAnsi="Times New Roman" w:cs="Times New Roman"/>
                <w:b/>
                <w:sz w:val="22"/>
              </w:rPr>
              <w:t xml:space="preserve">Person Responsible: </w:t>
            </w:r>
          </w:p>
          <w:p w:rsidR="004B58BB" w:rsidRDefault="004B58BB" w:rsidP="00713EF3">
            <w:pPr>
              <w:rPr>
                <w:rFonts w:ascii="Times New Roman" w:hAnsi="Times New Roman" w:cs="Times New Roman"/>
                <w:sz w:val="22"/>
              </w:rPr>
            </w:pPr>
            <w:r>
              <w:rPr>
                <w:rFonts w:ascii="Times New Roman" w:hAnsi="Times New Roman" w:cs="Times New Roman"/>
                <w:sz w:val="22"/>
              </w:rPr>
              <w:t>Principal</w:t>
            </w:r>
          </w:p>
          <w:p w:rsidR="004B58BB" w:rsidRDefault="004B58BB" w:rsidP="00713EF3">
            <w:pPr>
              <w:rPr>
                <w:rFonts w:ascii="Times New Roman" w:hAnsi="Times New Roman" w:cs="Times New Roman"/>
                <w:sz w:val="22"/>
              </w:rPr>
            </w:pPr>
            <w:r>
              <w:rPr>
                <w:rFonts w:ascii="Times New Roman" w:hAnsi="Times New Roman" w:cs="Times New Roman"/>
                <w:sz w:val="22"/>
              </w:rPr>
              <w:t>Assistant Principal</w:t>
            </w:r>
          </w:p>
          <w:p w:rsidR="004B58BB" w:rsidRDefault="004B58BB" w:rsidP="00713EF3">
            <w:pPr>
              <w:rPr>
                <w:rFonts w:ascii="Times New Roman" w:hAnsi="Times New Roman" w:cs="Times New Roman"/>
                <w:sz w:val="22"/>
              </w:rPr>
            </w:pPr>
            <w:r>
              <w:rPr>
                <w:rFonts w:ascii="Times New Roman" w:hAnsi="Times New Roman" w:cs="Times New Roman"/>
                <w:sz w:val="22"/>
              </w:rPr>
              <w:t>5</w:t>
            </w:r>
            <w:r w:rsidRPr="004B58BB">
              <w:rPr>
                <w:rFonts w:ascii="Times New Roman" w:hAnsi="Times New Roman" w:cs="Times New Roman"/>
                <w:sz w:val="22"/>
                <w:vertAlign w:val="superscript"/>
              </w:rPr>
              <w:t>th</w:t>
            </w:r>
            <w:r>
              <w:rPr>
                <w:rFonts w:ascii="Times New Roman" w:hAnsi="Times New Roman" w:cs="Times New Roman"/>
                <w:sz w:val="22"/>
              </w:rPr>
              <w:t xml:space="preserve"> Grade teachers</w:t>
            </w:r>
          </w:p>
          <w:p w:rsidR="004B58BB" w:rsidRPr="002E154D" w:rsidRDefault="004B58BB" w:rsidP="00713EF3">
            <w:pPr>
              <w:rPr>
                <w:rFonts w:ascii="Times New Roman" w:hAnsi="Times New Roman" w:cs="Times New Roman"/>
                <w:sz w:val="22"/>
              </w:rPr>
            </w:pPr>
          </w:p>
        </w:tc>
        <w:tc>
          <w:tcPr>
            <w:tcW w:w="2149" w:type="dxa"/>
          </w:tcPr>
          <w:p w:rsidR="00713EF3" w:rsidRDefault="004B58BB" w:rsidP="00713EF3">
            <w:pPr>
              <w:rPr>
                <w:rFonts w:ascii="Times New Roman" w:hAnsi="Times New Roman" w:cs="Times New Roman"/>
                <w:sz w:val="22"/>
              </w:rPr>
            </w:pPr>
            <w:r>
              <w:rPr>
                <w:rFonts w:ascii="Times New Roman" w:hAnsi="Times New Roman" w:cs="Times New Roman"/>
                <w:sz w:val="22"/>
              </w:rPr>
              <w:t>MAP results</w:t>
            </w:r>
          </w:p>
          <w:p w:rsidR="004B58BB" w:rsidRPr="002E154D" w:rsidRDefault="00E80E5E" w:rsidP="00713EF3">
            <w:pPr>
              <w:rPr>
                <w:rFonts w:ascii="Times New Roman" w:hAnsi="Times New Roman" w:cs="Times New Roman"/>
                <w:sz w:val="22"/>
              </w:rPr>
            </w:pPr>
            <w:r>
              <w:rPr>
                <w:rFonts w:ascii="Times New Roman" w:hAnsi="Times New Roman" w:cs="Times New Roman"/>
                <w:sz w:val="22"/>
              </w:rPr>
              <w:t>Middle school placement assessments</w:t>
            </w:r>
          </w:p>
        </w:tc>
        <w:tc>
          <w:tcPr>
            <w:tcW w:w="1486" w:type="dxa"/>
          </w:tcPr>
          <w:p w:rsidR="00713EF3" w:rsidRDefault="004B58BB" w:rsidP="00713EF3">
            <w:pPr>
              <w:rPr>
                <w:rFonts w:ascii="Times New Roman" w:hAnsi="Times New Roman" w:cs="Times New Roman"/>
                <w:sz w:val="22"/>
              </w:rPr>
            </w:pPr>
            <w:r>
              <w:rPr>
                <w:rFonts w:ascii="Times New Roman" w:hAnsi="Times New Roman" w:cs="Times New Roman"/>
                <w:sz w:val="22"/>
              </w:rPr>
              <w:t>General funds</w:t>
            </w:r>
          </w:p>
          <w:p w:rsidR="004B58BB" w:rsidRPr="002E154D" w:rsidRDefault="004B58BB" w:rsidP="00713EF3">
            <w:pPr>
              <w:rPr>
                <w:rFonts w:ascii="Times New Roman" w:hAnsi="Times New Roman" w:cs="Times New Roman"/>
                <w:sz w:val="22"/>
              </w:rPr>
            </w:pPr>
          </w:p>
        </w:tc>
      </w:tr>
      <w:tr w:rsidR="00713EF3" w:rsidRPr="00002041" w:rsidTr="00E322F9">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1486"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E322F9">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1486"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Caption w:val="Other Goal"/>
        <w:tblDescription w:val="State Goal, Objective, Activities, Measure of Success, Progress Monitoring dates/notes and Funding"/>
      </w:tblPr>
      <w:tblGrid>
        <w:gridCol w:w="2988"/>
        <w:gridCol w:w="3150"/>
        <w:gridCol w:w="6911"/>
        <w:gridCol w:w="2504"/>
        <w:gridCol w:w="2149"/>
        <w:gridCol w:w="999"/>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E16C07" w:rsidP="00142D5E">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p>
          <w:p w:rsidR="001D42DB" w:rsidRPr="00002041" w:rsidRDefault="001D42DB" w:rsidP="00142D5E">
            <w:pPr>
              <w:rPr>
                <w:rFonts w:ascii="Times New Roman" w:hAnsi="Times New Roman" w:cs="Times New Roman"/>
              </w:rPr>
            </w:pPr>
          </w:p>
        </w:tc>
      </w:tr>
      <w:tr w:rsidR="001D42DB" w:rsidRPr="00002041" w:rsidTr="00142D5E">
        <w:tc>
          <w:tcPr>
            <w:tcW w:w="6138" w:type="dxa"/>
            <w:gridSpan w:val="2"/>
            <w:tcBorders>
              <w:top w:val="single" w:sz="24" w:space="0" w:color="000000" w:themeColor="text1"/>
            </w:tcBorders>
          </w:tcPr>
          <w:p w:rsidR="001D42DB" w:rsidRPr="00002041" w:rsidRDefault="001D42DB" w:rsidP="00142D5E">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 xml:space="preserve">(The Strategy can be based upon the six Key Core Work Processes listed </w:t>
            </w:r>
            <w:r w:rsidRPr="00002041">
              <w:rPr>
                <w:rFonts w:ascii="Times New Roman" w:hAnsi="Times New Roman" w:cs="Times New Roman"/>
                <w:i/>
                <w:sz w:val="20"/>
              </w:rPr>
              <w:lastRenderedPageBreak/>
              <w:t>below or another research-based approach. Provide justification and/or attach evidence for why the strategy was chosen.)</w:t>
            </w:r>
          </w:p>
          <w:p w:rsidR="001D42DB" w:rsidRPr="002E154D" w:rsidRDefault="001C71DD" w:rsidP="00142D5E">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1C71DD" w:rsidP="00142D5E">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1C71DD" w:rsidP="00142D5E">
            <w:pPr>
              <w:pStyle w:val="ListParagraph"/>
              <w:numPr>
                <w:ilvl w:val="0"/>
                <w:numId w:val="1"/>
              </w:numPr>
              <w:tabs>
                <w:tab w:val="left" w:pos="3270"/>
              </w:tabs>
              <w:rPr>
                <w:rFonts w:ascii="Times New Roman" w:hAnsi="Times New Roman" w:cs="Times New Roman"/>
                <w:color w:val="4F81BD" w:themeColor="accent1"/>
                <w:sz w:val="20"/>
                <w:szCs w:val="20"/>
              </w:rPr>
            </w:pPr>
            <w:hyperlink r:id="rId73"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1C71DD" w:rsidP="00142D5E">
            <w:pPr>
              <w:pStyle w:val="ListParagraph"/>
              <w:numPr>
                <w:ilvl w:val="0"/>
                <w:numId w:val="1"/>
              </w:numPr>
              <w:tabs>
                <w:tab w:val="left" w:pos="3270"/>
              </w:tabs>
              <w:rPr>
                <w:rFonts w:ascii="Times New Roman" w:hAnsi="Times New Roman" w:cs="Times New Roman"/>
                <w:color w:val="4F81BD" w:themeColor="accent1"/>
                <w:sz w:val="20"/>
                <w:szCs w:val="20"/>
              </w:rPr>
            </w:pPr>
            <w:hyperlink r:id="rId74"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1C71DD" w:rsidP="00142D5E">
            <w:pPr>
              <w:pStyle w:val="ListParagraph"/>
              <w:numPr>
                <w:ilvl w:val="0"/>
                <w:numId w:val="1"/>
              </w:numPr>
              <w:tabs>
                <w:tab w:val="left" w:pos="3270"/>
              </w:tabs>
              <w:rPr>
                <w:rFonts w:ascii="Times New Roman" w:hAnsi="Times New Roman" w:cs="Times New Roman"/>
                <w:color w:val="4F81BD" w:themeColor="accent1"/>
                <w:sz w:val="20"/>
                <w:szCs w:val="20"/>
              </w:rPr>
            </w:pPr>
            <w:hyperlink r:id="rId75"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1C71DD" w:rsidP="00142D5E">
            <w:pPr>
              <w:pStyle w:val="ListParagraph"/>
              <w:numPr>
                <w:ilvl w:val="0"/>
                <w:numId w:val="1"/>
              </w:numPr>
              <w:tabs>
                <w:tab w:val="left" w:pos="3270"/>
              </w:tabs>
              <w:rPr>
                <w:rFonts w:ascii="Times New Roman" w:hAnsi="Times New Roman" w:cs="Times New Roman"/>
                <w:color w:val="4F81BD" w:themeColor="accent1"/>
                <w:sz w:val="20"/>
                <w:szCs w:val="20"/>
              </w:rPr>
            </w:pPr>
            <w:hyperlink r:id="rId76"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142D5E">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142D5E">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 xml:space="preserve">(The links to the Key Core Work Processes activity bank below may be a </w:t>
            </w:r>
            <w:r w:rsidRPr="00002041">
              <w:rPr>
                <w:rFonts w:ascii="Times New Roman" w:hAnsi="Times New Roman" w:cs="Times New Roman"/>
                <w:i/>
                <w:sz w:val="20"/>
              </w:rPr>
              <w:lastRenderedPageBreak/>
              <w:t>helpful resource. Provide a brief explanation or justification for the activity.</w:t>
            </w:r>
            <w:r w:rsidRPr="00002041">
              <w:rPr>
                <w:rFonts w:ascii="Times New Roman" w:hAnsi="Times New Roman" w:cs="Times New Roman"/>
                <w:sz w:val="20"/>
              </w:rPr>
              <w:t xml:space="preserve"> </w:t>
            </w:r>
          </w:p>
          <w:p w:rsidR="001D42DB" w:rsidRPr="002E154D" w:rsidRDefault="001C71D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7"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1C71D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8"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1C71D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9"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1C71D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0"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1C71DD"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1"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1C71DD"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82"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142D5E">
            <w:pPr>
              <w:rPr>
                <w:rFonts w:ascii="Times New Roman" w:hAnsi="Times New Roman" w:cs="Times New Roman"/>
                <w:sz w:val="22"/>
              </w:rPr>
            </w:pPr>
            <w:r w:rsidRPr="00002041">
              <w:rPr>
                <w:rFonts w:ascii="Times New Roman" w:hAnsi="Times New Roman" w:cs="Times New Roman"/>
                <w:sz w:val="20"/>
              </w:rPr>
              <w:lastRenderedPageBreak/>
              <w:t xml:space="preserve">Identify the timeline for the activity or activities, the person(s) responsible for ensuring the fidelity of the activity or activities, and </w:t>
            </w:r>
            <w:r w:rsidRPr="00002041">
              <w:rPr>
                <w:rFonts w:ascii="Times New Roman" w:hAnsi="Times New Roman" w:cs="Times New Roman"/>
                <w:sz w:val="20"/>
              </w:rPr>
              <w:lastRenderedPageBreak/>
              <w:t>necessary funding to execute the activity or activities.</w:t>
            </w:r>
          </w:p>
          <w:p w:rsidR="001D42DB" w:rsidRPr="00002041" w:rsidRDefault="001D42DB" w:rsidP="00142D5E">
            <w:pPr>
              <w:rPr>
                <w:rFonts w:ascii="Times New Roman" w:hAnsi="Times New Roman" w:cs="Times New Roman"/>
              </w:rPr>
            </w:pPr>
          </w:p>
        </w:tc>
      </w:tr>
      <w:tr w:rsidR="001D42DB" w:rsidRPr="00002041" w:rsidTr="00142D5E">
        <w:tc>
          <w:tcPr>
            <w:tcW w:w="2988" w:type="dxa"/>
            <w:shd w:val="clear" w:color="auto" w:fill="000000" w:themeFill="text1"/>
          </w:tcPr>
          <w:p w:rsidR="001D42DB" w:rsidRPr="002E154D" w:rsidRDefault="001D42DB" w:rsidP="00142D5E">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lastRenderedPageBreak/>
              <w:t>Objective</w:t>
            </w:r>
          </w:p>
        </w:tc>
        <w:tc>
          <w:tcPr>
            <w:tcW w:w="3150" w:type="dxa"/>
            <w:shd w:val="clear" w:color="auto" w:fill="000000" w:themeFill="text1"/>
          </w:tcPr>
          <w:p w:rsidR="001D42DB" w:rsidRPr="002E154D" w:rsidRDefault="001D42DB" w:rsidP="00142D5E">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142D5E">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142D5E">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1D42DB" w:rsidRPr="002E154D" w:rsidRDefault="001D42DB" w:rsidP="00142D5E">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142D5E">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142D5E">
        <w:tc>
          <w:tcPr>
            <w:tcW w:w="2988" w:type="dxa"/>
            <w:vMerge w:val="restart"/>
          </w:tcPr>
          <w:p w:rsidR="001D42DB" w:rsidRPr="002E154D" w:rsidRDefault="001D42DB" w:rsidP="00142D5E">
            <w:pPr>
              <w:rPr>
                <w:rFonts w:ascii="Times New Roman" w:hAnsi="Times New Roman" w:cs="Times New Roman"/>
                <w:sz w:val="22"/>
                <w:szCs w:val="22"/>
              </w:rPr>
            </w:pPr>
            <w:r w:rsidRPr="002E154D">
              <w:rPr>
                <w:rFonts w:ascii="Times New Roman" w:hAnsi="Times New Roman" w:cs="Times New Roman"/>
                <w:sz w:val="22"/>
                <w:szCs w:val="22"/>
              </w:rPr>
              <w:t>Objective 1:</w:t>
            </w:r>
          </w:p>
        </w:tc>
        <w:tc>
          <w:tcPr>
            <w:tcW w:w="3150" w:type="dxa"/>
            <w:vMerge w:val="restart"/>
          </w:tcPr>
          <w:p w:rsidR="001D42DB" w:rsidRPr="002E154D" w:rsidRDefault="001D42DB" w:rsidP="00142D5E">
            <w:pPr>
              <w:rPr>
                <w:rFonts w:ascii="Times New Roman" w:hAnsi="Times New Roman" w:cs="Times New Roman"/>
                <w:sz w:val="22"/>
                <w:szCs w:val="22"/>
              </w:rPr>
            </w:pPr>
          </w:p>
        </w:tc>
        <w:tc>
          <w:tcPr>
            <w:tcW w:w="6911" w:type="dxa"/>
          </w:tcPr>
          <w:p w:rsidR="001D42DB" w:rsidRPr="002E154D" w:rsidRDefault="001D42DB" w:rsidP="00142D5E">
            <w:pPr>
              <w:rPr>
                <w:rFonts w:ascii="Times New Roman" w:hAnsi="Times New Roman" w:cs="Times New Roman"/>
                <w:sz w:val="22"/>
                <w:szCs w:val="22"/>
              </w:rPr>
            </w:pPr>
          </w:p>
          <w:p w:rsidR="001D42DB" w:rsidRPr="002E154D" w:rsidRDefault="001D42DB" w:rsidP="00142D5E">
            <w:pPr>
              <w:rPr>
                <w:rFonts w:ascii="Times New Roman" w:hAnsi="Times New Roman" w:cs="Times New Roman"/>
                <w:sz w:val="22"/>
                <w:szCs w:val="22"/>
              </w:rPr>
            </w:pPr>
          </w:p>
        </w:tc>
        <w:tc>
          <w:tcPr>
            <w:tcW w:w="2504" w:type="dxa"/>
          </w:tcPr>
          <w:p w:rsidR="001D42DB" w:rsidRPr="002E154D" w:rsidRDefault="001D42DB" w:rsidP="00142D5E">
            <w:pPr>
              <w:rPr>
                <w:rFonts w:ascii="Times New Roman" w:hAnsi="Times New Roman" w:cs="Times New Roman"/>
                <w:sz w:val="22"/>
                <w:szCs w:val="22"/>
              </w:rPr>
            </w:pPr>
          </w:p>
        </w:tc>
        <w:tc>
          <w:tcPr>
            <w:tcW w:w="2149" w:type="dxa"/>
          </w:tcPr>
          <w:p w:rsidR="001D42DB" w:rsidRPr="002E154D" w:rsidRDefault="001D42DB" w:rsidP="00142D5E">
            <w:pPr>
              <w:rPr>
                <w:rFonts w:ascii="Times New Roman" w:hAnsi="Times New Roman" w:cs="Times New Roman"/>
                <w:sz w:val="22"/>
                <w:szCs w:val="22"/>
              </w:rPr>
            </w:pPr>
          </w:p>
        </w:tc>
        <w:tc>
          <w:tcPr>
            <w:tcW w:w="999" w:type="dxa"/>
          </w:tcPr>
          <w:p w:rsidR="001D42DB" w:rsidRPr="002E154D" w:rsidRDefault="001D42DB" w:rsidP="00142D5E">
            <w:pPr>
              <w:rPr>
                <w:rFonts w:ascii="Times New Roman" w:hAnsi="Times New Roman" w:cs="Times New Roman"/>
                <w:sz w:val="22"/>
                <w:szCs w:val="22"/>
              </w:rPr>
            </w:pPr>
          </w:p>
        </w:tc>
      </w:tr>
      <w:tr w:rsidR="001D42DB" w:rsidRPr="00002041" w:rsidTr="00142D5E">
        <w:tc>
          <w:tcPr>
            <w:tcW w:w="2988" w:type="dxa"/>
            <w:vMerge/>
          </w:tcPr>
          <w:p w:rsidR="001D42DB" w:rsidRPr="002E154D" w:rsidRDefault="001D42DB" w:rsidP="00142D5E">
            <w:pPr>
              <w:rPr>
                <w:rFonts w:ascii="Times New Roman" w:hAnsi="Times New Roman" w:cs="Times New Roman"/>
                <w:sz w:val="22"/>
                <w:szCs w:val="22"/>
              </w:rPr>
            </w:pPr>
          </w:p>
        </w:tc>
        <w:tc>
          <w:tcPr>
            <w:tcW w:w="3150" w:type="dxa"/>
            <w:vMerge/>
          </w:tcPr>
          <w:p w:rsidR="001D42DB" w:rsidRPr="002E154D" w:rsidRDefault="001D42DB" w:rsidP="00142D5E">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142D5E">
            <w:pPr>
              <w:rPr>
                <w:rFonts w:ascii="Times New Roman" w:hAnsi="Times New Roman" w:cs="Times New Roman"/>
                <w:sz w:val="22"/>
                <w:szCs w:val="22"/>
              </w:rPr>
            </w:pPr>
          </w:p>
          <w:p w:rsidR="001D42DB" w:rsidRPr="002E154D" w:rsidRDefault="001D42DB" w:rsidP="00142D5E">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142D5E">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142D5E">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142D5E">
            <w:pPr>
              <w:rPr>
                <w:rFonts w:ascii="Times New Roman" w:hAnsi="Times New Roman" w:cs="Times New Roman"/>
                <w:sz w:val="22"/>
                <w:szCs w:val="22"/>
              </w:rPr>
            </w:pPr>
          </w:p>
        </w:tc>
      </w:tr>
      <w:tr w:rsidR="001D42DB" w:rsidRPr="00002041" w:rsidTr="00142D5E">
        <w:tc>
          <w:tcPr>
            <w:tcW w:w="2988" w:type="dxa"/>
            <w:vMerge/>
          </w:tcPr>
          <w:p w:rsidR="001D42DB" w:rsidRPr="002E154D" w:rsidRDefault="001D42DB" w:rsidP="00142D5E">
            <w:pPr>
              <w:rPr>
                <w:rFonts w:ascii="Times New Roman" w:hAnsi="Times New Roman" w:cs="Times New Roman"/>
                <w:sz w:val="22"/>
                <w:szCs w:val="22"/>
              </w:rPr>
            </w:pPr>
          </w:p>
        </w:tc>
        <w:tc>
          <w:tcPr>
            <w:tcW w:w="3150" w:type="dxa"/>
            <w:vMerge/>
          </w:tcPr>
          <w:p w:rsidR="001D42DB" w:rsidRPr="002E154D" w:rsidRDefault="001D42DB" w:rsidP="00142D5E">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142D5E">
            <w:pPr>
              <w:rPr>
                <w:rFonts w:ascii="Times New Roman" w:hAnsi="Times New Roman" w:cs="Times New Roman"/>
                <w:sz w:val="22"/>
                <w:szCs w:val="22"/>
              </w:rPr>
            </w:pPr>
          </w:p>
          <w:p w:rsidR="001D42DB" w:rsidRPr="002E154D" w:rsidRDefault="001D42DB" w:rsidP="00142D5E">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142D5E">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142D5E">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142D5E">
            <w:pPr>
              <w:rPr>
                <w:rFonts w:ascii="Times New Roman" w:hAnsi="Times New Roman" w:cs="Times New Roman"/>
                <w:sz w:val="22"/>
                <w:szCs w:val="22"/>
              </w:rPr>
            </w:pPr>
          </w:p>
        </w:tc>
      </w:tr>
      <w:tr w:rsidR="001D42DB" w:rsidRPr="00002041" w:rsidTr="00142D5E">
        <w:tc>
          <w:tcPr>
            <w:tcW w:w="2988" w:type="dxa"/>
            <w:vMerge w:val="restart"/>
          </w:tcPr>
          <w:p w:rsidR="001D42DB" w:rsidRPr="002E154D" w:rsidRDefault="001D42DB" w:rsidP="00142D5E">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1D42DB" w:rsidRPr="002E154D" w:rsidRDefault="001D42DB" w:rsidP="00142D5E">
            <w:pPr>
              <w:rPr>
                <w:rFonts w:ascii="Times New Roman" w:hAnsi="Times New Roman" w:cs="Times New Roman"/>
                <w:sz w:val="22"/>
                <w:szCs w:val="22"/>
              </w:rPr>
            </w:pPr>
          </w:p>
        </w:tc>
        <w:tc>
          <w:tcPr>
            <w:tcW w:w="6911" w:type="dxa"/>
          </w:tcPr>
          <w:p w:rsidR="001D42DB" w:rsidRPr="002E154D" w:rsidRDefault="001D42DB" w:rsidP="00142D5E">
            <w:pPr>
              <w:rPr>
                <w:rFonts w:ascii="Times New Roman" w:hAnsi="Times New Roman" w:cs="Times New Roman"/>
                <w:sz w:val="22"/>
                <w:szCs w:val="22"/>
              </w:rPr>
            </w:pPr>
          </w:p>
          <w:p w:rsidR="001D42DB" w:rsidRPr="002E154D" w:rsidRDefault="001D42DB" w:rsidP="00142D5E">
            <w:pPr>
              <w:rPr>
                <w:rFonts w:ascii="Times New Roman" w:hAnsi="Times New Roman" w:cs="Times New Roman"/>
                <w:sz w:val="22"/>
                <w:szCs w:val="22"/>
              </w:rPr>
            </w:pPr>
          </w:p>
        </w:tc>
        <w:tc>
          <w:tcPr>
            <w:tcW w:w="2504" w:type="dxa"/>
          </w:tcPr>
          <w:p w:rsidR="001D42DB" w:rsidRPr="002E154D" w:rsidRDefault="001D42DB" w:rsidP="00142D5E">
            <w:pPr>
              <w:rPr>
                <w:rFonts w:ascii="Times New Roman" w:hAnsi="Times New Roman" w:cs="Times New Roman"/>
                <w:sz w:val="22"/>
                <w:szCs w:val="22"/>
              </w:rPr>
            </w:pPr>
          </w:p>
        </w:tc>
        <w:tc>
          <w:tcPr>
            <w:tcW w:w="2149" w:type="dxa"/>
          </w:tcPr>
          <w:p w:rsidR="001D42DB" w:rsidRPr="002E154D" w:rsidRDefault="001D42DB" w:rsidP="00142D5E">
            <w:pPr>
              <w:rPr>
                <w:rFonts w:ascii="Times New Roman" w:hAnsi="Times New Roman" w:cs="Times New Roman"/>
                <w:sz w:val="22"/>
                <w:szCs w:val="22"/>
              </w:rPr>
            </w:pPr>
          </w:p>
        </w:tc>
        <w:tc>
          <w:tcPr>
            <w:tcW w:w="999" w:type="dxa"/>
          </w:tcPr>
          <w:p w:rsidR="001D42DB" w:rsidRPr="002E154D" w:rsidRDefault="001D42DB" w:rsidP="00142D5E">
            <w:pPr>
              <w:rPr>
                <w:rFonts w:ascii="Times New Roman" w:hAnsi="Times New Roman" w:cs="Times New Roman"/>
                <w:sz w:val="22"/>
                <w:szCs w:val="22"/>
              </w:rPr>
            </w:pPr>
          </w:p>
        </w:tc>
      </w:tr>
      <w:tr w:rsidR="001D42DB" w:rsidRPr="00002041" w:rsidTr="00142D5E">
        <w:tc>
          <w:tcPr>
            <w:tcW w:w="2988" w:type="dxa"/>
            <w:vMerge/>
          </w:tcPr>
          <w:p w:rsidR="001D42DB" w:rsidRPr="002E154D" w:rsidRDefault="001D42DB" w:rsidP="00142D5E">
            <w:pPr>
              <w:rPr>
                <w:rFonts w:ascii="Times New Roman" w:hAnsi="Times New Roman" w:cs="Times New Roman"/>
                <w:sz w:val="22"/>
                <w:szCs w:val="22"/>
              </w:rPr>
            </w:pPr>
          </w:p>
        </w:tc>
        <w:tc>
          <w:tcPr>
            <w:tcW w:w="3150" w:type="dxa"/>
            <w:vMerge/>
          </w:tcPr>
          <w:p w:rsidR="001D42DB" w:rsidRPr="002E154D" w:rsidRDefault="001D42DB" w:rsidP="00142D5E">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142D5E">
            <w:pPr>
              <w:rPr>
                <w:rFonts w:ascii="Times New Roman" w:hAnsi="Times New Roman" w:cs="Times New Roman"/>
                <w:sz w:val="22"/>
                <w:szCs w:val="22"/>
              </w:rPr>
            </w:pPr>
          </w:p>
          <w:p w:rsidR="001D42DB" w:rsidRPr="002E154D" w:rsidRDefault="001D42DB" w:rsidP="00142D5E">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142D5E">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142D5E">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142D5E">
            <w:pPr>
              <w:rPr>
                <w:rFonts w:ascii="Times New Roman" w:hAnsi="Times New Roman" w:cs="Times New Roman"/>
                <w:sz w:val="22"/>
                <w:szCs w:val="22"/>
              </w:rPr>
            </w:pPr>
          </w:p>
        </w:tc>
      </w:tr>
      <w:tr w:rsidR="001D42DB" w:rsidRPr="00002041" w:rsidTr="00142D5E">
        <w:tc>
          <w:tcPr>
            <w:tcW w:w="2988" w:type="dxa"/>
            <w:vMerge/>
          </w:tcPr>
          <w:p w:rsidR="001D42DB" w:rsidRPr="002E154D" w:rsidRDefault="001D42DB" w:rsidP="00142D5E">
            <w:pPr>
              <w:rPr>
                <w:rFonts w:ascii="Times New Roman" w:hAnsi="Times New Roman" w:cs="Times New Roman"/>
                <w:sz w:val="22"/>
                <w:szCs w:val="22"/>
              </w:rPr>
            </w:pPr>
          </w:p>
        </w:tc>
        <w:tc>
          <w:tcPr>
            <w:tcW w:w="3150" w:type="dxa"/>
            <w:vMerge/>
          </w:tcPr>
          <w:p w:rsidR="001D42DB" w:rsidRPr="002E154D" w:rsidRDefault="001D42DB" w:rsidP="00142D5E">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142D5E">
            <w:pPr>
              <w:rPr>
                <w:rFonts w:ascii="Times New Roman" w:hAnsi="Times New Roman" w:cs="Times New Roman"/>
                <w:sz w:val="22"/>
                <w:szCs w:val="22"/>
              </w:rPr>
            </w:pPr>
          </w:p>
          <w:p w:rsidR="001D42DB" w:rsidRPr="002E154D" w:rsidRDefault="001D42DB" w:rsidP="00142D5E">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142D5E">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142D5E">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142D5E">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142D5E"/>
    <w:rsid w:val="00150697"/>
    <w:rsid w:val="0016023C"/>
    <w:rsid w:val="00196752"/>
    <w:rsid w:val="001C71DD"/>
    <w:rsid w:val="001D42DB"/>
    <w:rsid w:val="0020297B"/>
    <w:rsid w:val="00290128"/>
    <w:rsid w:val="002A757E"/>
    <w:rsid w:val="002D4646"/>
    <w:rsid w:val="002E154D"/>
    <w:rsid w:val="003015B8"/>
    <w:rsid w:val="003A02A0"/>
    <w:rsid w:val="00460464"/>
    <w:rsid w:val="004B58BB"/>
    <w:rsid w:val="004D2A9A"/>
    <w:rsid w:val="004D399D"/>
    <w:rsid w:val="00580597"/>
    <w:rsid w:val="006010D7"/>
    <w:rsid w:val="00620A30"/>
    <w:rsid w:val="006D6651"/>
    <w:rsid w:val="006E427B"/>
    <w:rsid w:val="00713EF3"/>
    <w:rsid w:val="007A2BB7"/>
    <w:rsid w:val="007F1535"/>
    <w:rsid w:val="00880FDF"/>
    <w:rsid w:val="00892F34"/>
    <w:rsid w:val="00905B4B"/>
    <w:rsid w:val="009417E3"/>
    <w:rsid w:val="00953BDA"/>
    <w:rsid w:val="00954BDD"/>
    <w:rsid w:val="00955FC4"/>
    <w:rsid w:val="0097149C"/>
    <w:rsid w:val="0099321D"/>
    <w:rsid w:val="009F76B2"/>
    <w:rsid w:val="00A714B9"/>
    <w:rsid w:val="00AA3A2A"/>
    <w:rsid w:val="00B01987"/>
    <w:rsid w:val="00B031EA"/>
    <w:rsid w:val="00B25D40"/>
    <w:rsid w:val="00BC02EC"/>
    <w:rsid w:val="00C12030"/>
    <w:rsid w:val="00C14366"/>
    <w:rsid w:val="00C42A12"/>
    <w:rsid w:val="00DA2A0B"/>
    <w:rsid w:val="00DC723B"/>
    <w:rsid w:val="00DF07A2"/>
    <w:rsid w:val="00E16C07"/>
    <w:rsid w:val="00E322F9"/>
    <w:rsid w:val="00E80E5E"/>
    <w:rsid w:val="00E83761"/>
    <w:rsid w:val="00EE17B9"/>
    <w:rsid w:val="00F23B32"/>
    <w:rsid w:val="00F25F7B"/>
    <w:rsid w:val="00F9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0330">
      <w:bodyDiv w:val="1"/>
      <w:marLeft w:val="0"/>
      <w:marRight w:val="0"/>
      <w:marTop w:val="0"/>
      <w:marBottom w:val="0"/>
      <w:divBdr>
        <w:top w:val="none" w:sz="0" w:space="0" w:color="auto"/>
        <w:left w:val="none" w:sz="0" w:space="0" w:color="auto"/>
        <w:bottom w:val="none" w:sz="0" w:space="0" w:color="auto"/>
        <w:right w:val="none" w:sz="0" w:space="0" w:color="auto"/>
      </w:divBdr>
      <w:divsChild>
        <w:div w:id="1504472345">
          <w:marLeft w:val="0"/>
          <w:marRight w:val="0"/>
          <w:marTop w:val="0"/>
          <w:marBottom w:val="0"/>
          <w:divBdr>
            <w:top w:val="none" w:sz="0" w:space="0" w:color="auto"/>
            <w:left w:val="none" w:sz="0" w:space="0" w:color="auto"/>
            <w:bottom w:val="none" w:sz="0" w:space="0" w:color="auto"/>
            <w:right w:val="none" w:sz="0" w:space="0" w:color="auto"/>
          </w:divBdr>
        </w:div>
        <w:div w:id="1864442327">
          <w:marLeft w:val="0"/>
          <w:marRight w:val="0"/>
          <w:marTop w:val="0"/>
          <w:marBottom w:val="0"/>
          <w:divBdr>
            <w:top w:val="none" w:sz="0" w:space="0" w:color="auto"/>
            <w:left w:val="none" w:sz="0" w:space="0" w:color="auto"/>
            <w:bottom w:val="none" w:sz="0" w:space="0" w:color="auto"/>
            <w:right w:val="none" w:sz="0" w:space="0" w:color="auto"/>
          </w:divBdr>
        </w:div>
        <w:div w:id="1053850790">
          <w:marLeft w:val="0"/>
          <w:marRight w:val="0"/>
          <w:marTop w:val="0"/>
          <w:marBottom w:val="0"/>
          <w:divBdr>
            <w:top w:val="none" w:sz="0" w:space="0" w:color="auto"/>
            <w:left w:val="none" w:sz="0" w:space="0" w:color="auto"/>
            <w:bottom w:val="none" w:sz="0" w:space="0" w:color="auto"/>
            <w:right w:val="none" w:sz="0" w:space="0" w:color="auto"/>
          </w:divBdr>
        </w:div>
        <w:div w:id="522978186">
          <w:marLeft w:val="0"/>
          <w:marRight w:val="0"/>
          <w:marTop w:val="0"/>
          <w:marBottom w:val="0"/>
          <w:divBdr>
            <w:top w:val="none" w:sz="0" w:space="0" w:color="auto"/>
            <w:left w:val="none" w:sz="0" w:space="0" w:color="auto"/>
            <w:bottom w:val="none" w:sz="0" w:space="0" w:color="auto"/>
            <w:right w:val="none" w:sz="0" w:space="0" w:color="auto"/>
          </w:divBdr>
        </w:div>
        <w:div w:id="1042293142">
          <w:marLeft w:val="0"/>
          <w:marRight w:val="0"/>
          <w:marTop w:val="0"/>
          <w:marBottom w:val="0"/>
          <w:divBdr>
            <w:top w:val="none" w:sz="0" w:space="0" w:color="auto"/>
            <w:left w:val="none" w:sz="0" w:space="0" w:color="auto"/>
            <w:bottom w:val="none" w:sz="0" w:space="0" w:color="auto"/>
            <w:right w:val="none" w:sz="0" w:space="0" w:color="auto"/>
          </w:divBdr>
        </w:div>
        <w:div w:id="189153545">
          <w:marLeft w:val="0"/>
          <w:marRight w:val="0"/>
          <w:marTop w:val="0"/>
          <w:marBottom w:val="0"/>
          <w:divBdr>
            <w:top w:val="none" w:sz="0" w:space="0" w:color="auto"/>
            <w:left w:val="none" w:sz="0" w:space="0" w:color="auto"/>
            <w:bottom w:val="none" w:sz="0" w:space="0" w:color="auto"/>
            <w:right w:val="none" w:sz="0" w:space="0" w:color="auto"/>
          </w:divBdr>
        </w:div>
        <w:div w:id="416441288">
          <w:marLeft w:val="0"/>
          <w:marRight w:val="0"/>
          <w:marTop w:val="0"/>
          <w:marBottom w:val="0"/>
          <w:divBdr>
            <w:top w:val="none" w:sz="0" w:space="0" w:color="auto"/>
            <w:left w:val="none" w:sz="0" w:space="0" w:color="auto"/>
            <w:bottom w:val="none" w:sz="0" w:space="0" w:color="auto"/>
            <w:right w:val="none" w:sz="0" w:space="0" w:color="auto"/>
          </w:divBdr>
        </w:div>
        <w:div w:id="647593757">
          <w:marLeft w:val="0"/>
          <w:marRight w:val="0"/>
          <w:marTop w:val="0"/>
          <w:marBottom w:val="0"/>
          <w:divBdr>
            <w:top w:val="none" w:sz="0" w:space="0" w:color="auto"/>
            <w:left w:val="none" w:sz="0" w:space="0" w:color="auto"/>
            <w:bottom w:val="none" w:sz="0" w:space="0" w:color="auto"/>
            <w:right w:val="none" w:sz="0" w:space="0" w:color="auto"/>
          </w:divBdr>
        </w:div>
        <w:div w:id="417562274">
          <w:marLeft w:val="0"/>
          <w:marRight w:val="0"/>
          <w:marTop w:val="0"/>
          <w:marBottom w:val="0"/>
          <w:divBdr>
            <w:top w:val="none" w:sz="0" w:space="0" w:color="auto"/>
            <w:left w:val="none" w:sz="0" w:space="0" w:color="auto"/>
            <w:bottom w:val="none" w:sz="0" w:space="0" w:color="auto"/>
            <w:right w:val="none" w:sz="0" w:space="0" w:color="auto"/>
          </w:divBdr>
        </w:div>
        <w:div w:id="1227498706">
          <w:marLeft w:val="0"/>
          <w:marRight w:val="0"/>
          <w:marTop w:val="0"/>
          <w:marBottom w:val="0"/>
          <w:divBdr>
            <w:top w:val="none" w:sz="0" w:space="0" w:color="auto"/>
            <w:left w:val="none" w:sz="0" w:space="0" w:color="auto"/>
            <w:bottom w:val="none" w:sz="0" w:space="0" w:color="auto"/>
            <w:right w:val="none" w:sz="0" w:space="0" w:color="auto"/>
          </w:divBdr>
        </w:div>
        <w:div w:id="210045789">
          <w:marLeft w:val="0"/>
          <w:marRight w:val="0"/>
          <w:marTop w:val="0"/>
          <w:marBottom w:val="0"/>
          <w:divBdr>
            <w:top w:val="none" w:sz="0" w:space="0" w:color="auto"/>
            <w:left w:val="none" w:sz="0" w:space="0" w:color="auto"/>
            <w:bottom w:val="none" w:sz="0" w:space="0" w:color="auto"/>
            <w:right w:val="none" w:sz="0" w:space="0" w:color="auto"/>
          </w:divBdr>
        </w:div>
        <w:div w:id="1805536385">
          <w:marLeft w:val="0"/>
          <w:marRight w:val="0"/>
          <w:marTop w:val="0"/>
          <w:marBottom w:val="0"/>
          <w:divBdr>
            <w:top w:val="none" w:sz="0" w:space="0" w:color="auto"/>
            <w:left w:val="none" w:sz="0" w:space="0" w:color="auto"/>
            <w:bottom w:val="none" w:sz="0" w:space="0" w:color="auto"/>
            <w:right w:val="none" w:sz="0" w:space="0" w:color="auto"/>
          </w:divBdr>
        </w:div>
        <w:div w:id="2103069842">
          <w:marLeft w:val="0"/>
          <w:marRight w:val="0"/>
          <w:marTop w:val="0"/>
          <w:marBottom w:val="0"/>
          <w:divBdr>
            <w:top w:val="none" w:sz="0" w:space="0" w:color="auto"/>
            <w:left w:val="none" w:sz="0" w:space="0" w:color="auto"/>
            <w:bottom w:val="none" w:sz="0" w:space="0" w:color="auto"/>
            <w:right w:val="none" w:sz="0" w:space="0" w:color="auto"/>
          </w:divBdr>
        </w:div>
        <w:div w:id="218827505">
          <w:marLeft w:val="0"/>
          <w:marRight w:val="0"/>
          <w:marTop w:val="0"/>
          <w:marBottom w:val="0"/>
          <w:divBdr>
            <w:top w:val="none" w:sz="0" w:space="0" w:color="auto"/>
            <w:left w:val="none" w:sz="0" w:space="0" w:color="auto"/>
            <w:bottom w:val="none" w:sz="0" w:space="0" w:color="auto"/>
            <w:right w:val="none" w:sz="0" w:space="0" w:color="auto"/>
          </w:divBdr>
        </w:div>
        <w:div w:id="1177379658">
          <w:marLeft w:val="0"/>
          <w:marRight w:val="0"/>
          <w:marTop w:val="0"/>
          <w:marBottom w:val="0"/>
          <w:divBdr>
            <w:top w:val="none" w:sz="0" w:space="0" w:color="auto"/>
            <w:left w:val="none" w:sz="0" w:space="0" w:color="auto"/>
            <w:bottom w:val="none" w:sz="0" w:space="0" w:color="auto"/>
            <w:right w:val="none" w:sz="0" w:space="0" w:color="auto"/>
          </w:divBdr>
        </w:div>
        <w:div w:id="582186148">
          <w:marLeft w:val="0"/>
          <w:marRight w:val="0"/>
          <w:marTop w:val="0"/>
          <w:marBottom w:val="0"/>
          <w:divBdr>
            <w:top w:val="none" w:sz="0" w:space="0" w:color="auto"/>
            <w:left w:val="none" w:sz="0" w:space="0" w:color="auto"/>
            <w:bottom w:val="none" w:sz="0" w:space="0" w:color="auto"/>
            <w:right w:val="none" w:sz="0" w:space="0" w:color="auto"/>
          </w:divBdr>
        </w:div>
        <w:div w:id="1577015035">
          <w:marLeft w:val="0"/>
          <w:marRight w:val="0"/>
          <w:marTop w:val="0"/>
          <w:marBottom w:val="0"/>
          <w:divBdr>
            <w:top w:val="none" w:sz="0" w:space="0" w:color="auto"/>
            <w:left w:val="none" w:sz="0" w:space="0" w:color="auto"/>
            <w:bottom w:val="none" w:sz="0" w:space="0" w:color="auto"/>
            <w:right w:val="none" w:sz="0" w:space="0" w:color="auto"/>
          </w:divBdr>
        </w:div>
        <w:div w:id="1986273349">
          <w:marLeft w:val="0"/>
          <w:marRight w:val="0"/>
          <w:marTop w:val="0"/>
          <w:marBottom w:val="0"/>
          <w:divBdr>
            <w:top w:val="none" w:sz="0" w:space="0" w:color="auto"/>
            <w:left w:val="none" w:sz="0" w:space="0" w:color="auto"/>
            <w:bottom w:val="none" w:sz="0" w:space="0" w:color="auto"/>
            <w:right w:val="none" w:sz="0" w:space="0" w:color="auto"/>
          </w:divBdr>
        </w:div>
        <w:div w:id="2141485208">
          <w:marLeft w:val="0"/>
          <w:marRight w:val="0"/>
          <w:marTop w:val="0"/>
          <w:marBottom w:val="0"/>
          <w:divBdr>
            <w:top w:val="none" w:sz="0" w:space="0" w:color="auto"/>
            <w:left w:val="none" w:sz="0" w:space="0" w:color="auto"/>
            <w:bottom w:val="none" w:sz="0" w:space="0" w:color="auto"/>
            <w:right w:val="none" w:sz="0" w:space="0" w:color="auto"/>
          </w:divBdr>
        </w:div>
      </w:divsChild>
    </w:div>
    <w:div w:id="418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460847">
          <w:marLeft w:val="0"/>
          <w:marRight w:val="0"/>
          <w:marTop w:val="0"/>
          <w:marBottom w:val="0"/>
          <w:divBdr>
            <w:top w:val="none" w:sz="0" w:space="0" w:color="auto"/>
            <w:left w:val="none" w:sz="0" w:space="0" w:color="auto"/>
            <w:bottom w:val="none" w:sz="0" w:space="0" w:color="auto"/>
            <w:right w:val="none" w:sz="0" w:space="0" w:color="auto"/>
          </w:divBdr>
        </w:div>
        <w:div w:id="1015578609">
          <w:marLeft w:val="0"/>
          <w:marRight w:val="0"/>
          <w:marTop w:val="0"/>
          <w:marBottom w:val="0"/>
          <w:divBdr>
            <w:top w:val="none" w:sz="0" w:space="0" w:color="auto"/>
            <w:left w:val="none" w:sz="0" w:space="0" w:color="auto"/>
            <w:bottom w:val="none" w:sz="0" w:space="0" w:color="auto"/>
            <w:right w:val="none" w:sz="0" w:space="0" w:color="auto"/>
          </w:divBdr>
        </w:div>
        <w:div w:id="1661537418">
          <w:marLeft w:val="0"/>
          <w:marRight w:val="0"/>
          <w:marTop w:val="0"/>
          <w:marBottom w:val="0"/>
          <w:divBdr>
            <w:top w:val="none" w:sz="0" w:space="0" w:color="auto"/>
            <w:left w:val="none" w:sz="0" w:space="0" w:color="auto"/>
            <w:bottom w:val="none" w:sz="0" w:space="0" w:color="auto"/>
            <w:right w:val="none" w:sz="0" w:space="0" w:color="auto"/>
          </w:divBdr>
        </w:div>
        <w:div w:id="173107311">
          <w:marLeft w:val="0"/>
          <w:marRight w:val="0"/>
          <w:marTop w:val="0"/>
          <w:marBottom w:val="0"/>
          <w:divBdr>
            <w:top w:val="none" w:sz="0" w:space="0" w:color="auto"/>
            <w:left w:val="none" w:sz="0" w:space="0" w:color="auto"/>
            <w:bottom w:val="none" w:sz="0" w:space="0" w:color="auto"/>
            <w:right w:val="none" w:sz="0" w:space="0" w:color="auto"/>
          </w:divBdr>
        </w:div>
        <w:div w:id="428431502">
          <w:marLeft w:val="0"/>
          <w:marRight w:val="0"/>
          <w:marTop w:val="0"/>
          <w:marBottom w:val="0"/>
          <w:divBdr>
            <w:top w:val="none" w:sz="0" w:space="0" w:color="auto"/>
            <w:left w:val="none" w:sz="0" w:space="0" w:color="auto"/>
            <w:bottom w:val="none" w:sz="0" w:space="0" w:color="auto"/>
            <w:right w:val="none" w:sz="0" w:space="0" w:color="auto"/>
          </w:divBdr>
        </w:div>
        <w:div w:id="1458403220">
          <w:marLeft w:val="0"/>
          <w:marRight w:val="0"/>
          <w:marTop w:val="0"/>
          <w:marBottom w:val="0"/>
          <w:divBdr>
            <w:top w:val="none" w:sz="0" w:space="0" w:color="auto"/>
            <w:left w:val="none" w:sz="0" w:space="0" w:color="auto"/>
            <w:bottom w:val="none" w:sz="0" w:space="0" w:color="auto"/>
            <w:right w:val="none" w:sz="0" w:space="0" w:color="auto"/>
          </w:divBdr>
        </w:div>
        <w:div w:id="382104083">
          <w:marLeft w:val="0"/>
          <w:marRight w:val="0"/>
          <w:marTop w:val="0"/>
          <w:marBottom w:val="0"/>
          <w:divBdr>
            <w:top w:val="none" w:sz="0" w:space="0" w:color="auto"/>
            <w:left w:val="none" w:sz="0" w:space="0" w:color="auto"/>
            <w:bottom w:val="none" w:sz="0" w:space="0" w:color="auto"/>
            <w:right w:val="none" w:sz="0" w:space="0" w:color="auto"/>
          </w:divBdr>
        </w:div>
        <w:div w:id="1868634958">
          <w:marLeft w:val="0"/>
          <w:marRight w:val="0"/>
          <w:marTop w:val="0"/>
          <w:marBottom w:val="0"/>
          <w:divBdr>
            <w:top w:val="none" w:sz="0" w:space="0" w:color="auto"/>
            <w:left w:val="none" w:sz="0" w:space="0" w:color="auto"/>
            <w:bottom w:val="none" w:sz="0" w:space="0" w:color="auto"/>
            <w:right w:val="none" w:sz="0" w:space="0" w:color="auto"/>
          </w:divBdr>
        </w:div>
        <w:div w:id="412433160">
          <w:marLeft w:val="0"/>
          <w:marRight w:val="0"/>
          <w:marTop w:val="0"/>
          <w:marBottom w:val="0"/>
          <w:divBdr>
            <w:top w:val="none" w:sz="0" w:space="0" w:color="auto"/>
            <w:left w:val="none" w:sz="0" w:space="0" w:color="auto"/>
            <w:bottom w:val="none" w:sz="0" w:space="0" w:color="auto"/>
            <w:right w:val="none" w:sz="0" w:space="0" w:color="auto"/>
          </w:divBdr>
        </w:div>
        <w:div w:id="1106005904">
          <w:marLeft w:val="0"/>
          <w:marRight w:val="0"/>
          <w:marTop w:val="0"/>
          <w:marBottom w:val="0"/>
          <w:divBdr>
            <w:top w:val="none" w:sz="0" w:space="0" w:color="auto"/>
            <w:left w:val="none" w:sz="0" w:space="0" w:color="auto"/>
            <w:bottom w:val="none" w:sz="0" w:space="0" w:color="auto"/>
            <w:right w:val="none" w:sz="0" w:space="0" w:color="auto"/>
          </w:divBdr>
        </w:div>
        <w:div w:id="1665209045">
          <w:marLeft w:val="0"/>
          <w:marRight w:val="0"/>
          <w:marTop w:val="0"/>
          <w:marBottom w:val="0"/>
          <w:divBdr>
            <w:top w:val="none" w:sz="0" w:space="0" w:color="auto"/>
            <w:left w:val="none" w:sz="0" w:space="0" w:color="auto"/>
            <w:bottom w:val="none" w:sz="0" w:space="0" w:color="auto"/>
            <w:right w:val="none" w:sz="0" w:space="0" w:color="auto"/>
          </w:divBdr>
        </w:div>
        <w:div w:id="2142526934">
          <w:marLeft w:val="0"/>
          <w:marRight w:val="0"/>
          <w:marTop w:val="0"/>
          <w:marBottom w:val="0"/>
          <w:divBdr>
            <w:top w:val="none" w:sz="0" w:space="0" w:color="auto"/>
            <w:left w:val="none" w:sz="0" w:space="0" w:color="auto"/>
            <w:bottom w:val="none" w:sz="0" w:space="0" w:color="auto"/>
            <w:right w:val="none" w:sz="0" w:space="0" w:color="auto"/>
          </w:divBdr>
        </w:div>
        <w:div w:id="1878002029">
          <w:marLeft w:val="0"/>
          <w:marRight w:val="0"/>
          <w:marTop w:val="0"/>
          <w:marBottom w:val="0"/>
          <w:divBdr>
            <w:top w:val="none" w:sz="0" w:space="0" w:color="auto"/>
            <w:left w:val="none" w:sz="0" w:space="0" w:color="auto"/>
            <w:bottom w:val="none" w:sz="0" w:space="0" w:color="auto"/>
            <w:right w:val="none" w:sz="0" w:space="0" w:color="auto"/>
          </w:divBdr>
        </w:div>
      </w:divsChild>
    </w:div>
    <w:div w:id="744255691">
      <w:bodyDiv w:val="1"/>
      <w:marLeft w:val="0"/>
      <w:marRight w:val="0"/>
      <w:marTop w:val="0"/>
      <w:marBottom w:val="0"/>
      <w:divBdr>
        <w:top w:val="none" w:sz="0" w:space="0" w:color="auto"/>
        <w:left w:val="none" w:sz="0" w:space="0" w:color="auto"/>
        <w:bottom w:val="none" w:sz="0" w:space="0" w:color="auto"/>
        <w:right w:val="none" w:sz="0" w:space="0" w:color="auto"/>
      </w:divBdr>
      <w:divsChild>
        <w:div w:id="445081358">
          <w:marLeft w:val="0"/>
          <w:marRight w:val="0"/>
          <w:marTop w:val="0"/>
          <w:marBottom w:val="0"/>
          <w:divBdr>
            <w:top w:val="none" w:sz="0" w:space="0" w:color="auto"/>
            <w:left w:val="none" w:sz="0" w:space="0" w:color="auto"/>
            <w:bottom w:val="none" w:sz="0" w:space="0" w:color="auto"/>
            <w:right w:val="none" w:sz="0" w:space="0" w:color="auto"/>
          </w:divBdr>
        </w:div>
        <w:div w:id="716050700">
          <w:marLeft w:val="0"/>
          <w:marRight w:val="0"/>
          <w:marTop w:val="0"/>
          <w:marBottom w:val="0"/>
          <w:divBdr>
            <w:top w:val="none" w:sz="0" w:space="0" w:color="auto"/>
            <w:left w:val="none" w:sz="0" w:space="0" w:color="auto"/>
            <w:bottom w:val="none" w:sz="0" w:space="0" w:color="auto"/>
            <w:right w:val="none" w:sz="0" w:space="0" w:color="auto"/>
          </w:divBdr>
        </w:div>
        <w:div w:id="2133815548">
          <w:marLeft w:val="0"/>
          <w:marRight w:val="0"/>
          <w:marTop w:val="0"/>
          <w:marBottom w:val="0"/>
          <w:divBdr>
            <w:top w:val="none" w:sz="0" w:space="0" w:color="auto"/>
            <w:left w:val="none" w:sz="0" w:space="0" w:color="auto"/>
            <w:bottom w:val="none" w:sz="0" w:space="0" w:color="auto"/>
            <w:right w:val="none" w:sz="0" w:space="0" w:color="auto"/>
          </w:divBdr>
        </w:div>
        <w:div w:id="407771950">
          <w:marLeft w:val="0"/>
          <w:marRight w:val="0"/>
          <w:marTop w:val="0"/>
          <w:marBottom w:val="0"/>
          <w:divBdr>
            <w:top w:val="none" w:sz="0" w:space="0" w:color="auto"/>
            <w:left w:val="none" w:sz="0" w:space="0" w:color="auto"/>
            <w:bottom w:val="none" w:sz="0" w:space="0" w:color="auto"/>
            <w:right w:val="none" w:sz="0" w:space="0" w:color="auto"/>
          </w:divBdr>
        </w:div>
        <w:div w:id="963775781">
          <w:marLeft w:val="0"/>
          <w:marRight w:val="0"/>
          <w:marTop w:val="0"/>
          <w:marBottom w:val="0"/>
          <w:divBdr>
            <w:top w:val="none" w:sz="0" w:space="0" w:color="auto"/>
            <w:left w:val="none" w:sz="0" w:space="0" w:color="auto"/>
            <w:bottom w:val="none" w:sz="0" w:space="0" w:color="auto"/>
            <w:right w:val="none" w:sz="0" w:space="0" w:color="auto"/>
          </w:divBdr>
        </w:div>
        <w:div w:id="1414887156">
          <w:marLeft w:val="0"/>
          <w:marRight w:val="0"/>
          <w:marTop w:val="0"/>
          <w:marBottom w:val="0"/>
          <w:divBdr>
            <w:top w:val="none" w:sz="0" w:space="0" w:color="auto"/>
            <w:left w:val="none" w:sz="0" w:space="0" w:color="auto"/>
            <w:bottom w:val="none" w:sz="0" w:space="0" w:color="auto"/>
            <w:right w:val="none" w:sz="0" w:space="0" w:color="auto"/>
          </w:divBdr>
        </w:div>
        <w:div w:id="446194754">
          <w:marLeft w:val="0"/>
          <w:marRight w:val="0"/>
          <w:marTop w:val="0"/>
          <w:marBottom w:val="0"/>
          <w:divBdr>
            <w:top w:val="none" w:sz="0" w:space="0" w:color="auto"/>
            <w:left w:val="none" w:sz="0" w:space="0" w:color="auto"/>
            <w:bottom w:val="none" w:sz="0" w:space="0" w:color="auto"/>
            <w:right w:val="none" w:sz="0" w:space="0" w:color="auto"/>
          </w:divBdr>
        </w:div>
        <w:div w:id="1481311519">
          <w:marLeft w:val="0"/>
          <w:marRight w:val="0"/>
          <w:marTop w:val="0"/>
          <w:marBottom w:val="0"/>
          <w:divBdr>
            <w:top w:val="none" w:sz="0" w:space="0" w:color="auto"/>
            <w:left w:val="none" w:sz="0" w:space="0" w:color="auto"/>
            <w:bottom w:val="none" w:sz="0" w:space="0" w:color="auto"/>
            <w:right w:val="none" w:sz="0" w:space="0" w:color="auto"/>
          </w:divBdr>
        </w:div>
        <w:div w:id="109980661">
          <w:marLeft w:val="0"/>
          <w:marRight w:val="0"/>
          <w:marTop w:val="0"/>
          <w:marBottom w:val="0"/>
          <w:divBdr>
            <w:top w:val="none" w:sz="0" w:space="0" w:color="auto"/>
            <w:left w:val="none" w:sz="0" w:space="0" w:color="auto"/>
            <w:bottom w:val="none" w:sz="0" w:space="0" w:color="auto"/>
            <w:right w:val="none" w:sz="0" w:space="0" w:color="auto"/>
          </w:divBdr>
        </w:div>
        <w:div w:id="1671331086">
          <w:marLeft w:val="0"/>
          <w:marRight w:val="0"/>
          <w:marTop w:val="0"/>
          <w:marBottom w:val="0"/>
          <w:divBdr>
            <w:top w:val="none" w:sz="0" w:space="0" w:color="auto"/>
            <w:left w:val="none" w:sz="0" w:space="0" w:color="auto"/>
            <w:bottom w:val="none" w:sz="0" w:space="0" w:color="auto"/>
            <w:right w:val="none" w:sz="0" w:space="0" w:color="auto"/>
          </w:divBdr>
        </w:div>
        <w:div w:id="10615623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pdf" TargetMode="External"/><Relationship Id="rId18" Type="http://schemas.openxmlformats.org/officeDocument/2006/relationships/hyperlink" Target="http://education.ky.gov/school/csip/Documents/KCWP%202%20DesignandDeliverInstruction_CONTINUOUS%20IMPROVEMENT%20Activities.pdf" TargetMode="External"/><Relationship Id="rId26" Type="http://schemas.openxmlformats.org/officeDocument/2006/relationships/hyperlink" Target="http://education.ky.gov/school/csip/Documents/KCWP%204%20ReviewAnalyzeApplyData.pdf" TargetMode="External"/><Relationship Id="rId39" Type="http://schemas.openxmlformats.org/officeDocument/2006/relationships/hyperlink" Target="http://education.ky.gov/school/csip/Documents/KCWP%205%20DesignAlignDeliverSupport.pdf" TargetMode="External"/><Relationship Id="rId21" Type="http://schemas.openxmlformats.org/officeDocument/2006/relationships/hyperlink" Target="http://education.ky.gov/school/csip/Documents/KCWP%205%20DesignAlignDeliverSupport_CONTINUOUS%20IMPROVEMENT%20Activities.pdf" TargetMode="External"/><Relationship Id="rId34"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education.ky.gov/school/csip/Documents/KCWP%202%20DesignandDeliverInstruction_CONTINUOUS%20IMPROVEMENT%20Activities.pdf" TargetMode="External"/><Relationship Id="rId47" Type="http://schemas.openxmlformats.org/officeDocument/2006/relationships/hyperlink" Target="http://education.ky.gov/school/csip/Documents/KCWP%201%20DesignandDeployStandards.pdf" TargetMode="External"/><Relationship Id="rId50" Type="http://schemas.openxmlformats.org/officeDocument/2006/relationships/hyperlink" Target="http://education.ky.gov/school/csip/Documents/KCWP%204%20ReviewAnalyzeApplyData.pdf" TargetMode="External"/><Relationship Id="rId55" Type="http://schemas.openxmlformats.org/officeDocument/2006/relationships/hyperlink" Target="http://education.ky.gov/school/csip/Documents/KCWP%203%20DesignandDeliverAssessmentLiteracy_CONTINUOUS%20IMPROVEMENT%20Activities.pdf" TargetMode="External"/><Relationship Id="rId63" Type="http://schemas.openxmlformats.org/officeDocument/2006/relationships/hyperlink" Target="http://education.ky.gov/school/csip/Documents/KCWP%205%20DesignAlignDeliverSupport.pdf" TargetMode="External"/><Relationship Id="rId68" Type="http://schemas.openxmlformats.org/officeDocument/2006/relationships/hyperlink" Target="http://education.ky.gov/school/csip/Documents/KCWP%20%204%20Review%2c%20Analyze%2c%20and%20Apply%20Data_CONTINUOUS%20IMPROVEMENT%20Activities.pdf" TargetMode="External"/><Relationship Id="rId76" Type="http://schemas.openxmlformats.org/officeDocument/2006/relationships/hyperlink" Target="http://education.ky.gov/school/csip/Documents/KCWP%206%20EstablishingLearningCultureandEnvironment.pdf" TargetMode="Externa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education.ky.gov/school/csip/Documents/KCWP%201%20DesignandDeployStandards.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6%20EstablishingLearningCultureandEnvironment.pdf" TargetMode="External"/><Relationship Id="rId29" Type="http://schemas.openxmlformats.org/officeDocument/2006/relationships/hyperlink" Target="http://education.ky.gov/school/csip/Documents/KCWP%201%20DesignandDeployStandards_CONTINUOUS%20IMPROVEMENT%20Activities.pdf" TargetMode="External"/><Relationship Id="rId11" Type="http://schemas.openxmlformats.org/officeDocument/2006/relationships/hyperlink" Target="http://education.ky.gov/school/csip/Documents/KCWP%201%20DesignandDeployStandards.pdf" TargetMode="External"/><Relationship Id="rId24" Type="http://schemas.openxmlformats.org/officeDocument/2006/relationships/hyperlink" Target="http://education.ky.gov/school/csip/Documents/KCWP%202%20DesignandDeliverInstruction.pdf" TargetMode="External"/><Relationship Id="rId32" Type="http://schemas.openxmlformats.org/officeDocument/2006/relationships/hyperlink" Target="http://education.ky.gov/school/csip/Documents/KCWP%20%204%20Review%2c%20Analyze%2c%20and%20Apply%20Data_CONTINUOUS%20IMPROVEMENT%20Activities.pdf" TargetMode="External"/><Relationship Id="rId37" Type="http://schemas.openxmlformats.org/officeDocument/2006/relationships/hyperlink" Target="http://education.ky.gov/school/csip/Documents/KCWP%203%20DesignandDeliverAssessmentLiteracy.pdf" TargetMode="External"/><Relationship Id="rId40" Type="http://schemas.openxmlformats.org/officeDocument/2006/relationships/hyperlink" Target="http://education.ky.gov/school/csip/Documents/KCWP%206%20EstablishingLearningCultureandEnvironment.pdf" TargetMode="External"/><Relationship Id="rId45" Type="http://schemas.openxmlformats.org/officeDocument/2006/relationships/hyperlink" Target="http://education.ky.gov/school/csip/Documents/KCWP%205%20DesignAlignDeliverSupport_CONTINUOUS%20IMPROVEMENT%20Activities.pdf" TargetMode="External"/><Relationship Id="rId53" Type="http://schemas.openxmlformats.org/officeDocument/2006/relationships/hyperlink" Target="http://education.ky.gov/school/csip/Documents/KCWP%201%20DesignandDeployStandards_CONTINUOUS%20IMPROVEMENT%20Activities.pdf" TargetMode="External"/><Relationship Id="rId58" Type="http://schemas.openxmlformats.org/officeDocument/2006/relationships/hyperlink" Target="http://education.ky.gov/school/csip/Documents/KCWP%206%20EstablishingLearningCultureandEnvironment_CONTINUOUS%20IMPROVEMENT%20Activities.pdf" TargetMode="External"/><Relationship Id="rId66" Type="http://schemas.openxmlformats.org/officeDocument/2006/relationships/hyperlink" Target="http://education.ky.gov/school/csip/Documents/KCWP%202%20DesignandDeliverInstruction_CONTINUOUS%20IMPROVEMENT%20Activities.pdf" TargetMode="External"/><Relationship Id="rId74" Type="http://schemas.openxmlformats.org/officeDocument/2006/relationships/hyperlink" Target="http://education.ky.gov/school/csip/Documents/KCWP%204%20ReviewAnalyzeApplyData.pdf" TargetMode="External"/><Relationship Id="rId79" Type="http://schemas.openxmlformats.org/officeDocument/2006/relationships/hyperlink" Target="http://education.ky.gov/school/csip/Documents/KCWP%203%20DesignandDeliverAssessmentLiteracy_CONTINUOUS%20IMPROVEMENT%20Activities.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3%20DesignandDeliverAssessmentLiteracy.pdf" TargetMode="External"/><Relationship Id="rId82" Type="http://schemas.openxmlformats.org/officeDocument/2006/relationships/hyperlink" Target="http://education.ky.gov/school/csip/Documents/KCWP%206%20EstablishingLearningCultureandEnvironment_CONTINUOUS%20IMPROVEMENT%20Activities.pdf" TargetMode="External"/><Relationship Id="rId10" Type="http://schemas.openxmlformats.org/officeDocument/2006/relationships/webSettings" Target="webSettings.xml"/><Relationship Id="rId19" Type="http://schemas.openxmlformats.org/officeDocument/2006/relationships/hyperlink" Target="http://education.ky.gov/school/csip/Documents/KCWP%203%20DesignandDeliverAssessmentLiteracy_CONTINUOUS%20IMPROVEMENT%20Activities.pdf" TargetMode="External"/><Relationship Id="rId31" Type="http://schemas.openxmlformats.org/officeDocument/2006/relationships/hyperlink" Target="http://education.ky.gov/school/csip/Documents/KCWP%203%20DesignandDeliverAssessmentLiteracy_CONTINUOUS%20IMPROVEMENT%20Activities.pdf" TargetMode="External"/><Relationship Id="rId44" Type="http://schemas.openxmlformats.org/officeDocument/2006/relationships/hyperlink" Target="http://education.ky.gov/school/csip/Documents/KCWP%20%204%20Review%2c%20Analyze%2c%20and%20Apply%20Data_CONTINUOUS%20IMPROVEMENT%20Activities.pdf" TargetMode="External"/><Relationship Id="rId52" Type="http://schemas.openxmlformats.org/officeDocument/2006/relationships/hyperlink" Target="http://education.ky.gov/school/csip/Documents/KCWP%206%20EstablishingLearningCultureandEnvironment.pdf" TargetMode="External"/><Relationship Id="rId60" Type="http://schemas.openxmlformats.org/officeDocument/2006/relationships/hyperlink" Target="http://education.ky.gov/school/csip/Documents/KCWP%202%20DesignandDeliverInstruction.pdf" TargetMode="External"/><Relationship Id="rId65" Type="http://schemas.openxmlformats.org/officeDocument/2006/relationships/hyperlink" Target="http://education.ky.gov/school/csip/Documents/KCWP%201%20DesignandDeployStandards_CONTINUOUS%20IMPROVEMENT%20Activities.pdf" TargetMode="External"/><Relationship Id="rId73" Type="http://schemas.openxmlformats.org/officeDocument/2006/relationships/hyperlink" Target="http://education.ky.gov/school/csip/Documents/KCWP%203%20DesignandDeliverAssessmentLiteracy.pdf" TargetMode="External"/><Relationship Id="rId78" Type="http://schemas.openxmlformats.org/officeDocument/2006/relationships/hyperlink" Target="http://education.ky.gov/school/csip/Documents/KCWP%202%20DesignandDeliverInstruction_CONTINUOUS%20IMPROVEMENT%20Activities.pdf" TargetMode="External"/><Relationship Id="rId81" Type="http://schemas.openxmlformats.org/officeDocument/2006/relationships/hyperlink" Target="http://education.ky.gov/school/csip/Documents/KCWP%205%20DesignAlignDeliverSupport_CONTINUOUS%20IMPROVEMENT%20Activiti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ducation.ky.gov/school/csip/Documents/KCWP%204%20ReviewAnalyzeApplyData.pdf" TargetMode="External"/><Relationship Id="rId22" Type="http://schemas.openxmlformats.org/officeDocument/2006/relationships/hyperlink" Target="http://education.ky.gov/school/csip/Documents/KCWP%206%20EstablishingLearningCultureandEnvironment_CONTINUOUS%20IMPROVEMENT%20Activities.pdf" TargetMode="External"/><Relationship Id="rId27" Type="http://schemas.openxmlformats.org/officeDocument/2006/relationships/hyperlink" Target="http://education.ky.gov/school/csip/Documents/KCWP%205%20DesignAlignDeliverSupport.pdf" TargetMode="External"/><Relationship Id="rId30" Type="http://schemas.openxmlformats.org/officeDocument/2006/relationships/hyperlink" Target="http://education.ky.gov/school/csip/Documents/KCWP%202%20DesignandDeliverInstruction_CONTINUOUS%20IMPROVEMENT%20Activities.pdf" TargetMode="External"/><Relationship Id="rId35" Type="http://schemas.openxmlformats.org/officeDocument/2006/relationships/hyperlink" Target="http://education.ky.gov/school/csip/Documents/KCWP%201%20DesignandDeployStandards.pdf" TargetMode="External"/><Relationship Id="rId43" Type="http://schemas.openxmlformats.org/officeDocument/2006/relationships/hyperlink" Target="http://education.ky.gov/school/csip/Documents/KCWP%203%20DesignandDeliverAssessmentLiteracy_CONTINUOUS%20IMPROVEMENT%20Activities.pdf" TargetMode="External"/><Relationship Id="rId48" Type="http://schemas.openxmlformats.org/officeDocument/2006/relationships/hyperlink" Target="http://education.ky.gov/school/csip/Documents/KCWP%202%20DesignandDeliverInstruction.pdf" TargetMode="External"/><Relationship Id="rId56" Type="http://schemas.openxmlformats.org/officeDocument/2006/relationships/hyperlink" Target="http://education.ky.gov/school/csip/Documents/KCWP%20%204%20Review%2c%20Analyze%2c%20and%20Apply%20Data_CONTINUOUS%20IMPROVEMENT%20Activities.pdf" TargetMode="External"/><Relationship Id="rId64" Type="http://schemas.openxmlformats.org/officeDocument/2006/relationships/hyperlink" Target="http://education.ky.gov/school/csip/Documents/KCWP%206%20EstablishingLearningCultureandEnvironment.pdf" TargetMode="External"/><Relationship Id="rId69" Type="http://schemas.openxmlformats.org/officeDocument/2006/relationships/hyperlink" Target="http://education.ky.gov/school/csip/Documents/KCWP%205%20DesignAlignDeliverSupport_CONTINUOUS%20IMPROVEMENT%20Activities.pdf" TargetMode="External"/><Relationship Id="rId77" Type="http://schemas.openxmlformats.org/officeDocument/2006/relationships/hyperlink" Target="http://education.ky.gov/school/csip/Documents/KCWP%201%20DesignandDeployStandards_CONTINUOUS%20IMPROVEMENT%20Activities.pdf" TargetMode="External"/><Relationship Id="rId8" Type="http://schemas.microsoft.com/office/2007/relationships/stylesWithEffects" Target="stylesWithEffects.xml"/><Relationship Id="rId51" Type="http://schemas.openxmlformats.org/officeDocument/2006/relationships/hyperlink" Target="http://education.ky.gov/school/csip/Documents/KCWP%205%20DesignAlignDeliverSupport.pdf" TargetMode="External"/><Relationship Id="rId72" Type="http://schemas.openxmlformats.org/officeDocument/2006/relationships/hyperlink" Target="http://education.ky.gov/school/csip/Documents/KCWP%202%20DesignandDeliverInstruction.pdf" TargetMode="External"/><Relationship Id="rId80" Type="http://schemas.openxmlformats.org/officeDocument/2006/relationships/hyperlink" Target="http://education.ky.gov/school/csip/Documents/KCWP%20%204%20Review%2c%20Analyze%2c%20and%20Apply%20Data_CONTINUOUS%20IMPROVEMENT%20Activitie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2%20DesignandDeliverInstruction.pdf" TargetMode="External"/><Relationship Id="rId17" Type="http://schemas.openxmlformats.org/officeDocument/2006/relationships/hyperlink" Target="http://education.ky.gov/school/csip/Documents/KCWP%201%20DesignandDeployStandards_CONTINUOUS%20IMPROVEMENT%20Activities.pdf" TargetMode="External"/><Relationship Id="rId25" Type="http://schemas.openxmlformats.org/officeDocument/2006/relationships/hyperlink" Target="http://education.ky.gov/school/csip/Documents/KCWP%203%20DesignandDeliverAssessmentLiteracy.pdf" TargetMode="External"/><Relationship Id="rId33" Type="http://schemas.openxmlformats.org/officeDocument/2006/relationships/hyperlink" Target="http://education.ky.gov/school/csip/Documents/KCWP%205%20DesignAlignDeliverSupport_CONTINUOUS%20IMPROVEMENT%20Activities.pdf" TargetMode="External"/><Relationship Id="rId38" Type="http://schemas.openxmlformats.org/officeDocument/2006/relationships/hyperlink" Target="http://education.ky.gov/school/csip/Documents/KCWP%204%20ReviewAnalyzeApplyData.pdf" TargetMode="External"/><Relationship Id="rId46" Type="http://schemas.openxmlformats.org/officeDocument/2006/relationships/hyperlink" Target="http://education.ky.gov/school/csip/Documents/KCWP%206%20EstablishingLearningCultureandEnvironment_CONTINUOUS%20IMPROVEMENT%20Activities.pdf" TargetMode="External"/><Relationship Id="rId59" Type="http://schemas.openxmlformats.org/officeDocument/2006/relationships/hyperlink" Target="http://education.ky.gov/school/csip/Documents/KCWP%201%20DesignandDeployStandards.pdf" TargetMode="External"/><Relationship Id="rId67" Type="http://schemas.openxmlformats.org/officeDocument/2006/relationships/hyperlink" Target="http://education.ky.gov/school/csip/Documents/KCWP%203%20DesignandDeliverAssessmentLiteracy_CONTINUOUS%20IMPROVEMENT%20Activities.pdf" TargetMode="External"/><Relationship Id="rId20" Type="http://schemas.openxmlformats.org/officeDocument/2006/relationships/hyperlink" Target="http://education.ky.gov/school/csip/Documents/KCWP%20%204%20Review%2c%20Analyze%2c%20and%20Apply%20Data_CONTINUOUS%20IMPROVEMENT%20Activities.pdf" TargetMode="External"/><Relationship Id="rId41" Type="http://schemas.openxmlformats.org/officeDocument/2006/relationships/hyperlink" Target="http://education.ky.gov/school/csip/Documents/KCWP%201%20DesignandDeployStandards_CONTINUOUS%20IMPROVEMENT%20Activities.pdf" TargetMode="External"/><Relationship Id="rId54" Type="http://schemas.openxmlformats.org/officeDocument/2006/relationships/hyperlink" Target="http://education.ky.gov/school/csip/Documents/KCWP%202%20DesignandDeliverInstruction_CONTINUOUS%20IMPROVEMENT%20Activities.pdf" TargetMode="External"/><Relationship Id="rId62" Type="http://schemas.openxmlformats.org/officeDocument/2006/relationships/hyperlink" Target="http://education.ky.gov/school/csip/Documents/KCWP%204%20ReviewAnalyzeApplyData.pdf" TargetMode="External"/><Relationship Id="rId70" Type="http://schemas.openxmlformats.org/officeDocument/2006/relationships/hyperlink" Target="http://education.ky.gov/school/csip/Documents/KCWP%206%20EstablishingLearningCultureandEnvironment_CONTINUOUS%20IMPROVEMENT%20Activities.pdf" TargetMode="External"/><Relationship Id="rId75" Type="http://schemas.openxmlformats.org/officeDocument/2006/relationships/hyperlink" Target="http://education.ky.gov/school/csip/Documents/KCWP%205%20DesignAlignDeliverSupport.pdf"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5%20DesignAlignDeliverSupport.pdf" TargetMode="External"/><Relationship Id="rId23" Type="http://schemas.openxmlformats.org/officeDocument/2006/relationships/hyperlink" Target="http://education.ky.gov/school/csip/Documents/KCWP%201%20DesignandDeployStandards.pdf" TargetMode="External"/><Relationship Id="rId28" Type="http://schemas.openxmlformats.org/officeDocument/2006/relationships/hyperlink" Target="http://education.ky.gov/school/csip/Documents/KCWP%206%20EstablishingLearningCultureandEnvironment.pdf" TargetMode="External"/><Relationship Id="rId36" Type="http://schemas.openxmlformats.org/officeDocument/2006/relationships/hyperlink" Target="http://education.ky.gov/school/csip/Documents/KCWP%202%20DesignandDeliverInstruction.pdf" TargetMode="External"/><Relationship Id="rId49" Type="http://schemas.openxmlformats.org/officeDocument/2006/relationships/hyperlink" Target="http://education.ky.gov/school/csip/Documents/KCWP%203%20DesignandDeliverAssessmentLiteracy.pdf" TargetMode="External"/><Relationship Id="rId57" Type="http://schemas.openxmlformats.org/officeDocument/2006/relationships/hyperlink" Target="http://education.ky.gov/school/csip/Documents/KCWP%205%20DesignAlignDeliverSupport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2.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3.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5.xml><?xml version="1.0" encoding="utf-8"?>
<ds:datastoreItem xmlns:ds="http://schemas.openxmlformats.org/officeDocument/2006/customXml" ds:itemID="{8FA70881-CF3D-4B89-A456-DE1220F6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4033</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Erzah</dc:creator>
  <cp:lastModifiedBy>Reed, Linda</cp:lastModifiedBy>
  <cp:revision>2</cp:revision>
  <dcterms:created xsi:type="dcterms:W3CDTF">2017-12-18T15:19:00Z</dcterms:created>
  <dcterms:modified xsi:type="dcterms:W3CDTF">2017-12-18T15:19:00Z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