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64641A" w:rsidRDefault="009C142F" w:rsidP="0064641A">
      <w:pPr>
        <w:widowControl w:val="0"/>
        <w:tabs>
          <w:tab w:val="left" w:pos="720"/>
        </w:tabs>
        <w:jc w:val="both"/>
        <w:rPr>
          <w:snapToGrid w:val="0"/>
        </w:rPr>
      </w:pPr>
      <w:r>
        <w:tab/>
      </w:r>
      <w:r w:rsidR="0064641A">
        <w:t xml:space="preserve">WHEREAS, </w:t>
      </w:r>
      <w:r w:rsidR="008249C3">
        <w:t xml:space="preserve">in </w:t>
      </w:r>
      <w:r w:rsidR="0087702A">
        <w:t>September 2015</w:t>
      </w:r>
      <w:r w:rsidR="008249C3">
        <w:t>, the Kentucky Municipal Energy Agency (“</w:t>
      </w:r>
      <w:proofErr w:type="spellStart"/>
      <w:r w:rsidR="008249C3">
        <w:t>KyMEA</w:t>
      </w:r>
      <w:proofErr w:type="spellEnd"/>
      <w:r w:rsidR="008249C3">
        <w:t xml:space="preserve">”), pursuant to </w:t>
      </w:r>
      <w:r w:rsidR="008249C3">
        <w:rPr>
          <w:snapToGrid w:val="0"/>
        </w:rPr>
        <w:t xml:space="preserve">a request for proposals (“RFP”) to interested parties soliciting the supply of </w:t>
      </w:r>
      <w:r w:rsidR="0087702A">
        <w:rPr>
          <w:snapToGrid w:val="0"/>
        </w:rPr>
        <w:t>wholesale</w:t>
      </w:r>
      <w:r w:rsidR="008249C3">
        <w:rPr>
          <w:snapToGrid w:val="0"/>
        </w:rPr>
        <w:t xml:space="preserve"> </w:t>
      </w:r>
      <w:r w:rsidR="002E7D16">
        <w:rPr>
          <w:snapToGrid w:val="0"/>
        </w:rPr>
        <w:t xml:space="preserve">firm </w:t>
      </w:r>
      <w:r w:rsidR="008249C3">
        <w:rPr>
          <w:snapToGrid w:val="0"/>
        </w:rPr>
        <w:t>capacity and energy</w:t>
      </w:r>
      <w:r w:rsidR="008249C3">
        <w:rPr>
          <w:snapToGrid w:val="0"/>
        </w:rPr>
        <w:t>,</w:t>
      </w:r>
      <w:r w:rsidR="008249C3">
        <w:rPr>
          <w:snapToGrid w:val="0"/>
        </w:rPr>
        <w:t xml:space="preserve"> </w:t>
      </w:r>
      <w:r w:rsidR="008249C3">
        <w:t xml:space="preserve">entered into an Agreement for the Purchase and Sale of </w:t>
      </w:r>
      <w:r w:rsidR="0087702A">
        <w:t>Firm</w:t>
      </w:r>
      <w:r w:rsidR="008249C3">
        <w:t xml:space="preserve"> Capacity and Energy (the “</w:t>
      </w:r>
      <w:r w:rsidR="0087702A">
        <w:t>BREC</w:t>
      </w:r>
      <w:r w:rsidR="008249C3">
        <w:t xml:space="preserve"> PPA”) with </w:t>
      </w:r>
      <w:r w:rsidR="0087702A">
        <w:rPr>
          <w:snapToGrid w:val="0"/>
        </w:rPr>
        <w:t xml:space="preserve">Big Rivers Electric Corporation (“BREC”) </w:t>
      </w:r>
      <w:r w:rsidR="00FA1FC2">
        <w:t xml:space="preserve">for </w:t>
      </w:r>
      <w:r w:rsidR="0064641A">
        <w:t>the p</w:t>
      </w:r>
      <w:r w:rsidR="0064641A">
        <w:rPr>
          <w:snapToGrid w:val="0"/>
        </w:rPr>
        <w:t xml:space="preserve">rocurement of </w:t>
      </w:r>
      <w:r w:rsidR="0087702A">
        <w:rPr>
          <w:snapToGrid w:val="0"/>
        </w:rPr>
        <w:t>wholesale</w:t>
      </w:r>
      <w:r w:rsidR="0064641A">
        <w:rPr>
          <w:snapToGrid w:val="0"/>
        </w:rPr>
        <w:t xml:space="preserve"> </w:t>
      </w:r>
      <w:r w:rsidR="002E7D16">
        <w:rPr>
          <w:snapToGrid w:val="0"/>
        </w:rPr>
        <w:t xml:space="preserve">firm </w:t>
      </w:r>
      <w:r w:rsidR="0064641A">
        <w:rPr>
          <w:snapToGrid w:val="0"/>
        </w:rPr>
        <w:t xml:space="preserve">capacity and energy to meet the needs of </w:t>
      </w:r>
      <w:r w:rsidR="008249C3">
        <w:rPr>
          <w:snapToGrid w:val="0"/>
        </w:rPr>
        <w:t xml:space="preserve">certain </w:t>
      </w:r>
      <w:r w:rsidR="0064641A">
        <w:rPr>
          <w:snapToGrid w:val="0"/>
        </w:rPr>
        <w:t xml:space="preserve">Members of </w:t>
      </w:r>
      <w:proofErr w:type="spellStart"/>
      <w:r w:rsidR="008249C3">
        <w:rPr>
          <w:snapToGrid w:val="0"/>
        </w:rPr>
        <w:t>KyMEA</w:t>
      </w:r>
      <w:proofErr w:type="spellEnd"/>
      <w:r w:rsidR="008249C3">
        <w:rPr>
          <w:snapToGrid w:val="0"/>
        </w:rPr>
        <w:t xml:space="preserve"> (the “AR Members”)</w:t>
      </w:r>
      <w:r w:rsidR="0064641A">
        <w:rPr>
          <w:snapToGrid w:val="0"/>
        </w:rPr>
        <w:t xml:space="preserve">; and </w:t>
      </w:r>
    </w:p>
    <w:p w:rsidR="0064641A" w:rsidRDefault="0064641A" w:rsidP="0064641A">
      <w:pPr>
        <w:widowControl w:val="0"/>
        <w:tabs>
          <w:tab w:val="left" w:pos="720"/>
        </w:tabs>
        <w:jc w:val="both"/>
        <w:rPr>
          <w:snapToGrid w:val="0"/>
        </w:rPr>
      </w:pPr>
    </w:p>
    <w:p w:rsidR="008249C3" w:rsidRDefault="0064641A" w:rsidP="0064641A">
      <w:pPr>
        <w:widowControl w:val="0"/>
        <w:tabs>
          <w:tab w:val="left" w:pos="720"/>
        </w:tabs>
        <w:jc w:val="both"/>
        <w:rPr>
          <w:snapToGrid w:val="0"/>
        </w:rPr>
      </w:pPr>
      <w:r>
        <w:rPr>
          <w:snapToGrid w:val="0"/>
        </w:rPr>
        <w:tab/>
        <w:t xml:space="preserve">WHEREAS, </w:t>
      </w:r>
      <w:r w:rsidR="008249C3">
        <w:rPr>
          <w:snapToGrid w:val="0"/>
        </w:rPr>
        <w:t xml:space="preserve">service under the </w:t>
      </w:r>
      <w:r w:rsidR="0087702A">
        <w:rPr>
          <w:snapToGrid w:val="0"/>
        </w:rPr>
        <w:t>BREC</w:t>
      </w:r>
      <w:r w:rsidR="008249C3">
        <w:rPr>
          <w:snapToGrid w:val="0"/>
        </w:rPr>
        <w:t xml:space="preserve"> PPA is scheduled to begin on June 1, 2019; and</w:t>
      </w:r>
    </w:p>
    <w:p w:rsidR="008249C3" w:rsidRDefault="008249C3" w:rsidP="0064641A">
      <w:pPr>
        <w:widowControl w:val="0"/>
        <w:tabs>
          <w:tab w:val="left" w:pos="720"/>
        </w:tabs>
        <w:jc w:val="both"/>
        <w:rPr>
          <w:snapToGrid w:val="0"/>
        </w:rPr>
      </w:pPr>
    </w:p>
    <w:p w:rsidR="008249C3" w:rsidRDefault="008249C3" w:rsidP="0064641A">
      <w:pPr>
        <w:widowControl w:val="0"/>
        <w:tabs>
          <w:tab w:val="left" w:pos="720"/>
        </w:tabs>
        <w:jc w:val="both"/>
        <w:rPr>
          <w:snapToGrid w:val="0"/>
        </w:rPr>
      </w:pPr>
      <w:r>
        <w:rPr>
          <w:snapToGrid w:val="0"/>
        </w:rPr>
        <w:tab/>
        <w:t xml:space="preserve">WHEREAS, the AR Members need to be supplied with </w:t>
      </w:r>
      <w:r w:rsidR="0087702A">
        <w:rPr>
          <w:snapToGrid w:val="0"/>
        </w:rPr>
        <w:t>wholesale</w:t>
      </w:r>
      <w:r>
        <w:rPr>
          <w:snapToGrid w:val="0"/>
        </w:rPr>
        <w:t xml:space="preserve"> </w:t>
      </w:r>
      <w:r w:rsidR="002E7D16">
        <w:rPr>
          <w:snapToGrid w:val="0"/>
        </w:rPr>
        <w:t xml:space="preserve">firm </w:t>
      </w:r>
      <w:r>
        <w:rPr>
          <w:snapToGrid w:val="0"/>
        </w:rPr>
        <w:t xml:space="preserve">capacity and energy for the period beginning May1, 2019 through and including May 31, 2019 (the “May 2019 Power Supply Period”); and </w:t>
      </w:r>
    </w:p>
    <w:p w:rsidR="008249C3" w:rsidRDefault="008249C3" w:rsidP="0064641A">
      <w:pPr>
        <w:widowControl w:val="0"/>
        <w:tabs>
          <w:tab w:val="left" w:pos="720"/>
        </w:tabs>
        <w:jc w:val="both"/>
        <w:rPr>
          <w:snapToGrid w:val="0"/>
        </w:rPr>
      </w:pPr>
    </w:p>
    <w:p w:rsidR="0064641A" w:rsidRDefault="008249C3" w:rsidP="0064641A">
      <w:pPr>
        <w:widowControl w:val="0"/>
        <w:tabs>
          <w:tab w:val="left" w:pos="720"/>
        </w:tabs>
        <w:jc w:val="both"/>
        <w:rPr>
          <w:snapToGrid w:val="0"/>
        </w:rPr>
      </w:pPr>
      <w:r>
        <w:rPr>
          <w:snapToGrid w:val="0"/>
        </w:rPr>
        <w:tab/>
        <w:t xml:space="preserve">WHEREAS, the RFP provided for </w:t>
      </w:r>
      <w:r w:rsidR="0087702A">
        <w:rPr>
          <w:snapToGrid w:val="0"/>
        </w:rPr>
        <w:t>wholesale</w:t>
      </w:r>
      <w:r>
        <w:rPr>
          <w:snapToGrid w:val="0"/>
        </w:rPr>
        <w:t xml:space="preserve"> </w:t>
      </w:r>
      <w:r w:rsidR="002E7D16">
        <w:rPr>
          <w:snapToGrid w:val="0"/>
        </w:rPr>
        <w:t xml:space="preserve">firm </w:t>
      </w:r>
      <w:bookmarkStart w:id="0" w:name="_GoBack"/>
      <w:bookmarkEnd w:id="0"/>
      <w:r>
        <w:rPr>
          <w:snapToGrid w:val="0"/>
        </w:rPr>
        <w:t xml:space="preserve">capacity and energy to be supplied for a period </w:t>
      </w:r>
      <w:r w:rsidR="0064641A">
        <w:rPr>
          <w:snapToGrid w:val="0"/>
        </w:rPr>
        <w:t xml:space="preserve">beginning </w:t>
      </w:r>
      <w:r w:rsidR="00584365">
        <w:rPr>
          <w:snapToGrid w:val="0"/>
        </w:rPr>
        <w:t>not before</w:t>
      </w:r>
      <w:r w:rsidR="0064641A">
        <w:rPr>
          <w:snapToGrid w:val="0"/>
        </w:rPr>
        <w:t xml:space="preserve"> May 2019</w:t>
      </w:r>
      <w:r>
        <w:rPr>
          <w:snapToGrid w:val="0"/>
        </w:rPr>
        <w:t>;</w:t>
      </w:r>
      <w:r w:rsidR="0064641A">
        <w:rPr>
          <w:snapToGrid w:val="0"/>
        </w:rPr>
        <w:t xml:space="preserve"> and </w:t>
      </w:r>
    </w:p>
    <w:p w:rsidR="0064641A" w:rsidRDefault="0064641A" w:rsidP="0064641A">
      <w:pPr>
        <w:widowControl w:val="0"/>
        <w:tabs>
          <w:tab w:val="left" w:pos="720"/>
        </w:tabs>
        <w:jc w:val="both"/>
        <w:rPr>
          <w:snapToGrid w:val="0"/>
        </w:rPr>
      </w:pPr>
    </w:p>
    <w:p w:rsidR="00AC2B71" w:rsidRDefault="008249C3" w:rsidP="000536FD">
      <w:pPr>
        <w:widowControl w:val="0"/>
        <w:tabs>
          <w:tab w:val="left" w:pos="720"/>
        </w:tabs>
        <w:jc w:val="both"/>
        <w:rPr>
          <w:snapToGrid w:val="0"/>
        </w:rPr>
      </w:pPr>
      <w:r>
        <w:rPr>
          <w:snapToGrid w:val="0"/>
        </w:rPr>
        <w:tab/>
      </w:r>
      <w:r w:rsidR="000A5072">
        <w:rPr>
          <w:snapToGrid w:val="0"/>
        </w:rPr>
        <w:t xml:space="preserve">WHEREAS, </w:t>
      </w:r>
      <w:r w:rsidR="00A6106A">
        <w:rPr>
          <w:snapToGrid w:val="0"/>
        </w:rPr>
        <w:t xml:space="preserve">at the direction of </w:t>
      </w:r>
      <w:proofErr w:type="spellStart"/>
      <w:r w:rsidR="00A6106A">
        <w:rPr>
          <w:snapToGrid w:val="0"/>
        </w:rPr>
        <w:t>KyMEA’s</w:t>
      </w:r>
      <w:proofErr w:type="spellEnd"/>
      <w:r w:rsidR="00A6106A">
        <w:rPr>
          <w:snapToGrid w:val="0"/>
        </w:rPr>
        <w:t xml:space="preserve"> Board of Directors (the “Board”) </w:t>
      </w:r>
      <w:proofErr w:type="spellStart"/>
      <w:r w:rsidR="000A5072">
        <w:rPr>
          <w:snapToGrid w:val="0"/>
        </w:rPr>
        <w:t>KyMEA’s</w:t>
      </w:r>
      <w:proofErr w:type="spellEnd"/>
      <w:r w:rsidR="000A5072">
        <w:rPr>
          <w:snapToGrid w:val="0"/>
        </w:rPr>
        <w:t xml:space="preserve"> consultants</w:t>
      </w:r>
      <w:r w:rsidR="00A6106A">
        <w:rPr>
          <w:snapToGrid w:val="0"/>
        </w:rPr>
        <w:t xml:space="preserve">, </w:t>
      </w:r>
      <w:proofErr w:type="spellStart"/>
      <w:r w:rsidR="00A6106A">
        <w:rPr>
          <w:snapToGrid w:val="0"/>
        </w:rPr>
        <w:t>nFront</w:t>
      </w:r>
      <w:proofErr w:type="spellEnd"/>
      <w:r w:rsidR="00A6106A">
        <w:rPr>
          <w:snapToGrid w:val="0"/>
        </w:rPr>
        <w:t xml:space="preserve"> Consulting, LLC (the “Consultants”) </w:t>
      </w:r>
      <w:r w:rsidR="00441783">
        <w:rPr>
          <w:snapToGrid w:val="0"/>
        </w:rPr>
        <w:t xml:space="preserve">negotiated </w:t>
      </w:r>
      <w:r w:rsidR="0087702A">
        <w:rPr>
          <w:snapToGrid w:val="0"/>
        </w:rPr>
        <w:t xml:space="preserve">an Agreement for the Purchase and Sale of Firm Energy </w:t>
      </w:r>
      <w:r>
        <w:rPr>
          <w:snapToGrid w:val="0"/>
        </w:rPr>
        <w:t>(the “</w:t>
      </w:r>
      <w:r w:rsidR="0087702A">
        <w:rPr>
          <w:snapToGrid w:val="0"/>
        </w:rPr>
        <w:t>May 2019</w:t>
      </w:r>
      <w:r>
        <w:rPr>
          <w:snapToGrid w:val="0"/>
        </w:rPr>
        <w:t xml:space="preserve"> </w:t>
      </w:r>
      <w:r w:rsidR="0087702A">
        <w:rPr>
          <w:snapToGrid w:val="0"/>
        </w:rPr>
        <w:t>BREC</w:t>
      </w:r>
      <w:r>
        <w:rPr>
          <w:snapToGrid w:val="0"/>
        </w:rPr>
        <w:t xml:space="preserve"> PPA”) </w:t>
      </w:r>
      <w:r w:rsidR="00AC2B71">
        <w:rPr>
          <w:snapToGrid w:val="0"/>
        </w:rPr>
        <w:t xml:space="preserve">attached hereto </w:t>
      </w:r>
      <w:r>
        <w:rPr>
          <w:snapToGrid w:val="0"/>
        </w:rPr>
        <w:t xml:space="preserve">to have </w:t>
      </w:r>
      <w:r w:rsidR="0087702A">
        <w:rPr>
          <w:snapToGrid w:val="0"/>
        </w:rPr>
        <w:t>BREC</w:t>
      </w:r>
      <w:r>
        <w:rPr>
          <w:snapToGrid w:val="0"/>
        </w:rPr>
        <w:t xml:space="preserve"> supply </w:t>
      </w:r>
      <w:proofErr w:type="spellStart"/>
      <w:r w:rsidR="00FA1FC2">
        <w:rPr>
          <w:snapToGrid w:val="0"/>
        </w:rPr>
        <w:t>KyMEA</w:t>
      </w:r>
      <w:proofErr w:type="spellEnd"/>
      <w:r w:rsidR="0095261B" w:rsidRPr="00FA1FC2">
        <w:rPr>
          <w:snapToGrid w:val="0"/>
        </w:rPr>
        <w:t xml:space="preserve"> </w:t>
      </w:r>
      <w:r w:rsidR="0095261B">
        <w:rPr>
          <w:snapToGrid w:val="0"/>
        </w:rPr>
        <w:t>during</w:t>
      </w:r>
      <w:r w:rsidR="0095261B">
        <w:rPr>
          <w:snapToGrid w:val="0"/>
        </w:rPr>
        <w:t xml:space="preserve"> the May 2019 Power Supply Period</w:t>
      </w:r>
      <w:r w:rsidR="00FA1FC2">
        <w:rPr>
          <w:snapToGrid w:val="0"/>
        </w:rPr>
        <w:t xml:space="preserve"> for the benefit of its</w:t>
      </w:r>
      <w:r>
        <w:rPr>
          <w:snapToGrid w:val="0"/>
        </w:rPr>
        <w:t xml:space="preserve"> AR Members </w:t>
      </w:r>
      <w:r w:rsidR="00FA1FC2">
        <w:rPr>
          <w:snapToGrid w:val="0"/>
        </w:rPr>
        <w:t xml:space="preserve">with </w:t>
      </w:r>
      <w:r w:rsidR="0087702A">
        <w:rPr>
          <w:snapToGrid w:val="0"/>
        </w:rPr>
        <w:t>firm</w:t>
      </w:r>
      <w:r>
        <w:rPr>
          <w:snapToGrid w:val="0"/>
        </w:rPr>
        <w:t xml:space="preserve"> energy based </w:t>
      </w:r>
      <w:r w:rsidR="00441783">
        <w:rPr>
          <w:snapToGrid w:val="0"/>
        </w:rPr>
        <w:t xml:space="preserve">upon </w:t>
      </w:r>
      <w:r w:rsidR="0087702A">
        <w:rPr>
          <w:snapToGrid w:val="0"/>
        </w:rPr>
        <w:t>BREC</w:t>
      </w:r>
      <w:r w:rsidR="0095261B">
        <w:rPr>
          <w:snapToGrid w:val="0"/>
        </w:rPr>
        <w:t>’s</w:t>
      </w:r>
      <w:r w:rsidR="0064641A">
        <w:rPr>
          <w:snapToGrid w:val="0"/>
        </w:rPr>
        <w:t xml:space="preserve"> </w:t>
      </w:r>
      <w:r>
        <w:rPr>
          <w:snapToGrid w:val="0"/>
        </w:rPr>
        <w:t>p</w:t>
      </w:r>
      <w:r w:rsidR="00AC2B71">
        <w:rPr>
          <w:snapToGrid w:val="0"/>
        </w:rPr>
        <w:t>roposal to the RFP; and</w:t>
      </w:r>
    </w:p>
    <w:p w:rsidR="00AC2B71" w:rsidRDefault="00AC2B71" w:rsidP="000536FD">
      <w:pPr>
        <w:widowControl w:val="0"/>
        <w:tabs>
          <w:tab w:val="left" w:pos="720"/>
        </w:tabs>
        <w:jc w:val="both"/>
        <w:rPr>
          <w:snapToGrid w:val="0"/>
        </w:rPr>
      </w:pPr>
    </w:p>
    <w:p w:rsidR="00EE326C" w:rsidRDefault="00EE326C" w:rsidP="00EE326C">
      <w:pPr>
        <w:widowControl w:val="0"/>
        <w:tabs>
          <w:tab w:val="left" w:pos="720"/>
        </w:tabs>
        <w:jc w:val="both"/>
        <w:rPr>
          <w:snapToGrid w:val="0"/>
        </w:rPr>
      </w:pPr>
      <w:r>
        <w:rPr>
          <w:snapToGrid w:val="0"/>
        </w:rPr>
        <w:tab/>
        <w:t xml:space="preserve">WHEREAS, </w:t>
      </w:r>
      <w:r w:rsidR="00AC2B71">
        <w:rPr>
          <w:snapToGrid w:val="0"/>
        </w:rPr>
        <w:t xml:space="preserve">the Board </w:t>
      </w:r>
      <w:r>
        <w:rPr>
          <w:snapToGrid w:val="0"/>
        </w:rPr>
        <w:t xml:space="preserve">has reviewed and evaluated the </w:t>
      </w:r>
      <w:r w:rsidR="0087702A">
        <w:rPr>
          <w:snapToGrid w:val="0"/>
        </w:rPr>
        <w:t>May 2019 BREC PPA</w:t>
      </w:r>
      <w:r>
        <w:rPr>
          <w:snapToGrid w:val="0"/>
        </w:rPr>
        <w:t xml:space="preserve">;  </w:t>
      </w:r>
    </w:p>
    <w:p w:rsidR="00EE326C" w:rsidRDefault="00EE326C" w:rsidP="00EE326C">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F85D2F" w:rsidRDefault="00584F3B" w:rsidP="008249C3">
      <w:pPr>
        <w:widowControl w:val="0"/>
        <w:tabs>
          <w:tab w:val="left" w:pos="720"/>
        </w:tabs>
        <w:jc w:val="both"/>
        <w:rPr>
          <w:szCs w:val="24"/>
        </w:rPr>
      </w:pPr>
      <w:r>
        <w:rPr>
          <w:snapToGrid w:val="0"/>
        </w:rPr>
        <w:tab/>
      </w:r>
      <w:proofErr w:type="gramStart"/>
      <w:r w:rsidR="00AC2B71" w:rsidRPr="0063023B">
        <w:rPr>
          <w:b/>
          <w:snapToGrid w:val="0"/>
        </w:rPr>
        <w:t>Section 1.</w:t>
      </w:r>
      <w:proofErr w:type="gramEnd"/>
      <w:r w:rsidR="00AC2B71" w:rsidRPr="0063023B">
        <w:rPr>
          <w:b/>
          <w:snapToGrid w:val="0"/>
        </w:rPr>
        <w:tab/>
      </w:r>
      <w:proofErr w:type="gramStart"/>
      <w:r w:rsidR="0063023B">
        <w:rPr>
          <w:rFonts w:ascii="CG Times" w:hAnsi="CG Times"/>
          <w:b/>
        </w:rPr>
        <w:t xml:space="preserve">Approval and Authorization of Execution of </w:t>
      </w:r>
      <w:r w:rsidR="0087702A">
        <w:rPr>
          <w:rFonts w:ascii="CG Times" w:hAnsi="CG Times"/>
          <w:b/>
        </w:rPr>
        <w:t xml:space="preserve">May 2019 BREC </w:t>
      </w:r>
      <w:r w:rsidR="0063023B">
        <w:rPr>
          <w:rFonts w:ascii="CG Times" w:hAnsi="CG Times"/>
          <w:b/>
        </w:rPr>
        <w:t>PPA.</w:t>
      </w:r>
      <w:proofErr w:type="gramEnd"/>
      <w:r w:rsidR="0063023B">
        <w:rPr>
          <w:rFonts w:ascii="CG Times" w:hAnsi="CG Times"/>
          <w:b/>
        </w:rPr>
        <w:t xml:space="preserve">  </w:t>
      </w:r>
      <w:r w:rsidR="00F85D2F" w:rsidRPr="00411CBA">
        <w:rPr>
          <w:szCs w:val="24"/>
        </w:rPr>
        <w:t xml:space="preserve">The </w:t>
      </w:r>
      <w:r w:rsidR="0087702A">
        <w:rPr>
          <w:szCs w:val="24"/>
        </w:rPr>
        <w:t>May 2019 BREC</w:t>
      </w:r>
      <w:r w:rsidR="00F85D2F">
        <w:rPr>
          <w:szCs w:val="24"/>
        </w:rPr>
        <w:t xml:space="preserve"> PPA</w:t>
      </w:r>
      <w:r w:rsidR="0064641A">
        <w:rPr>
          <w:szCs w:val="24"/>
        </w:rPr>
        <w:t xml:space="preserve"> is</w:t>
      </w:r>
      <w:r w:rsidR="00F85D2F" w:rsidRPr="00411CBA">
        <w:rPr>
          <w:szCs w:val="24"/>
        </w:rPr>
        <w:t xml:space="preserve"> hereby approved, </w:t>
      </w:r>
      <w:r w:rsidR="00F85D2F">
        <w:rPr>
          <w:szCs w:val="24"/>
        </w:rPr>
        <w:t xml:space="preserve">subject to such minor changes, changes of dates, insertions or deletions </w:t>
      </w:r>
      <w:r w:rsidR="00F85D2F" w:rsidRPr="00411CBA">
        <w:rPr>
          <w:szCs w:val="24"/>
        </w:rPr>
        <w:t xml:space="preserve">as may be approved by the </w:t>
      </w:r>
      <w:r w:rsidR="00F85D2F">
        <w:rPr>
          <w:szCs w:val="24"/>
        </w:rPr>
        <w:t xml:space="preserve">Chairman of </w:t>
      </w:r>
      <w:proofErr w:type="spellStart"/>
      <w:r w:rsidR="00F85D2F">
        <w:rPr>
          <w:szCs w:val="24"/>
        </w:rPr>
        <w:t>KyMEA</w:t>
      </w:r>
      <w:proofErr w:type="spellEnd"/>
      <w:r w:rsidR="00F85D2F" w:rsidRPr="00411CBA">
        <w:rPr>
          <w:szCs w:val="24"/>
        </w:rPr>
        <w:t xml:space="preserve">, such approval to be conclusively evidenced by the execution of said </w:t>
      </w:r>
      <w:r w:rsidR="00F85D2F">
        <w:rPr>
          <w:szCs w:val="24"/>
        </w:rPr>
        <w:t>doc</w:t>
      </w:r>
      <w:r w:rsidR="00F85D2F" w:rsidRPr="00411CBA">
        <w:rPr>
          <w:szCs w:val="24"/>
        </w:rPr>
        <w:t>ument, in order to effectuate the purposes of this Resolution</w:t>
      </w:r>
      <w:r w:rsidR="0042201A">
        <w:rPr>
          <w:szCs w:val="24"/>
        </w:rPr>
        <w:t xml:space="preserve"> and to award a power supply arrangement </w:t>
      </w:r>
      <w:r w:rsidR="00FA1FC2">
        <w:rPr>
          <w:szCs w:val="24"/>
        </w:rPr>
        <w:t xml:space="preserve">for the May 2019 Power Supply Period </w:t>
      </w:r>
      <w:r w:rsidR="0042201A">
        <w:rPr>
          <w:szCs w:val="24"/>
        </w:rPr>
        <w:t xml:space="preserve">to </w:t>
      </w:r>
      <w:r w:rsidR="0087702A">
        <w:rPr>
          <w:szCs w:val="24"/>
        </w:rPr>
        <w:t>BREC</w:t>
      </w:r>
      <w:r w:rsidR="00F85D2F" w:rsidRPr="00411CBA">
        <w:rPr>
          <w:szCs w:val="24"/>
        </w:rPr>
        <w:t xml:space="preserve">; and the </w:t>
      </w:r>
      <w:r w:rsidR="00F85D2F">
        <w:rPr>
          <w:szCs w:val="24"/>
        </w:rPr>
        <w:t>Chairman</w:t>
      </w:r>
      <w:r w:rsidR="00F85D2F" w:rsidRPr="00411CBA">
        <w:rPr>
          <w:szCs w:val="24"/>
        </w:rPr>
        <w:t xml:space="preserve"> is hereby authorized to execute and acknowledge same for and on behalf of </w:t>
      </w:r>
      <w:proofErr w:type="spellStart"/>
      <w:r w:rsidR="00F85D2F">
        <w:rPr>
          <w:szCs w:val="24"/>
        </w:rPr>
        <w:t>KyMEA</w:t>
      </w:r>
      <w:proofErr w:type="spellEnd"/>
      <w:r w:rsidR="00F85D2F"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r>
        <w:rPr>
          <w:rFonts w:ascii="CG Times" w:hAnsi="CG Times"/>
        </w:rPr>
        <w:tab/>
      </w:r>
      <w:proofErr w:type="gramStart"/>
      <w:r w:rsidRPr="00F85D2F">
        <w:rPr>
          <w:rFonts w:ascii="CG Times" w:hAnsi="CG Times"/>
          <w:b/>
        </w:rPr>
        <w:t xml:space="preserve">Section </w:t>
      </w:r>
      <w:r w:rsidR="00FA1FC2">
        <w:rPr>
          <w:rFonts w:ascii="CG Times" w:hAnsi="CG Times"/>
          <w:b/>
        </w:rPr>
        <w:t>2</w:t>
      </w:r>
      <w:r w:rsidRPr="00F85D2F">
        <w:rPr>
          <w:rFonts w:ascii="CG Times" w:hAnsi="CG Times"/>
          <w:b/>
        </w:rPr>
        <w:t>.</w:t>
      </w:r>
      <w:proofErr w:type="gramEnd"/>
      <w:r w:rsidRPr="00F85D2F">
        <w:rPr>
          <w:rFonts w:ascii="CG Times" w:hAnsi="CG Times"/>
          <w:b/>
        </w:rPr>
        <w:tab/>
      </w:r>
      <w:proofErr w:type="spellStart"/>
      <w:proofErr w:type="gramStart"/>
      <w:r w:rsidRPr="00F85D2F">
        <w:rPr>
          <w:rFonts w:ascii="CG Times" w:hAnsi="CG Times"/>
          <w:b/>
        </w:rPr>
        <w:t>KyMEA</w:t>
      </w:r>
      <w:proofErr w:type="spellEnd"/>
      <w:r w:rsidRPr="00F85D2F">
        <w:rPr>
          <w:rFonts w:ascii="CG Times" w:hAnsi="CG Times"/>
          <w:b/>
        </w:rPr>
        <w:t xml:space="preserve"> Officers to Take Any Other Necessary Action.</w:t>
      </w:r>
      <w:proofErr w:type="gramEnd"/>
      <w:r>
        <w:rPr>
          <w:rFonts w:ascii="CG Times" w:hAnsi="CG Times"/>
        </w:rPr>
        <w:t xml:space="preserve">  Pursuant to the Constitution and Laws of the Commonwealth of Kentucky, the Chairman, the Vice-Chairman, the Treasurer, the Secretary and all other appropriate officials of </w:t>
      </w:r>
      <w:proofErr w:type="spellStart"/>
      <w:r>
        <w:rPr>
          <w:rFonts w:ascii="CG Times" w:hAnsi="CG Times"/>
        </w:rPr>
        <w:t>KyMEA</w:t>
      </w:r>
      <w:proofErr w:type="spellEnd"/>
      <w:r>
        <w:rPr>
          <w:rFonts w:ascii="CG Times" w:hAnsi="CG Times"/>
        </w:rPr>
        <w:t xml:space="preserve"> are hereby authorized and directed to take any and all further actions and to execute and deliver all other documents as may be reasonably necessary to effect the purpose of this Resolution and </w:t>
      </w:r>
      <w:r w:rsidR="0042201A">
        <w:rPr>
          <w:rFonts w:ascii="CG Times" w:hAnsi="CG Times"/>
        </w:rPr>
        <w:t xml:space="preserve">to award to </w:t>
      </w:r>
      <w:r w:rsidR="0087702A">
        <w:rPr>
          <w:rFonts w:ascii="CG Times" w:hAnsi="CG Times"/>
        </w:rPr>
        <w:t>BREC</w:t>
      </w:r>
      <w:r w:rsidR="0042201A">
        <w:rPr>
          <w:rFonts w:ascii="CG Times" w:hAnsi="CG Times"/>
        </w:rPr>
        <w:t xml:space="preserve"> a power supply arrangement </w:t>
      </w:r>
      <w:r w:rsidR="00FA1FC2">
        <w:rPr>
          <w:rFonts w:ascii="CG Times" w:hAnsi="CG Times"/>
        </w:rPr>
        <w:t xml:space="preserve">for the May 2019 Power Supply Period </w:t>
      </w:r>
      <w:r w:rsidR="0042201A">
        <w:rPr>
          <w:rFonts w:ascii="CG Times" w:hAnsi="CG Times"/>
        </w:rPr>
        <w:t xml:space="preserve">through </w:t>
      </w:r>
      <w:r>
        <w:rPr>
          <w:rFonts w:ascii="CG Times" w:hAnsi="CG Times"/>
        </w:rPr>
        <w:t xml:space="preserve">the execution and delivery of the </w:t>
      </w:r>
      <w:r w:rsidR="0087702A">
        <w:rPr>
          <w:rFonts w:ascii="CG Times" w:hAnsi="CG Times"/>
        </w:rPr>
        <w:t>May 2019 BREC</w:t>
      </w:r>
      <w:r>
        <w:rPr>
          <w:rFonts w:ascii="CG Times" w:hAnsi="CG Times"/>
        </w:rPr>
        <w:t xml:space="preserve"> PPA.</w:t>
      </w:r>
    </w:p>
    <w:p w:rsidR="0063023B" w:rsidRDefault="0063023B">
      <w:pPr>
        <w:rPr>
          <w:snapToGrid w:val="0"/>
        </w:rPr>
      </w:pPr>
      <w:r>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w:t>
      </w:r>
      <w:r w:rsidR="00FA1FC2">
        <w:rPr>
          <w:rFonts w:ascii="CG Times" w:hAnsi="CG Times"/>
        </w:rPr>
        <w:t xml:space="preserve"> (“</w:t>
      </w:r>
      <w:proofErr w:type="spellStart"/>
      <w:r w:rsidR="00FA1FC2">
        <w:rPr>
          <w:rFonts w:ascii="CG Times" w:hAnsi="CG Times"/>
        </w:rPr>
        <w:t>KyMEA</w:t>
      </w:r>
      <w:proofErr w:type="spellEnd"/>
      <w:r w:rsidR="00FA1FC2">
        <w:rPr>
          <w:rFonts w:ascii="CG Times" w:hAnsi="CG Times"/>
        </w:rPr>
        <w:t>”)</w:t>
      </w:r>
      <w:r>
        <w:rPr>
          <w:rFonts w:ascii="CG Times" w:hAnsi="CG Times"/>
        </w:rPr>
        <w:t xml:space="preserve">, that the foregoing Resolution is a true copy of a Resolution introduced, read and adopted at a properly convened meeting of said </w:t>
      </w:r>
      <w:proofErr w:type="spellStart"/>
      <w:r w:rsidR="00FA1FC2">
        <w:rPr>
          <w:rFonts w:ascii="CG Times" w:hAnsi="CG Times"/>
        </w:rPr>
        <w:t>KyMEA</w:t>
      </w:r>
      <w:r>
        <w:rPr>
          <w:rFonts w:ascii="CG Times" w:hAnsi="CG Times"/>
        </w:rPr>
        <w:t>’s</w:t>
      </w:r>
      <w:proofErr w:type="spellEnd"/>
      <w:r>
        <w:rPr>
          <w:rFonts w:ascii="CG Times" w:hAnsi="CG Times"/>
        </w:rPr>
        <w:t xml:space="preserve"> Board of Directors on </w:t>
      </w:r>
      <w:r w:rsidR="00FA1FC2">
        <w:rPr>
          <w:rFonts w:ascii="CG Times" w:hAnsi="CG Times"/>
        </w:rPr>
        <w:t>September 28</w:t>
      </w:r>
      <w:r>
        <w:rPr>
          <w:rFonts w:ascii="CG Times" w:hAnsi="CG Times"/>
        </w:rPr>
        <w:t>, 201</w:t>
      </w:r>
      <w:r w:rsidR="00FA1FC2">
        <w:rPr>
          <w:rFonts w:ascii="CG Times" w:hAnsi="CG Times"/>
        </w:rPr>
        <w:t>7</w:t>
      </w:r>
      <w:r>
        <w:rPr>
          <w:rFonts w:ascii="CG Times" w:hAnsi="CG Times"/>
        </w:rPr>
        <w:t>,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w:t>
      </w:r>
      <w:proofErr w:type="spellStart"/>
      <w:r w:rsidR="00FA1FC2">
        <w:rPr>
          <w:rFonts w:ascii="CG Times" w:hAnsi="CG Times"/>
        </w:rPr>
        <w:t>KyMEA</w:t>
      </w:r>
      <w:proofErr w:type="spellEnd"/>
      <w:r>
        <w:rPr>
          <w:rFonts w:ascii="CG Times" w:hAnsi="CG Times"/>
        </w:rPr>
        <w:t xml:space="preserve"> this </w:t>
      </w:r>
      <w:r w:rsidR="00FA1FC2">
        <w:rPr>
          <w:rFonts w:ascii="CG Times" w:hAnsi="CG Times"/>
        </w:rPr>
        <w:t>28</w:t>
      </w:r>
      <w:r>
        <w:rPr>
          <w:rFonts w:ascii="CG Times" w:hAnsi="CG Times"/>
          <w:vertAlign w:val="superscript"/>
        </w:rPr>
        <w:t>th</w:t>
      </w:r>
      <w:r>
        <w:rPr>
          <w:rFonts w:ascii="CG Times" w:hAnsi="CG Times"/>
        </w:rPr>
        <w:t xml:space="preserve"> day of </w:t>
      </w:r>
      <w:r w:rsidR="00FA1FC2">
        <w:rPr>
          <w:rFonts w:ascii="CG Times" w:hAnsi="CG Times"/>
        </w:rPr>
        <w:t>September</w:t>
      </w:r>
      <w:r>
        <w:rPr>
          <w:rFonts w:ascii="CG Times" w:hAnsi="CG Times"/>
        </w:rPr>
        <w:t>, 201</w:t>
      </w:r>
      <w:r w:rsidR="00FA1FC2">
        <w:rPr>
          <w:rFonts w:ascii="CG Times" w:hAnsi="CG Times"/>
        </w:rPr>
        <w:t>7</w:t>
      </w:r>
      <w:r>
        <w:rPr>
          <w:rFonts w:ascii="CG Times" w:hAnsi="CG Times"/>
        </w:rPr>
        <w: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A5072"/>
    <w:rsid w:val="000C3D63"/>
    <w:rsid w:val="00111FD2"/>
    <w:rsid w:val="002E7D16"/>
    <w:rsid w:val="0042201A"/>
    <w:rsid w:val="00441783"/>
    <w:rsid w:val="0051172D"/>
    <w:rsid w:val="00584365"/>
    <w:rsid w:val="00584F3B"/>
    <w:rsid w:val="0063023B"/>
    <w:rsid w:val="0064641A"/>
    <w:rsid w:val="006E17C3"/>
    <w:rsid w:val="007A7BCA"/>
    <w:rsid w:val="008249C3"/>
    <w:rsid w:val="0087702A"/>
    <w:rsid w:val="0091016A"/>
    <w:rsid w:val="0095261B"/>
    <w:rsid w:val="009C142F"/>
    <w:rsid w:val="00A6106A"/>
    <w:rsid w:val="00AC2B71"/>
    <w:rsid w:val="00D20C90"/>
    <w:rsid w:val="00EE326C"/>
    <w:rsid w:val="00F85D2F"/>
    <w:rsid w:val="00F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dcterms:created xsi:type="dcterms:W3CDTF">2017-09-26T21:57:00Z</dcterms:created>
  <dcterms:modified xsi:type="dcterms:W3CDTF">2017-09-26T21:57:00Z</dcterms:modified>
</cp:coreProperties>
</file>