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QuickMark_1"/>
    <w:bookmarkEnd w:id="0"/>
    <w:p w:rsidR="00F40A1E" w:rsidRDefault="00F40A1E">
      <w:pPr>
        <w:tabs>
          <w:tab w:val="center" w:pos="4680"/>
        </w:tabs>
        <w:jc w:val="both"/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RESOLUTION</w:t>
      </w:r>
    </w:p>
    <w:p w:rsidR="00F40A1E" w:rsidRDefault="00F40A1E">
      <w:pPr>
        <w:rPr>
          <w:rFonts w:ascii="CG Times" w:hAnsi="CG Times"/>
        </w:rPr>
      </w:pPr>
    </w:p>
    <w:p w:rsidR="00F40A1E" w:rsidRDefault="00F40A1E" w:rsidP="005F35C8">
      <w:pPr>
        <w:keepLines/>
        <w:ind w:left="720" w:right="72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RESOLUTION OF THE BOARD OF </w:t>
      </w:r>
      <w:proofErr w:type="gramStart"/>
      <w:r>
        <w:rPr>
          <w:rFonts w:ascii="CG Times" w:hAnsi="CG Times"/>
          <w:b/>
        </w:rPr>
        <w:t>DIRECTORS  OF</w:t>
      </w:r>
      <w:proofErr w:type="gramEnd"/>
      <w:r>
        <w:rPr>
          <w:rFonts w:ascii="CG Times" w:hAnsi="CG Times"/>
          <w:b/>
        </w:rPr>
        <w:t xml:space="preserve"> THE KENTUCKY MUNICIPAL ENERGY AGENCY AUTHORIZING THE EXECUTION OF A STANDARD SERVICES AGREEMENT WITH </w:t>
      </w:r>
      <w:r w:rsidR="00A3604B">
        <w:rPr>
          <w:rFonts w:ascii="CG Times" w:hAnsi="CG Times"/>
          <w:b/>
        </w:rPr>
        <w:t xml:space="preserve">BKD, LLP </w:t>
      </w:r>
      <w:r>
        <w:rPr>
          <w:rFonts w:ascii="CG Times" w:hAnsi="CG Times"/>
          <w:b/>
        </w:rPr>
        <w:t>FOR AUDITING, ACCOUNTING  AND CONSULTING SERVICES</w:t>
      </w:r>
    </w:p>
    <w:p w:rsidR="00F40A1E" w:rsidRDefault="00F40A1E" w:rsidP="005F35C8">
      <w:pPr>
        <w:jc w:val="both"/>
        <w:rPr>
          <w:rFonts w:ascii="CG Times" w:hAnsi="CG Times"/>
        </w:rPr>
      </w:pPr>
    </w:p>
    <w:p w:rsidR="00F40A1E" w:rsidRDefault="00F40A1E" w:rsidP="005F35C8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</w:rPr>
        <w:t>WHEREAS</w:t>
      </w:r>
      <w:r>
        <w:rPr>
          <w:rFonts w:ascii="CG Times" w:hAnsi="CG Times"/>
        </w:rPr>
        <w:t>, the Kentucky Municipal Energy Agency, ("KyMEA"), a  joint public agency of the Commonwealth of Kentucky, is in need of professional advice in auditing and accounting services; and</w:t>
      </w:r>
    </w:p>
    <w:p w:rsidR="00F40A1E" w:rsidRDefault="00F40A1E" w:rsidP="005F35C8">
      <w:pPr>
        <w:jc w:val="both"/>
        <w:rPr>
          <w:rFonts w:ascii="CG Times" w:hAnsi="CG Times"/>
        </w:rPr>
      </w:pPr>
    </w:p>
    <w:p w:rsidR="00F40A1E" w:rsidRDefault="00F40A1E" w:rsidP="005F35C8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</w:rPr>
        <w:t>WHEREAS</w:t>
      </w:r>
      <w:r>
        <w:rPr>
          <w:rFonts w:ascii="CG Times" w:hAnsi="CG Times"/>
        </w:rPr>
        <w:t xml:space="preserve">, KyMEA </w:t>
      </w:r>
      <w:r w:rsidR="005F35C8">
        <w:rPr>
          <w:rFonts w:ascii="CG Times" w:hAnsi="CG Times"/>
        </w:rPr>
        <w:t xml:space="preserve">has received a proposal from and determined </w:t>
      </w:r>
      <w:r>
        <w:rPr>
          <w:rFonts w:ascii="CG Times" w:hAnsi="CG Times"/>
        </w:rPr>
        <w:t xml:space="preserve">that the firm of </w:t>
      </w:r>
      <w:r w:rsidR="00A3604B">
        <w:rPr>
          <w:rFonts w:ascii="CG Times" w:hAnsi="CG Times"/>
        </w:rPr>
        <w:t>BKD, LLP</w:t>
      </w:r>
      <w:r>
        <w:rPr>
          <w:rFonts w:ascii="CG Times" w:hAnsi="CG Times"/>
        </w:rPr>
        <w:t xml:space="preserve"> is capable of and experienced in providing said services;</w:t>
      </w:r>
    </w:p>
    <w:p w:rsidR="00F40A1E" w:rsidRDefault="00F40A1E" w:rsidP="005F35C8">
      <w:pPr>
        <w:jc w:val="both"/>
        <w:rPr>
          <w:rFonts w:ascii="CG Times" w:hAnsi="CG Times"/>
        </w:rPr>
      </w:pPr>
    </w:p>
    <w:p w:rsidR="00F40A1E" w:rsidRDefault="00F40A1E" w:rsidP="005F35C8">
      <w:pPr>
        <w:jc w:val="both"/>
        <w:rPr>
          <w:rFonts w:ascii="CG Times" w:hAnsi="CG Times"/>
          <w:b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</w:rPr>
        <w:t>BE IT RESOLVED BY THE BOARD OF DIRECTORS OF THE KENTUCKY MUNICIPAL ENERGY AGENCY AS FOLLOWS:</w:t>
      </w:r>
    </w:p>
    <w:p w:rsidR="00F40A1E" w:rsidRDefault="00F40A1E" w:rsidP="005F35C8">
      <w:pPr>
        <w:jc w:val="both"/>
        <w:rPr>
          <w:rFonts w:ascii="CG Times" w:hAnsi="CG Times"/>
        </w:rPr>
      </w:pPr>
    </w:p>
    <w:p w:rsidR="00F40A1E" w:rsidRDefault="00F40A1E" w:rsidP="005F35C8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That the KyMEA Board of Directors hereby authorizes a Standard Services Agreement be entered into with </w:t>
      </w:r>
      <w:r w:rsidR="00A3604B">
        <w:rPr>
          <w:rFonts w:ascii="CG Times" w:hAnsi="CG Times"/>
        </w:rPr>
        <w:t>BKD, LLP</w:t>
      </w:r>
      <w:bookmarkStart w:id="1" w:name="_GoBack"/>
      <w:bookmarkEnd w:id="1"/>
      <w:r>
        <w:rPr>
          <w:rFonts w:ascii="CG Times" w:hAnsi="CG Times"/>
        </w:rPr>
        <w:t xml:space="preserve"> for auditing, accounting and consulting services.</w:t>
      </w:r>
    </w:p>
    <w:p w:rsidR="00F40A1E" w:rsidRDefault="00F40A1E" w:rsidP="005F35C8">
      <w:pPr>
        <w:jc w:val="both"/>
        <w:rPr>
          <w:rFonts w:ascii="CG Times" w:hAnsi="CG Times"/>
        </w:rPr>
      </w:pPr>
    </w:p>
    <w:p w:rsidR="00F40A1E" w:rsidRDefault="00F40A1E" w:rsidP="005F35C8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>That the Officers of KyMEA be and are hereby authorized, on behalf of KyMEA, to execute any and all documents, and to take whatever action, necessary to implement this Resolution.</w:t>
      </w:r>
    </w:p>
    <w:p w:rsidR="00F40A1E" w:rsidRDefault="00F40A1E" w:rsidP="005F35C8">
      <w:pPr>
        <w:spacing w:line="240" w:lineRule="atLeast"/>
        <w:jc w:val="both"/>
      </w:pPr>
    </w:p>
    <w:sectPr w:rsidR="00F40A1E" w:rsidSect="00F40A1E">
      <w:headerReference w:type="even" r:id="rId6"/>
      <w:headerReference w:type="default" r:id="rId7"/>
      <w:footerReference w:type="even" r:id="rId8"/>
      <w:footerReference w:type="default" r:id="rId9"/>
      <w:pgSz w:w="12240" w:h="15839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9A" w:rsidRDefault="0072199A">
      <w:r>
        <w:separator/>
      </w:r>
    </w:p>
  </w:endnote>
  <w:endnote w:type="continuationSeparator" w:id="0">
    <w:p w:rsidR="0072199A" w:rsidRDefault="0072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1E" w:rsidRDefault="00F40A1E">
    <w:pPr>
      <w:framePr w:w="9360" w:h="280" w:hRule="exact" w:wrap="notBeside" w:vAnchor="page" w:hAnchor="text" w:y="14399"/>
      <w:spacing w:line="240" w:lineRule="atLeast"/>
      <w:jc w:val="center"/>
      <w:rPr>
        <w:vanish/>
      </w:rPr>
    </w:pPr>
    <w:r>
      <w:rPr>
        <w:rFonts w:ascii="CG Times" w:hAnsi="CG Times"/>
      </w:rPr>
      <w:pgNum/>
    </w:r>
  </w:p>
  <w:p w:rsidR="00F40A1E" w:rsidRDefault="00F40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1E" w:rsidRDefault="00F40A1E">
    <w:pPr>
      <w:framePr w:w="9360" w:h="280" w:hRule="exact" w:wrap="notBeside" w:vAnchor="page" w:hAnchor="text" w:y="14399"/>
      <w:jc w:val="center"/>
      <w:rPr>
        <w:vanish/>
      </w:rPr>
    </w:pPr>
    <w:r>
      <w:rPr>
        <w:rFonts w:ascii="CG Times" w:hAnsi="CG Times"/>
      </w:rPr>
      <w:pgNum/>
    </w:r>
  </w:p>
  <w:p w:rsidR="00F40A1E" w:rsidRDefault="00F40A1E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9A" w:rsidRDefault="0072199A">
      <w:r>
        <w:separator/>
      </w:r>
    </w:p>
  </w:footnote>
  <w:footnote w:type="continuationSeparator" w:id="0">
    <w:p w:rsidR="0072199A" w:rsidRDefault="0072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1E" w:rsidRDefault="00F40A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1E" w:rsidRDefault="00F40A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E"/>
    <w:rsid w:val="005F35C8"/>
    <w:rsid w:val="0072199A"/>
    <w:rsid w:val="00A3604B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0FDDB"/>
  <w15:docId w15:val="{151BAC83-03F4-4386-A860-AC129B0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hoverby@kmpa.us</dc:creator>
  <cp:keywords/>
  <cp:lastModifiedBy>hoverby@kmpa.us</cp:lastModifiedBy>
  <cp:revision>2</cp:revision>
  <dcterms:created xsi:type="dcterms:W3CDTF">2017-08-23T14:57:00Z</dcterms:created>
  <dcterms:modified xsi:type="dcterms:W3CDTF">2017-08-23T14:57:00Z</dcterms:modified>
</cp:coreProperties>
</file>