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262F0E">
              <w:rPr>
                <w:rFonts w:asciiTheme="minorHAnsi" w:hAnsiTheme="minorHAnsi" w:cs="Tahoma"/>
                <w:sz w:val="16"/>
                <w:szCs w:val="16"/>
              </w:rPr>
            </w:r>
            <w:r w:rsidR="00262F0E">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262F0E">
              <w:rPr>
                <w:rFonts w:asciiTheme="minorHAnsi" w:hAnsiTheme="minorHAnsi" w:cs="Tahoma"/>
                <w:sz w:val="16"/>
                <w:szCs w:val="16"/>
              </w:rPr>
            </w:r>
            <w:r w:rsidR="00262F0E">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1960FC37" w:rsidR="000F65B7" w:rsidRPr="00A5454D" w:rsidRDefault="00262F0E">
            <w:pPr>
              <w:rPr>
                <w:rFonts w:asciiTheme="minorHAnsi" w:hAnsiTheme="minorHAnsi" w:cstheme="minorHAnsi"/>
                <w:caps/>
                <w:sz w:val="22"/>
                <w:szCs w:val="22"/>
              </w:rPr>
            </w:pPr>
            <w:r>
              <w:rPr>
                <w:rFonts w:asciiTheme="minorHAnsi" w:hAnsiTheme="minorHAnsi" w:cstheme="minorHAnsi"/>
                <w:caps/>
                <w:sz w:val="22"/>
                <w:szCs w:val="22"/>
              </w:rPr>
              <w:t>sbdm budget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CE686E" w14:textId="1DC0E288" w:rsidR="000F65B7" w:rsidRDefault="000F65B7" w:rsidP="00D13D96">
            <w:pPr>
              <w:rPr>
                <w:rFonts w:asciiTheme="minorHAnsi" w:hAnsiTheme="minorHAnsi" w:cstheme="majorHAnsi"/>
                <w:sz w:val="22"/>
                <w:szCs w:val="22"/>
              </w:rPr>
            </w:pPr>
          </w:p>
          <w:p w14:paraId="23893B66" w14:textId="38B892A9" w:rsidR="00527089" w:rsidRDefault="00262F0E" w:rsidP="00D13D96">
            <w:pPr>
              <w:rPr>
                <w:rFonts w:asciiTheme="minorHAnsi" w:hAnsiTheme="minorHAnsi" w:cstheme="majorHAnsi"/>
                <w:sz w:val="22"/>
                <w:szCs w:val="22"/>
              </w:rPr>
            </w:pPr>
            <w:r>
              <w:rPr>
                <w:rFonts w:asciiTheme="minorHAnsi" w:hAnsiTheme="minorHAnsi" w:cstheme="majorHAnsi"/>
                <w:sz w:val="22"/>
                <w:szCs w:val="22"/>
              </w:rPr>
              <w:t>The principal will consult with the efficiency committee for the purpose of developing a school budget and on requested expenditures. The efficiency committee will work in collaboration with the principal to develop the budget based on the following:</w:t>
            </w:r>
          </w:p>
          <w:p w14:paraId="1BDF3E94" w14:textId="77777777" w:rsidR="00262F0E" w:rsidRDefault="00262F0E" w:rsidP="00262F0E">
            <w:pPr>
              <w:pStyle w:val="ListParagraph"/>
              <w:numPr>
                <w:ilvl w:val="0"/>
                <w:numId w:val="11"/>
              </w:numPr>
              <w:rPr>
                <w:rFonts w:cstheme="majorHAnsi"/>
              </w:rPr>
            </w:pPr>
            <w:r>
              <w:rPr>
                <w:rFonts w:cstheme="majorHAnsi"/>
              </w:rPr>
              <w:t>Classroom and operational needs</w:t>
            </w:r>
          </w:p>
          <w:p w14:paraId="6F338E01" w14:textId="307C9F6D" w:rsidR="00262F0E" w:rsidRDefault="00262F0E" w:rsidP="00262F0E">
            <w:pPr>
              <w:pStyle w:val="ListParagraph"/>
              <w:numPr>
                <w:ilvl w:val="0"/>
                <w:numId w:val="11"/>
              </w:numPr>
              <w:rPr>
                <w:rFonts w:cstheme="majorHAnsi"/>
              </w:rPr>
            </w:pPr>
            <w:r>
              <w:rPr>
                <w:rFonts w:cstheme="majorHAnsi"/>
              </w:rPr>
              <w:t>Needs identified by the Comprehensive School Improvement Plan</w:t>
            </w:r>
          </w:p>
          <w:p w14:paraId="37FCE660" w14:textId="77777777" w:rsidR="00262F0E" w:rsidRDefault="00262F0E" w:rsidP="00262F0E">
            <w:pPr>
              <w:pStyle w:val="ListParagraph"/>
              <w:numPr>
                <w:ilvl w:val="0"/>
                <w:numId w:val="11"/>
              </w:numPr>
              <w:rPr>
                <w:rFonts w:cstheme="majorHAnsi"/>
              </w:rPr>
            </w:pPr>
            <w:r>
              <w:rPr>
                <w:rFonts w:cstheme="majorHAnsi"/>
              </w:rPr>
              <w:t xml:space="preserve">Needs of students identified from needs assessment reports </w:t>
            </w:r>
          </w:p>
          <w:p w14:paraId="41B2FE6A" w14:textId="77777777" w:rsidR="00262F0E" w:rsidRDefault="00262F0E" w:rsidP="00262F0E">
            <w:pPr>
              <w:pStyle w:val="ListParagraph"/>
              <w:numPr>
                <w:ilvl w:val="0"/>
                <w:numId w:val="11"/>
              </w:numPr>
              <w:rPr>
                <w:rFonts w:cstheme="majorHAnsi"/>
              </w:rPr>
            </w:pPr>
            <w:r>
              <w:rPr>
                <w:rFonts w:cstheme="majorHAnsi"/>
              </w:rPr>
              <w:t>Other pertinent data or priorities set by the SBDM council</w:t>
            </w:r>
          </w:p>
          <w:p w14:paraId="7639D9B9" w14:textId="77777777" w:rsidR="00262F0E" w:rsidRDefault="00262F0E" w:rsidP="00262F0E">
            <w:pPr>
              <w:rPr>
                <w:rFonts w:asciiTheme="minorHAnsi" w:hAnsiTheme="minorHAnsi" w:cstheme="majorHAnsi"/>
                <w:sz w:val="22"/>
                <w:szCs w:val="22"/>
              </w:rPr>
            </w:pPr>
            <w:r>
              <w:rPr>
                <w:rFonts w:asciiTheme="minorHAnsi" w:hAnsiTheme="minorHAnsi" w:cstheme="majorHAnsi"/>
                <w:sz w:val="22"/>
                <w:szCs w:val="22"/>
              </w:rPr>
              <w:t>The principal will review the budget, accept it, or reject it with recommendations.</w:t>
            </w:r>
          </w:p>
          <w:p w14:paraId="53F4F528" w14:textId="77777777" w:rsidR="00262F0E" w:rsidRDefault="00262F0E" w:rsidP="00262F0E">
            <w:pPr>
              <w:rPr>
                <w:rFonts w:asciiTheme="minorHAnsi" w:hAnsiTheme="minorHAnsi" w:cstheme="majorHAnsi"/>
                <w:sz w:val="22"/>
                <w:szCs w:val="22"/>
              </w:rPr>
            </w:pPr>
          </w:p>
          <w:p w14:paraId="4C3BC30E" w14:textId="77777777" w:rsidR="00262F0E" w:rsidRDefault="00262F0E" w:rsidP="00262F0E">
            <w:pPr>
              <w:rPr>
                <w:rFonts w:asciiTheme="minorHAnsi" w:hAnsiTheme="minorHAnsi" w:cstheme="majorHAnsi"/>
                <w:sz w:val="22"/>
                <w:szCs w:val="22"/>
              </w:rPr>
            </w:pPr>
            <w:r>
              <w:rPr>
                <w:rFonts w:asciiTheme="minorHAnsi" w:hAnsiTheme="minorHAnsi" w:cstheme="majorHAnsi"/>
                <w:sz w:val="22"/>
                <w:szCs w:val="22"/>
              </w:rPr>
              <w:t>The principal will then submit the budget to the SBDM Council for approval.</w:t>
            </w:r>
          </w:p>
          <w:p w14:paraId="2BB6C56E" w14:textId="77777777" w:rsidR="00262F0E" w:rsidRDefault="00262F0E" w:rsidP="00262F0E">
            <w:pPr>
              <w:rPr>
                <w:rFonts w:asciiTheme="minorHAnsi" w:hAnsiTheme="minorHAnsi" w:cstheme="majorHAnsi"/>
                <w:sz w:val="22"/>
                <w:szCs w:val="22"/>
              </w:rPr>
            </w:pPr>
          </w:p>
          <w:p w14:paraId="0BBF3F85" w14:textId="6BF737AC" w:rsidR="00262F0E" w:rsidRPr="00262F0E" w:rsidRDefault="00262F0E" w:rsidP="00262F0E">
            <w:pPr>
              <w:rPr>
                <w:rFonts w:asciiTheme="minorHAnsi" w:hAnsiTheme="minorHAnsi" w:cstheme="majorHAnsi"/>
                <w:sz w:val="22"/>
                <w:szCs w:val="22"/>
              </w:rPr>
            </w:pPr>
            <w:r>
              <w:rPr>
                <w:rFonts w:asciiTheme="minorHAnsi" w:hAnsiTheme="minorHAnsi" w:cstheme="majorHAnsi"/>
                <w:sz w:val="22"/>
                <w:szCs w:val="22"/>
              </w:rPr>
              <w:t xml:space="preserve">The principal will submit a monthly financial report to the SBDM efficiency committee to review. Any budget decisions requiring SBDM Council decision making will be reported in writing or in person by the committee to the council and a decision will be made. </w:t>
            </w:r>
          </w:p>
          <w:p w14:paraId="62B8800F" w14:textId="77777777" w:rsidR="00527089" w:rsidRDefault="00527089" w:rsidP="00D13D96">
            <w:pPr>
              <w:rPr>
                <w:rFonts w:asciiTheme="minorHAnsi" w:hAnsiTheme="minorHAnsi" w:cstheme="majorHAnsi"/>
                <w:sz w:val="22"/>
                <w:szCs w:val="22"/>
              </w:rPr>
            </w:pPr>
          </w:p>
          <w:p w14:paraId="5B15AEA4" w14:textId="77777777" w:rsidR="00527089" w:rsidRDefault="00527089" w:rsidP="00D13D96">
            <w:pPr>
              <w:rPr>
                <w:rFonts w:asciiTheme="minorHAnsi" w:hAnsiTheme="minorHAnsi" w:cstheme="majorHAnsi"/>
                <w:sz w:val="22"/>
                <w:szCs w:val="22"/>
              </w:rPr>
            </w:pPr>
          </w:p>
          <w:p w14:paraId="69D9B8B2" w14:textId="77777777" w:rsidR="00527089" w:rsidRDefault="00527089" w:rsidP="00D13D96">
            <w:pPr>
              <w:rPr>
                <w:rFonts w:asciiTheme="minorHAnsi" w:hAnsiTheme="minorHAnsi" w:cstheme="majorHAnsi"/>
                <w:sz w:val="22"/>
                <w:szCs w:val="22"/>
              </w:rPr>
            </w:pPr>
          </w:p>
          <w:p w14:paraId="608F6CD0" w14:textId="77777777" w:rsidR="00527089" w:rsidRDefault="00527089" w:rsidP="00D13D96">
            <w:pPr>
              <w:rPr>
                <w:rFonts w:asciiTheme="minorHAnsi" w:hAnsiTheme="minorHAnsi" w:cstheme="majorHAnsi"/>
                <w:sz w:val="22"/>
                <w:szCs w:val="22"/>
              </w:rPr>
            </w:pPr>
          </w:p>
          <w:p w14:paraId="794E53D5" w14:textId="77777777" w:rsidR="00527089" w:rsidRDefault="00527089" w:rsidP="00D13D96">
            <w:pPr>
              <w:rPr>
                <w:rFonts w:asciiTheme="minorHAnsi" w:hAnsiTheme="minorHAnsi" w:cstheme="majorHAnsi"/>
                <w:sz w:val="22"/>
                <w:szCs w:val="22"/>
              </w:rPr>
            </w:pPr>
          </w:p>
          <w:p w14:paraId="4CF2FE46" w14:textId="77777777" w:rsidR="00527089" w:rsidRDefault="00527089" w:rsidP="00D13D96">
            <w:pPr>
              <w:rPr>
                <w:rFonts w:asciiTheme="minorHAnsi" w:hAnsiTheme="minorHAnsi" w:cstheme="majorHAnsi"/>
                <w:sz w:val="22"/>
                <w:szCs w:val="22"/>
              </w:rPr>
            </w:pPr>
          </w:p>
          <w:p w14:paraId="2111B2DA" w14:textId="77777777" w:rsidR="00527089" w:rsidRDefault="00527089" w:rsidP="00D13D96">
            <w:pPr>
              <w:rPr>
                <w:rFonts w:asciiTheme="minorHAnsi" w:hAnsiTheme="minorHAnsi" w:cstheme="majorHAnsi"/>
                <w:sz w:val="22"/>
                <w:szCs w:val="22"/>
              </w:rPr>
            </w:pPr>
          </w:p>
          <w:p w14:paraId="3F070C7E" w14:textId="77777777" w:rsidR="00527089" w:rsidRDefault="00527089" w:rsidP="00D13D96">
            <w:pPr>
              <w:rPr>
                <w:rFonts w:asciiTheme="minorHAnsi" w:hAnsiTheme="minorHAnsi" w:cstheme="majorHAnsi"/>
                <w:sz w:val="22"/>
                <w:szCs w:val="22"/>
              </w:rPr>
            </w:pPr>
          </w:p>
          <w:p w14:paraId="0C771990" w14:textId="77777777" w:rsidR="00527089" w:rsidRDefault="00527089" w:rsidP="00D13D96">
            <w:pPr>
              <w:rPr>
                <w:rFonts w:asciiTheme="minorHAnsi" w:hAnsiTheme="minorHAnsi" w:cstheme="majorHAnsi"/>
                <w:sz w:val="22"/>
                <w:szCs w:val="22"/>
              </w:rPr>
            </w:pPr>
          </w:p>
          <w:p w14:paraId="501C7058" w14:textId="77777777" w:rsidR="00527089" w:rsidRDefault="00527089" w:rsidP="00D13D96">
            <w:pPr>
              <w:rPr>
                <w:rFonts w:asciiTheme="minorHAnsi" w:hAnsiTheme="minorHAnsi" w:cstheme="majorHAnsi"/>
                <w:sz w:val="22"/>
                <w:szCs w:val="22"/>
              </w:rPr>
            </w:pPr>
          </w:p>
          <w:p w14:paraId="6E0EC14C" w14:textId="77777777" w:rsidR="00527089" w:rsidRDefault="00527089" w:rsidP="00D13D96">
            <w:pPr>
              <w:rPr>
                <w:rFonts w:asciiTheme="minorHAnsi" w:hAnsiTheme="minorHAnsi" w:cstheme="majorHAnsi"/>
                <w:sz w:val="22"/>
                <w:szCs w:val="22"/>
              </w:rPr>
            </w:pPr>
          </w:p>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C53AF6" w14:paraId="028531D4" w14:textId="77777777" w:rsidTr="00AD4597">
        <w:trPr>
          <w:trHeight w:val="179"/>
        </w:trPr>
        <w:tc>
          <w:tcPr>
            <w:tcW w:w="11538" w:type="dxa"/>
          </w:tcPr>
          <w:p w14:paraId="15395CF4" w14:textId="061FBA93"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r w:rsidR="00262F0E">
              <w:rPr>
                <w:rFonts w:asciiTheme="minorHAnsi" w:hAnsiTheme="minorHAnsi" w:cs="Tahoma"/>
                <w:sz w:val="20"/>
              </w:rPr>
              <w:t xml:space="preserve"> 07/18/2017</w:t>
            </w:r>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0A453AE6" w:rsidR="00527089" w:rsidRDefault="00262F0E" w:rsidP="00B900CA">
            <w:pPr>
              <w:jc w:val="center"/>
              <w:rPr>
                <w:rFonts w:asciiTheme="minorHAnsi" w:hAnsiTheme="minorHAnsi" w:cs="Tahoma"/>
                <w:sz w:val="20"/>
              </w:rPr>
            </w:pPr>
            <w:r>
              <w:rPr>
                <w:rFonts w:asciiTheme="minorHAnsi" w:hAnsiTheme="minorHAnsi" w:cs="Tahoma"/>
                <w:sz w:val="20"/>
              </w:rPr>
              <w:t>Dave Thomas</w:t>
            </w:r>
            <w:bookmarkStart w:id="2" w:name="_GoBack"/>
            <w:bookmarkEnd w:id="2"/>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965E5A"/>
    <w:multiLevelType w:val="hybridMultilevel"/>
    <w:tmpl w:val="BFB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5"/>
  </w:num>
  <w:num w:numId="8">
    <w:abstractNumId w:val="9"/>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B1713"/>
    <w:rsid w:val="001E18F1"/>
    <w:rsid w:val="00262F0E"/>
    <w:rsid w:val="0026623E"/>
    <w:rsid w:val="00287FA2"/>
    <w:rsid w:val="00322FCA"/>
    <w:rsid w:val="00352ADC"/>
    <w:rsid w:val="003E13F7"/>
    <w:rsid w:val="0046356B"/>
    <w:rsid w:val="004C21AB"/>
    <w:rsid w:val="004E2963"/>
    <w:rsid w:val="00527089"/>
    <w:rsid w:val="005F7FB3"/>
    <w:rsid w:val="00706A8C"/>
    <w:rsid w:val="007E2158"/>
    <w:rsid w:val="00840EA9"/>
    <w:rsid w:val="008A1B80"/>
    <w:rsid w:val="008D5812"/>
    <w:rsid w:val="0092793A"/>
    <w:rsid w:val="00A5454D"/>
    <w:rsid w:val="00A613FE"/>
    <w:rsid w:val="00AD4597"/>
    <w:rsid w:val="00B55FE8"/>
    <w:rsid w:val="00B900CA"/>
    <w:rsid w:val="00C53AF6"/>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3510-D380-4C02-A6FB-E913755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2017-07-18T17:47:00Z</dcterms:created>
  <dcterms:modified xsi:type="dcterms:W3CDTF">2017-07-18T17:47:00Z</dcterms:modified>
</cp:coreProperties>
</file>