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F" w:rsidRDefault="009C142F">
      <w:pPr>
        <w:widowControl w:val="0"/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RESOLUTION</w:t>
      </w:r>
    </w:p>
    <w:p w:rsidR="009C142F" w:rsidRDefault="009C142F">
      <w:pPr>
        <w:widowControl w:val="0"/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WHERAS, </w:t>
      </w:r>
      <w:r w:rsidR="00F13FD3">
        <w:rPr>
          <w:snapToGrid w:val="0"/>
        </w:rPr>
        <w:t>the Kentucky Municipal Energy Agency (“</w:t>
      </w:r>
      <w:proofErr w:type="spellStart"/>
      <w:r>
        <w:rPr>
          <w:snapToGrid w:val="0"/>
        </w:rPr>
        <w:t>KyMEA</w:t>
      </w:r>
      <w:proofErr w:type="spellEnd"/>
      <w:r w:rsidR="00F13FD3">
        <w:rPr>
          <w:snapToGrid w:val="0"/>
        </w:rPr>
        <w:t>”)</w:t>
      </w:r>
      <w:r>
        <w:rPr>
          <w:snapToGrid w:val="0"/>
        </w:rPr>
        <w:t xml:space="preserve"> </w:t>
      </w:r>
      <w:r w:rsidR="00734D1B">
        <w:rPr>
          <w:snapToGrid w:val="0"/>
        </w:rPr>
        <w:t xml:space="preserve">proposes to </w:t>
      </w:r>
      <w:r>
        <w:rPr>
          <w:snapToGrid w:val="0"/>
        </w:rPr>
        <w:t xml:space="preserve">issue a request for proposals (“RFP”) to interested parties soliciting </w:t>
      </w:r>
      <w:r w:rsidR="00F13FD3">
        <w:rPr>
          <w:snapToGrid w:val="0"/>
        </w:rPr>
        <w:t xml:space="preserve">professional search and evaluation services for the hiring and employment of </w:t>
      </w:r>
      <w:r w:rsidR="00763F34">
        <w:rPr>
          <w:snapToGrid w:val="0"/>
        </w:rPr>
        <w:t xml:space="preserve">a </w:t>
      </w:r>
      <w:r w:rsidR="00F13FD3">
        <w:rPr>
          <w:snapToGrid w:val="0"/>
        </w:rPr>
        <w:t xml:space="preserve">President and Chief Executive Officer </w:t>
      </w:r>
      <w:r w:rsidR="00763F34">
        <w:rPr>
          <w:snapToGrid w:val="0"/>
        </w:rPr>
        <w:t xml:space="preserve">for </w:t>
      </w:r>
      <w:proofErr w:type="spellStart"/>
      <w:r w:rsidR="00763F34">
        <w:rPr>
          <w:snapToGrid w:val="0"/>
        </w:rPr>
        <w:t>KyMEA</w:t>
      </w:r>
      <w:proofErr w:type="spellEnd"/>
      <w:r w:rsidR="00763F34">
        <w:rPr>
          <w:snapToGrid w:val="0"/>
        </w:rPr>
        <w:t xml:space="preserve"> </w:t>
      </w:r>
      <w:r w:rsidR="00F13FD3">
        <w:rPr>
          <w:snapToGrid w:val="0"/>
        </w:rPr>
        <w:t>(the “Professional Search Services”)</w:t>
      </w:r>
      <w:r>
        <w:rPr>
          <w:snapToGrid w:val="0"/>
        </w:rPr>
        <w:t xml:space="preserve">,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competitive sealed bidding is not feasible for procuring the </w:t>
      </w:r>
      <w:r w:rsidR="00F13FD3">
        <w:rPr>
          <w:snapToGrid w:val="0"/>
        </w:rPr>
        <w:t xml:space="preserve">Professional </w:t>
      </w:r>
      <w:bookmarkStart w:id="0" w:name="_GoBack"/>
      <w:bookmarkEnd w:id="0"/>
      <w:r w:rsidR="00F13FD3">
        <w:rPr>
          <w:snapToGrid w:val="0"/>
        </w:rPr>
        <w:t>Search Services</w:t>
      </w:r>
      <w:r>
        <w:rPr>
          <w:snapToGrid w:val="0"/>
        </w:rPr>
        <w:t xml:space="preserve"> </w:t>
      </w:r>
      <w:r w:rsidR="00B33382">
        <w:rPr>
          <w:snapToGrid w:val="0"/>
        </w:rPr>
        <w:t xml:space="preserve">because </w:t>
      </w:r>
      <w:r>
        <w:rPr>
          <w:snapToGrid w:val="0"/>
        </w:rPr>
        <w:t>s</w:t>
      </w:r>
      <w:r w:rsidRPr="00022B54">
        <w:rPr>
          <w:snapToGrid w:val="0"/>
        </w:rPr>
        <w:t xml:space="preserve">pecifications cannot be made sufficiently specific to permit </w:t>
      </w:r>
      <w:r>
        <w:rPr>
          <w:snapToGrid w:val="0"/>
        </w:rPr>
        <w:t xml:space="preserve">an </w:t>
      </w:r>
      <w:r w:rsidRPr="00022B54">
        <w:rPr>
          <w:snapToGrid w:val="0"/>
        </w:rPr>
        <w:t>award on the basis of either the lowest bid price or the lowest evaluated bid price</w:t>
      </w:r>
      <w:r>
        <w:rPr>
          <w:snapToGrid w:val="0"/>
        </w:rPr>
        <w:t xml:space="preserve"> </w:t>
      </w:r>
      <w:r w:rsidR="00B33382">
        <w:rPr>
          <w:snapToGrid w:val="0"/>
        </w:rPr>
        <w:t xml:space="preserve">and </w:t>
      </w:r>
      <w:r>
        <w:rPr>
          <w:snapToGrid w:val="0"/>
        </w:rPr>
        <w:t xml:space="preserve">because the procurement is for </w:t>
      </w:r>
      <w:r w:rsidR="00F13FD3">
        <w:rPr>
          <w:snapToGrid w:val="0"/>
        </w:rPr>
        <w:t xml:space="preserve">nonstandard professional services and </w:t>
      </w:r>
      <w:r>
        <w:rPr>
          <w:snapToGrid w:val="0"/>
        </w:rPr>
        <w:t>requires discussions</w:t>
      </w:r>
      <w:r w:rsidR="00F13FD3">
        <w:rPr>
          <w:snapToGrid w:val="0"/>
        </w:rPr>
        <w:t xml:space="preserve"> relating to the interested parties search strategies and experience</w:t>
      </w:r>
      <w:r>
        <w:rPr>
          <w:snapToGrid w:val="0"/>
        </w:rPr>
        <w:t>;</w:t>
      </w: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NOW THEREFORE BE IT RESOLVED: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That</w:t>
      </w:r>
      <w:r w:rsidRPr="00022B54">
        <w:rPr>
          <w:snapToGrid w:val="0"/>
        </w:rPr>
        <w:t xml:space="preserve"> pursuant to KRS 45A.370(1)(a), and as </w:t>
      </w:r>
      <w:r>
        <w:rPr>
          <w:snapToGrid w:val="0"/>
        </w:rPr>
        <w:t>set forth in the recitals above</w:t>
      </w:r>
      <w:r w:rsidRPr="00022B54">
        <w:rPr>
          <w:snapToGrid w:val="0"/>
        </w:rPr>
        <w:t xml:space="preserve">, </w:t>
      </w:r>
      <w:r>
        <w:rPr>
          <w:snapToGrid w:val="0"/>
        </w:rPr>
        <w:t xml:space="preserve">KyMEA hereby finds and determines, and has found and </w:t>
      </w:r>
      <w:r w:rsidRPr="00022B54">
        <w:rPr>
          <w:snapToGrid w:val="0"/>
        </w:rPr>
        <w:t>determined</w:t>
      </w:r>
      <w:r>
        <w:rPr>
          <w:snapToGrid w:val="0"/>
        </w:rPr>
        <w:t>,</w:t>
      </w:r>
      <w:r w:rsidRPr="00022B54">
        <w:rPr>
          <w:snapToGrid w:val="0"/>
        </w:rPr>
        <w:t xml:space="preserve"> that competitive sealed bidding is not feasible in the procurement of the above</w:t>
      </w:r>
      <w:r>
        <w:rPr>
          <w:snapToGrid w:val="0"/>
        </w:rPr>
        <w:t xml:space="preserve"> described </w:t>
      </w:r>
      <w:r w:rsidR="00F13FD3">
        <w:rPr>
          <w:snapToGrid w:val="0"/>
        </w:rPr>
        <w:t>Professional Search Services</w:t>
      </w:r>
      <w:r w:rsidRPr="00022B54">
        <w:rPr>
          <w:snapToGrid w:val="0"/>
        </w:rPr>
        <w:t xml:space="preserve">, and </w:t>
      </w:r>
      <w:r>
        <w:rPr>
          <w:snapToGrid w:val="0"/>
        </w:rPr>
        <w:t xml:space="preserve">that </w:t>
      </w:r>
      <w:r w:rsidRPr="00022B54">
        <w:rPr>
          <w:snapToGrid w:val="0"/>
        </w:rPr>
        <w:t xml:space="preserve">it is most advantageous for </w:t>
      </w:r>
      <w:r>
        <w:rPr>
          <w:snapToGrid w:val="0"/>
        </w:rPr>
        <w:t>KyMEA,</w:t>
      </w:r>
      <w:r w:rsidRPr="00022B54">
        <w:rPr>
          <w:snapToGrid w:val="0"/>
        </w:rPr>
        <w:t xml:space="preserve"> </w:t>
      </w:r>
      <w:r>
        <w:rPr>
          <w:snapToGrid w:val="0"/>
        </w:rPr>
        <w:t xml:space="preserve">and in its best interests and the interests of its Members, </w:t>
      </w:r>
      <w:r w:rsidRPr="00022B54">
        <w:rPr>
          <w:snapToGrid w:val="0"/>
        </w:rPr>
        <w:t xml:space="preserve">to solicit proposals </w:t>
      </w:r>
      <w:r w:rsidR="00F13FD3">
        <w:rPr>
          <w:snapToGrid w:val="0"/>
        </w:rPr>
        <w:t xml:space="preserve">for Professional Search Services </w:t>
      </w:r>
      <w:r w:rsidRPr="00022B54">
        <w:rPr>
          <w:snapToGrid w:val="0"/>
        </w:rPr>
        <w:t>through competitive negotiation</w:t>
      </w:r>
      <w:r>
        <w:rPr>
          <w:snapToGrid w:val="0"/>
        </w:rPr>
        <w:t xml:space="preserve"> </w:t>
      </w:r>
      <w:r w:rsidR="00B33382">
        <w:rPr>
          <w:snapToGrid w:val="0"/>
        </w:rPr>
        <w:t xml:space="preserve">through the issuance of the RFP </w:t>
      </w:r>
      <w:r>
        <w:rPr>
          <w:snapToGrid w:val="0"/>
        </w:rPr>
        <w:t xml:space="preserve">and to issue any addendum or addenda to the </w:t>
      </w:r>
      <w:r w:rsidR="00B33382">
        <w:rPr>
          <w:snapToGrid w:val="0"/>
        </w:rPr>
        <w:t>RFP</w:t>
      </w:r>
      <w:r>
        <w:rPr>
          <w:snapToGrid w:val="0"/>
        </w:rPr>
        <w:t>, as may be necessary or desirable</w:t>
      </w:r>
      <w:r w:rsidRPr="00022B54">
        <w:rPr>
          <w:snapToGrid w:val="0"/>
        </w:rPr>
        <w:t>.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111FD2">
      <w:pPr>
        <w:widowControl w:val="0"/>
        <w:tabs>
          <w:tab w:val="left" w:pos="720"/>
        </w:tabs>
        <w:jc w:val="both"/>
      </w:pPr>
    </w:p>
    <w:sectPr w:rsidR="000536FD" w:rsidSect="009C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F"/>
    <w:rsid w:val="000536FD"/>
    <w:rsid w:val="00111FD2"/>
    <w:rsid w:val="00734D1B"/>
    <w:rsid w:val="00763F34"/>
    <w:rsid w:val="009C142F"/>
    <w:rsid w:val="00A012BA"/>
    <w:rsid w:val="00B33382"/>
    <w:rsid w:val="00F13FD3"/>
    <w:rsid w:val="00F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Charles Musson</cp:lastModifiedBy>
  <cp:revision>3</cp:revision>
  <dcterms:created xsi:type="dcterms:W3CDTF">2017-03-23T18:53:00Z</dcterms:created>
  <dcterms:modified xsi:type="dcterms:W3CDTF">2017-03-23T18:54:00Z</dcterms:modified>
</cp:coreProperties>
</file>