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24A" w:rsidRPr="00160CF1" w:rsidRDefault="00160CF1" w:rsidP="00160CF1">
      <w:pPr>
        <w:jc w:val="center"/>
        <w:rPr>
          <w:b/>
        </w:rPr>
      </w:pPr>
      <w:r w:rsidRPr="00160CF1">
        <w:rPr>
          <w:b/>
        </w:rPr>
        <w:t>The Fa</w:t>
      </w:r>
      <w:bookmarkStart w:id="0" w:name="_GoBack"/>
      <w:bookmarkEnd w:id="0"/>
      <w:r w:rsidRPr="00160CF1">
        <w:rPr>
          <w:b/>
        </w:rPr>
        <w:t>ir Labor Standards Act (FLSA): Executive, Administrative and Professional Exemptions</w:t>
      </w:r>
    </w:p>
    <w:p w:rsidR="00160CF1" w:rsidRDefault="00160CF1" w:rsidP="00160CF1">
      <w:pPr>
        <w:spacing w:after="0"/>
      </w:pPr>
      <w:r>
        <w:t xml:space="preserve">Section 13(a)(1) of the FLSA provides an exemption from both minimum wage and overtime pay for employees who are employed in a bona fide executive, administrative, professional or outside sales position.  </w:t>
      </w:r>
    </w:p>
    <w:p w:rsidR="00160CF1" w:rsidRDefault="00160CF1" w:rsidP="00160CF1">
      <w:pPr>
        <w:spacing w:after="0"/>
      </w:pPr>
    </w:p>
    <w:p w:rsidR="00160CF1" w:rsidRDefault="00160CF1" w:rsidP="00160CF1">
      <w:pPr>
        <w:spacing w:after="0"/>
      </w:pPr>
      <w:r>
        <w:t>There are three tests for this exemption; salary level, salary basis and job duties.</w:t>
      </w:r>
    </w:p>
    <w:p w:rsidR="00160CF1" w:rsidRDefault="00160CF1" w:rsidP="00160CF1">
      <w:pPr>
        <w:spacing w:after="0"/>
      </w:pPr>
    </w:p>
    <w:p w:rsidR="003C3AAD" w:rsidRDefault="00160CF1" w:rsidP="00160CF1">
      <w:pPr>
        <w:spacing w:after="0"/>
      </w:pPr>
      <w:r>
        <w:t xml:space="preserve">On May 23, 2016 a final rule was published to increase the salary level effective December 1, 2016. The weekly salary level increased from $455 to $913.  </w:t>
      </w:r>
      <w:r w:rsidR="003C3AAD">
        <w:t>Every three years beginning January 1, 2020, the standard salary levels will be automatically updated.</w:t>
      </w:r>
    </w:p>
    <w:p w:rsidR="003C3AAD" w:rsidRDefault="003C3AAD" w:rsidP="00160CF1">
      <w:pPr>
        <w:spacing w:after="0"/>
      </w:pPr>
    </w:p>
    <w:p w:rsidR="003C3AAD" w:rsidRDefault="003C3AAD" w:rsidP="00160CF1">
      <w:pPr>
        <w:spacing w:after="0"/>
      </w:pPr>
      <w:r>
        <w:t>Current positions affected:</w:t>
      </w:r>
    </w:p>
    <w:tbl>
      <w:tblPr>
        <w:tblStyle w:val="TableGrid"/>
        <w:tblW w:w="1062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2610"/>
        <w:gridCol w:w="1530"/>
        <w:gridCol w:w="1260"/>
        <w:gridCol w:w="1620"/>
        <w:gridCol w:w="1440"/>
        <w:gridCol w:w="2160"/>
      </w:tblGrid>
      <w:tr w:rsidR="007D3346" w:rsidTr="00F93E01">
        <w:tc>
          <w:tcPr>
            <w:tcW w:w="2610" w:type="dxa"/>
          </w:tcPr>
          <w:p w:rsidR="007D3346" w:rsidRDefault="007D3346" w:rsidP="00160CF1">
            <w:r>
              <w:t>Position</w:t>
            </w:r>
          </w:p>
        </w:tc>
        <w:tc>
          <w:tcPr>
            <w:tcW w:w="1530" w:type="dxa"/>
          </w:tcPr>
          <w:p w:rsidR="007D3346" w:rsidRPr="00F93E01" w:rsidRDefault="007D3346" w:rsidP="00160CF1">
            <w:pPr>
              <w:rPr>
                <w:sz w:val="20"/>
                <w:szCs w:val="20"/>
              </w:rPr>
            </w:pPr>
            <w:r w:rsidRPr="00F93E01">
              <w:rPr>
                <w:sz w:val="20"/>
                <w:szCs w:val="20"/>
              </w:rPr>
              <w:t>Current Weekly</w:t>
            </w:r>
          </w:p>
        </w:tc>
        <w:tc>
          <w:tcPr>
            <w:tcW w:w="1260" w:type="dxa"/>
          </w:tcPr>
          <w:p w:rsidR="007D3346" w:rsidRDefault="007D3346" w:rsidP="00F93E01">
            <w:r>
              <w:t xml:space="preserve">Required </w:t>
            </w:r>
          </w:p>
        </w:tc>
        <w:tc>
          <w:tcPr>
            <w:tcW w:w="1620" w:type="dxa"/>
          </w:tcPr>
          <w:p w:rsidR="007D3346" w:rsidRDefault="00F93E01" w:rsidP="00160CF1">
            <w:r>
              <w:t xml:space="preserve">    Difference</w:t>
            </w:r>
          </w:p>
        </w:tc>
        <w:tc>
          <w:tcPr>
            <w:tcW w:w="1440" w:type="dxa"/>
          </w:tcPr>
          <w:p w:rsidR="007D3346" w:rsidRDefault="007D3346" w:rsidP="00160CF1">
            <w:r>
              <w:t>Hourly Increase</w:t>
            </w:r>
          </w:p>
        </w:tc>
        <w:tc>
          <w:tcPr>
            <w:tcW w:w="2160" w:type="dxa"/>
          </w:tcPr>
          <w:p w:rsidR="007D3346" w:rsidRPr="009F56A3" w:rsidRDefault="009F56A3" w:rsidP="009F5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Currently Works Above and </w:t>
            </w:r>
            <w:r w:rsidRPr="009F56A3">
              <w:rPr>
                <w:sz w:val="20"/>
                <w:szCs w:val="20"/>
              </w:rPr>
              <w:t xml:space="preserve">Beyond </w:t>
            </w:r>
            <w:r>
              <w:rPr>
                <w:sz w:val="20"/>
                <w:szCs w:val="20"/>
              </w:rPr>
              <w:t>C</w:t>
            </w:r>
            <w:r w:rsidRPr="009F56A3">
              <w:rPr>
                <w:sz w:val="20"/>
                <w:szCs w:val="20"/>
              </w:rPr>
              <w:t>ontract</w:t>
            </w:r>
          </w:p>
        </w:tc>
      </w:tr>
      <w:tr w:rsidR="007D3346" w:rsidTr="00F93E01">
        <w:tc>
          <w:tcPr>
            <w:tcW w:w="2610" w:type="dxa"/>
          </w:tcPr>
          <w:p w:rsidR="007D3346" w:rsidRDefault="007D3346" w:rsidP="00160CF1">
            <w:r>
              <w:t>Admin Network</w:t>
            </w:r>
          </w:p>
        </w:tc>
        <w:tc>
          <w:tcPr>
            <w:tcW w:w="1530" w:type="dxa"/>
          </w:tcPr>
          <w:p w:rsidR="007D3346" w:rsidRDefault="007D3346" w:rsidP="00160CF1">
            <w:r>
              <w:t xml:space="preserve">   $890.00</w:t>
            </w:r>
          </w:p>
        </w:tc>
        <w:tc>
          <w:tcPr>
            <w:tcW w:w="1260" w:type="dxa"/>
          </w:tcPr>
          <w:p w:rsidR="007D3346" w:rsidRDefault="007D3346" w:rsidP="00160CF1">
            <w:r>
              <w:t xml:space="preserve">    $913.00</w:t>
            </w:r>
          </w:p>
        </w:tc>
        <w:tc>
          <w:tcPr>
            <w:tcW w:w="1620" w:type="dxa"/>
          </w:tcPr>
          <w:p w:rsidR="007D3346" w:rsidRDefault="007D3346" w:rsidP="00160CF1">
            <w:r>
              <w:t xml:space="preserve">  $  23.00</w:t>
            </w:r>
          </w:p>
        </w:tc>
        <w:tc>
          <w:tcPr>
            <w:tcW w:w="1440" w:type="dxa"/>
          </w:tcPr>
          <w:p w:rsidR="007D3346" w:rsidRDefault="007D3346" w:rsidP="00160CF1">
            <w:r>
              <w:t xml:space="preserve">      $   .58</w:t>
            </w:r>
          </w:p>
        </w:tc>
        <w:tc>
          <w:tcPr>
            <w:tcW w:w="2160" w:type="dxa"/>
          </w:tcPr>
          <w:p w:rsidR="007D3346" w:rsidRDefault="007D3346" w:rsidP="00F93E01">
            <w:r>
              <w:t xml:space="preserve">        no</w:t>
            </w:r>
          </w:p>
        </w:tc>
      </w:tr>
      <w:tr w:rsidR="007D3346" w:rsidTr="00F93E01">
        <w:tc>
          <w:tcPr>
            <w:tcW w:w="2610" w:type="dxa"/>
          </w:tcPr>
          <w:p w:rsidR="007D3346" w:rsidRDefault="007D3346" w:rsidP="007D3346">
            <w:r>
              <w:t>Cafeteria Manager</w:t>
            </w:r>
          </w:p>
        </w:tc>
        <w:tc>
          <w:tcPr>
            <w:tcW w:w="1530" w:type="dxa"/>
          </w:tcPr>
          <w:p w:rsidR="007D3346" w:rsidRDefault="007D3346" w:rsidP="007D3346">
            <w:r>
              <w:t xml:space="preserve">   $678.80</w:t>
            </w:r>
          </w:p>
        </w:tc>
        <w:tc>
          <w:tcPr>
            <w:tcW w:w="1260" w:type="dxa"/>
          </w:tcPr>
          <w:p w:rsidR="007D3346" w:rsidRDefault="007D3346" w:rsidP="007D3346">
            <w:r>
              <w:t xml:space="preserve">    </w:t>
            </w:r>
            <w:r w:rsidRPr="0089712E">
              <w:t>$913.00</w:t>
            </w:r>
          </w:p>
        </w:tc>
        <w:tc>
          <w:tcPr>
            <w:tcW w:w="1620" w:type="dxa"/>
          </w:tcPr>
          <w:p w:rsidR="007D3346" w:rsidRDefault="007D3346" w:rsidP="007D3346">
            <w:r>
              <w:t xml:space="preserve">  $234.20</w:t>
            </w:r>
          </w:p>
        </w:tc>
        <w:tc>
          <w:tcPr>
            <w:tcW w:w="1440" w:type="dxa"/>
          </w:tcPr>
          <w:p w:rsidR="007D3346" w:rsidRDefault="007D3346" w:rsidP="007D3346">
            <w:r>
              <w:t xml:space="preserve">      $5.86</w:t>
            </w:r>
          </w:p>
        </w:tc>
        <w:tc>
          <w:tcPr>
            <w:tcW w:w="2160" w:type="dxa"/>
          </w:tcPr>
          <w:p w:rsidR="007D3346" w:rsidRDefault="00B916DA" w:rsidP="00F93E01">
            <w:r>
              <w:t xml:space="preserve">        frequently</w:t>
            </w:r>
          </w:p>
        </w:tc>
      </w:tr>
      <w:tr w:rsidR="007D3346" w:rsidTr="00F93E01">
        <w:tc>
          <w:tcPr>
            <w:tcW w:w="2610" w:type="dxa"/>
          </w:tcPr>
          <w:p w:rsidR="007D3346" w:rsidRDefault="007D3346" w:rsidP="007D3346">
            <w:r>
              <w:t>Cafeteria Manager</w:t>
            </w:r>
          </w:p>
        </w:tc>
        <w:tc>
          <w:tcPr>
            <w:tcW w:w="1530" w:type="dxa"/>
          </w:tcPr>
          <w:p w:rsidR="007D3346" w:rsidRDefault="007D3346" w:rsidP="007D3346">
            <w:r>
              <w:t xml:space="preserve">   $622.80</w:t>
            </w:r>
          </w:p>
        </w:tc>
        <w:tc>
          <w:tcPr>
            <w:tcW w:w="1260" w:type="dxa"/>
          </w:tcPr>
          <w:p w:rsidR="007D3346" w:rsidRDefault="007D3346" w:rsidP="007D3346">
            <w:r>
              <w:t xml:space="preserve">    </w:t>
            </w:r>
            <w:r w:rsidRPr="0089712E">
              <w:t>$913.00</w:t>
            </w:r>
          </w:p>
        </w:tc>
        <w:tc>
          <w:tcPr>
            <w:tcW w:w="1620" w:type="dxa"/>
          </w:tcPr>
          <w:p w:rsidR="007D3346" w:rsidRDefault="007D3346" w:rsidP="007D3346">
            <w:r>
              <w:t xml:space="preserve">  $290.20</w:t>
            </w:r>
          </w:p>
        </w:tc>
        <w:tc>
          <w:tcPr>
            <w:tcW w:w="1440" w:type="dxa"/>
          </w:tcPr>
          <w:p w:rsidR="007D3346" w:rsidRDefault="007D3346" w:rsidP="007D3346">
            <w:r>
              <w:t xml:space="preserve">      $7.26</w:t>
            </w:r>
          </w:p>
        </w:tc>
        <w:tc>
          <w:tcPr>
            <w:tcW w:w="2160" w:type="dxa"/>
          </w:tcPr>
          <w:p w:rsidR="007D3346" w:rsidRDefault="007D3346" w:rsidP="00F93E01">
            <w:r>
              <w:t xml:space="preserve">     </w:t>
            </w:r>
            <w:r w:rsidR="00B916DA">
              <w:t xml:space="preserve">  </w:t>
            </w:r>
            <w:r>
              <w:t xml:space="preserve"> occasionally</w:t>
            </w:r>
          </w:p>
        </w:tc>
      </w:tr>
      <w:tr w:rsidR="007D3346" w:rsidTr="00F93E01">
        <w:tc>
          <w:tcPr>
            <w:tcW w:w="2610" w:type="dxa"/>
          </w:tcPr>
          <w:p w:rsidR="007D3346" w:rsidRDefault="007D3346" w:rsidP="007D3346">
            <w:r>
              <w:t>Cafeteria Manager</w:t>
            </w:r>
          </w:p>
        </w:tc>
        <w:tc>
          <w:tcPr>
            <w:tcW w:w="1530" w:type="dxa"/>
          </w:tcPr>
          <w:p w:rsidR="007D3346" w:rsidRDefault="007D3346" w:rsidP="007D3346">
            <w:r>
              <w:t xml:space="preserve">   $</w:t>
            </w:r>
            <w:r w:rsidR="00B916DA">
              <w:t>640.80</w:t>
            </w:r>
          </w:p>
        </w:tc>
        <w:tc>
          <w:tcPr>
            <w:tcW w:w="1260" w:type="dxa"/>
          </w:tcPr>
          <w:p w:rsidR="007D3346" w:rsidRDefault="007D3346" w:rsidP="007D3346">
            <w:r>
              <w:t xml:space="preserve">    $913.00</w:t>
            </w:r>
          </w:p>
        </w:tc>
        <w:tc>
          <w:tcPr>
            <w:tcW w:w="1620" w:type="dxa"/>
          </w:tcPr>
          <w:p w:rsidR="007D3346" w:rsidRDefault="00B916DA" w:rsidP="007D3346">
            <w:r>
              <w:t xml:space="preserve">  $272.20</w:t>
            </w:r>
          </w:p>
        </w:tc>
        <w:tc>
          <w:tcPr>
            <w:tcW w:w="1440" w:type="dxa"/>
          </w:tcPr>
          <w:p w:rsidR="007D3346" w:rsidRDefault="00B916DA" w:rsidP="007D3346">
            <w:r>
              <w:t xml:space="preserve">      $6.81</w:t>
            </w:r>
          </w:p>
        </w:tc>
        <w:tc>
          <w:tcPr>
            <w:tcW w:w="2160" w:type="dxa"/>
          </w:tcPr>
          <w:p w:rsidR="007D3346" w:rsidRDefault="00B916DA" w:rsidP="00F93E01">
            <w:r>
              <w:t xml:space="preserve">        frequently</w:t>
            </w:r>
          </w:p>
        </w:tc>
      </w:tr>
      <w:tr w:rsidR="007D3346" w:rsidTr="00F93E01">
        <w:tc>
          <w:tcPr>
            <w:tcW w:w="2610" w:type="dxa"/>
          </w:tcPr>
          <w:p w:rsidR="007D3346" w:rsidRDefault="00B916DA" w:rsidP="007D3346">
            <w:r>
              <w:t>Cafeteria Manager</w:t>
            </w:r>
          </w:p>
        </w:tc>
        <w:tc>
          <w:tcPr>
            <w:tcW w:w="1530" w:type="dxa"/>
          </w:tcPr>
          <w:p w:rsidR="007D3346" w:rsidRDefault="00B916DA" w:rsidP="007D3346">
            <w:r>
              <w:t xml:space="preserve">   $687.60</w:t>
            </w:r>
          </w:p>
        </w:tc>
        <w:tc>
          <w:tcPr>
            <w:tcW w:w="1260" w:type="dxa"/>
          </w:tcPr>
          <w:p w:rsidR="007D3346" w:rsidRDefault="007D3346" w:rsidP="007D3346">
            <w:r>
              <w:t xml:space="preserve">    </w:t>
            </w:r>
            <w:r w:rsidRPr="0089712E">
              <w:t>$913.00</w:t>
            </w:r>
          </w:p>
        </w:tc>
        <w:tc>
          <w:tcPr>
            <w:tcW w:w="1620" w:type="dxa"/>
          </w:tcPr>
          <w:p w:rsidR="007D3346" w:rsidRDefault="00B916DA" w:rsidP="007D3346">
            <w:r>
              <w:t xml:space="preserve">  $225.40</w:t>
            </w:r>
          </w:p>
        </w:tc>
        <w:tc>
          <w:tcPr>
            <w:tcW w:w="1440" w:type="dxa"/>
          </w:tcPr>
          <w:p w:rsidR="007D3346" w:rsidRDefault="00B916DA" w:rsidP="007D3346">
            <w:r>
              <w:t xml:space="preserve">      $5.64</w:t>
            </w:r>
          </w:p>
        </w:tc>
        <w:tc>
          <w:tcPr>
            <w:tcW w:w="2160" w:type="dxa"/>
          </w:tcPr>
          <w:p w:rsidR="007D3346" w:rsidRDefault="00B916DA" w:rsidP="00F93E01">
            <w:r>
              <w:t xml:space="preserve">        occasionally</w:t>
            </w:r>
          </w:p>
        </w:tc>
      </w:tr>
      <w:tr w:rsidR="007D3346" w:rsidTr="00F93E01">
        <w:tc>
          <w:tcPr>
            <w:tcW w:w="2610" w:type="dxa"/>
          </w:tcPr>
          <w:p w:rsidR="007D3346" w:rsidRDefault="00B916DA" w:rsidP="007D3346">
            <w:r>
              <w:t>Childcare Director</w:t>
            </w:r>
          </w:p>
        </w:tc>
        <w:tc>
          <w:tcPr>
            <w:tcW w:w="1530" w:type="dxa"/>
          </w:tcPr>
          <w:p w:rsidR="007D3346" w:rsidRDefault="00B916DA" w:rsidP="007D3346">
            <w:r>
              <w:t xml:space="preserve">   $742.80</w:t>
            </w:r>
          </w:p>
        </w:tc>
        <w:tc>
          <w:tcPr>
            <w:tcW w:w="1260" w:type="dxa"/>
          </w:tcPr>
          <w:p w:rsidR="007D3346" w:rsidRDefault="007D3346" w:rsidP="007D3346">
            <w:r>
              <w:t xml:space="preserve">    </w:t>
            </w:r>
            <w:r w:rsidRPr="0089712E">
              <w:t>$913.00</w:t>
            </w:r>
          </w:p>
        </w:tc>
        <w:tc>
          <w:tcPr>
            <w:tcW w:w="1620" w:type="dxa"/>
          </w:tcPr>
          <w:p w:rsidR="007D3346" w:rsidRDefault="00B916DA" w:rsidP="007D3346">
            <w:r>
              <w:t xml:space="preserve">  $170.20</w:t>
            </w:r>
          </w:p>
        </w:tc>
        <w:tc>
          <w:tcPr>
            <w:tcW w:w="1440" w:type="dxa"/>
          </w:tcPr>
          <w:p w:rsidR="007D3346" w:rsidRDefault="00B916DA" w:rsidP="007D3346">
            <w:r>
              <w:t xml:space="preserve">      $4.26</w:t>
            </w:r>
          </w:p>
        </w:tc>
        <w:tc>
          <w:tcPr>
            <w:tcW w:w="2160" w:type="dxa"/>
          </w:tcPr>
          <w:p w:rsidR="007D3346" w:rsidRDefault="00B916DA" w:rsidP="00F93E01">
            <w:r>
              <w:t xml:space="preserve">        occasionally</w:t>
            </w:r>
          </w:p>
        </w:tc>
      </w:tr>
      <w:tr w:rsidR="007D3346" w:rsidTr="00F93E01">
        <w:tc>
          <w:tcPr>
            <w:tcW w:w="2610" w:type="dxa"/>
          </w:tcPr>
          <w:p w:rsidR="007D3346" w:rsidRDefault="00B916DA" w:rsidP="007D3346">
            <w:r>
              <w:t>Childcare Team Leader</w:t>
            </w:r>
          </w:p>
        </w:tc>
        <w:tc>
          <w:tcPr>
            <w:tcW w:w="1530" w:type="dxa"/>
          </w:tcPr>
          <w:p w:rsidR="007D3346" w:rsidRDefault="00B916DA" w:rsidP="007D3346">
            <w:r>
              <w:t xml:space="preserve">   $589.60</w:t>
            </w:r>
          </w:p>
        </w:tc>
        <w:tc>
          <w:tcPr>
            <w:tcW w:w="1260" w:type="dxa"/>
          </w:tcPr>
          <w:p w:rsidR="007D3346" w:rsidRDefault="007D3346" w:rsidP="007D3346">
            <w:r>
              <w:t xml:space="preserve">    </w:t>
            </w:r>
            <w:r w:rsidRPr="0089712E">
              <w:t>$913.00</w:t>
            </w:r>
          </w:p>
        </w:tc>
        <w:tc>
          <w:tcPr>
            <w:tcW w:w="1620" w:type="dxa"/>
          </w:tcPr>
          <w:p w:rsidR="007D3346" w:rsidRDefault="00B916DA" w:rsidP="007D3346">
            <w:r>
              <w:t xml:space="preserve">  $323.40</w:t>
            </w:r>
          </w:p>
        </w:tc>
        <w:tc>
          <w:tcPr>
            <w:tcW w:w="1440" w:type="dxa"/>
          </w:tcPr>
          <w:p w:rsidR="007D3346" w:rsidRDefault="00B916DA" w:rsidP="007D3346">
            <w:r>
              <w:t xml:space="preserve">      $8.09</w:t>
            </w:r>
          </w:p>
        </w:tc>
        <w:tc>
          <w:tcPr>
            <w:tcW w:w="2160" w:type="dxa"/>
          </w:tcPr>
          <w:p w:rsidR="007D3346" w:rsidRDefault="00B916DA" w:rsidP="00F93E01">
            <w:r>
              <w:t xml:space="preserve">        occasionally</w:t>
            </w:r>
          </w:p>
        </w:tc>
      </w:tr>
      <w:tr w:rsidR="007D3346" w:rsidTr="00F93E01">
        <w:tc>
          <w:tcPr>
            <w:tcW w:w="2610" w:type="dxa"/>
          </w:tcPr>
          <w:p w:rsidR="007D3346" w:rsidRDefault="00B916DA" w:rsidP="007D3346">
            <w:r>
              <w:t>Grant Writer</w:t>
            </w:r>
          </w:p>
        </w:tc>
        <w:tc>
          <w:tcPr>
            <w:tcW w:w="1530" w:type="dxa"/>
          </w:tcPr>
          <w:p w:rsidR="007D3346" w:rsidRDefault="00B916DA" w:rsidP="00B916DA">
            <w:r>
              <w:t xml:space="preserve">   $812.80</w:t>
            </w:r>
          </w:p>
        </w:tc>
        <w:tc>
          <w:tcPr>
            <w:tcW w:w="1260" w:type="dxa"/>
          </w:tcPr>
          <w:p w:rsidR="007D3346" w:rsidRDefault="007D3346" w:rsidP="007D3346">
            <w:r>
              <w:t xml:space="preserve">    </w:t>
            </w:r>
            <w:r w:rsidRPr="0089712E">
              <w:t>$913.00</w:t>
            </w:r>
          </w:p>
        </w:tc>
        <w:tc>
          <w:tcPr>
            <w:tcW w:w="1620" w:type="dxa"/>
          </w:tcPr>
          <w:p w:rsidR="007D3346" w:rsidRDefault="00B916DA" w:rsidP="007D3346">
            <w:r>
              <w:t xml:space="preserve">  $100.20</w:t>
            </w:r>
          </w:p>
        </w:tc>
        <w:tc>
          <w:tcPr>
            <w:tcW w:w="1440" w:type="dxa"/>
          </w:tcPr>
          <w:p w:rsidR="007D3346" w:rsidRDefault="00B916DA" w:rsidP="007D3346">
            <w:r>
              <w:t xml:space="preserve">      $2.51</w:t>
            </w:r>
          </w:p>
        </w:tc>
        <w:tc>
          <w:tcPr>
            <w:tcW w:w="2160" w:type="dxa"/>
          </w:tcPr>
          <w:p w:rsidR="007D3346" w:rsidRDefault="00B916DA" w:rsidP="00F93E01">
            <w:r>
              <w:t xml:space="preserve">        seldom</w:t>
            </w:r>
          </w:p>
        </w:tc>
      </w:tr>
      <w:tr w:rsidR="007D3346" w:rsidTr="00F93E01">
        <w:tc>
          <w:tcPr>
            <w:tcW w:w="2610" w:type="dxa"/>
          </w:tcPr>
          <w:p w:rsidR="007D3346" w:rsidRDefault="00B916DA" w:rsidP="007D3346">
            <w:r>
              <w:t>Head Bus Mechanic</w:t>
            </w:r>
          </w:p>
        </w:tc>
        <w:tc>
          <w:tcPr>
            <w:tcW w:w="1530" w:type="dxa"/>
          </w:tcPr>
          <w:p w:rsidR="007D3346" w:rsidRDefault="00B916DA" w:rsidP="007D3346">
            <w:r>
              <w:t xml:space="preserve">   $790.40</w:t>
            </w:r>
          </w:p>
        </w:tc>
        <w:tc>
          <w:tcPr>
            <w:tcW w:w="1260" w:type="dxa"/>
          </w:tcPr>
          <w:p w:rsidR="007D3346" w:rsidRDefault="007D3346" w:rsidP="007D3346">
            <w:r>
              <w:t xml:space="preserve">    </w:t>
            </w:r>
            <w:r w:rsidRPr="0089712E">
              <w:t>$913.00</w:t>
            </w:r>
          </w:p>
        </w:tc>
        <w:tc>
          <w:tcPr>
            <w:tcW w:w="1620" w:type="dxa"/>
          </w:tcPr>
          <w:p w:rsidR="007D3346" w:rsidRDefault="00B916DA" w:rsidP="007D3346">
            <w:r>
              <w:t xml:space="preserve">  $122.60</w:t>
            </w:r>
          </w:p>
        </w:tc>
        <w:tc>
          <w:tcPr>
            <w:tcW w:w="1440" w:type="dxa"/>
          </w:tcPr>
          <w:p w:rsidR="007D3346" w:rsidRDefault="00B916DA" w:rsidP="007D3346">
            <w:r>
              <w:t xml:space="preserve">      $3.07</w:t>
            </w:r>
          </w:p>
        </w:tc>
        <w:tc>
          <w:tcPr>
            <w:tcW w:w="2160" w:type="dxa"/>
          </w:tcPr>
          <w:p w:rsidR="007D3346" w:rsidRDefault="00B916DA" w:rsidP="00F93E01">
            <w:r>
              <w:t xml:space="preserve">        occasionally</w:t>
            </w:r>
          </w:p>
        </w:tc>
      </w:tr>
      <w:tr w:rsidR="007D3346" w:rsidTr="00F93E01">
        <w:tc>
          <w:tcPr>
            <w:tcW w:w="2610" w:type="dxa"/>
          </w:tcPr>
          <w:p w:rsidR="007D3346" w:rsidRDefault="00B916DA" w:rsidP="007D3346">
            <w:r>
              <w:t>Personnel Manager</w:t>
            </w:r>
          </w:p>
        </w:tc>
        <w:tc>
          <w:tcPr>
            <w:tcW w:w="1530" w:type="dxa"/>
          </w:tcPr>
          <w:p w:rsidR="007D3346" w:rsidRDefault="00B916DA" w:rsidP="007D3346">
            <w:r>
              <w:t xml:space="preserve">   $904.80</w:t>
            </w:r>
          </w:p>
        </w:tc>
        <w:tc>
          <w:tcPr>
            <w:tcW w:w="1260" w:type="dxa"/>
          </w:tcPr>
          <w:p w:rsidR="007D3346" w:rsidRDefault="007D3346" w:rsidP="007D3346">
            <w:r>
              <w:t xml:space="preserve">    </w:t>
            </w:r>
            <w:r w:rsidRPr="0089712E">
              <w:t>$913.00</w:t>
            </w:r>
          </w:p>
        </w:tc>
        <w:tc>
          <w:tcPr>
            <w:tcW w:w="1620" w:type="dxa"/>
          </w:tcPr>
          <w:p w:rsidR="007D3346" w:rsidRDefault="00B916DA" w:rsidP="007D3346">
            <w:r>
              <w:t xml:space="preserve">  $     8.20</w:t>
            </w:r>
          </w:p>
        </w:tc>
        <w:tc>
          <w:tcPr>
            <w:tcW w:w="1440" w:type="dxa"/>
          </w:tcPr>
          <w:p w:rsidR="007D3346" w:rsidRDefault="00B916DA" w:rsidP="007D3346">
            <w:r>
              <w:t xml:space="preserve">      $   .21</w:t>
            </w:r>
          </w:p>
        </w:tc>
        <w:tc>
          <w:tcPr>
            <w:tcW w:w="2160" w:type="dxa"/>
          </w:tcPr>
          <w:p w:rsidR="007D3346" w:rsidRDefault="00B916DA" w:rsidP="00F93E01">
            <w:r>
              <w:t xml:space="preserve">        frequently</w:t>
            </w:r>
          </w:p>
        </w:tc>
      </w:tr>
      <w:tr w:rsidR="007D3346" w:rsidTr="00F93E01">
        <w:tc>
          <w:tcPr>
            <w:tcW w:w="2610" w:type="dxa"/>
          </w:tcPr>
          <w:p w:rsidR="007D3346" w:rsidRDefault="00B916DA" w:rsidP="007D3346">
            <w:r>
              <w:t>School Nutrition Manager</w:t>
            </w:r>
          </w:p>
        </w:tc>
        <w:tc>
          <w:tcPr>
            <w:tcW w:w="1530" w:type="dxa"/>
          </w:tcPr>
          <w:p w:rsidR="007D3346" w:rsidRDefault="00F93E01" w:rsidP="007D3346">
            <w:r>
              <w:t xml:space="preserve">   $758.80</w:t>
            </w:r>
          </w:p>
        </w:tc>
        <w:tc>
          <w:tcPr>
            <w:tcW w:w="1260" w:type="dxa"/>
          </w:tcPr>
          <w:p w:rsidR="007D3346" w:rsidRDefault="007D3346" w:rsidP="007D3346">
            <w:r>
              <w:t xml:space="preserve">    </w:t>
            </w:r>
            <w:r w:rsidRPr="0089712E">
              <w:t>$913.00</w:t>
            </w:r>
          </w:p>
        </w:tc>
        <w:tc>
          <w:tcPr>
            <w:tcW w:w="1620" w:type="dxa"/>
          </w:tcPr>
          <w:p w:rsidR="007D3346" w:rsidRDefault="00F93E01" w:rsidP="007D3346">
            <w:r>
              <w:t xml:space="preserve">  $154.20</w:t>
            </w:r>
          </w:p>
        </w:tc>
        <w:tc>
          <w:tcPr>
            <w:tcW w:w="1440" w:type="dxa"/>
          </w:tcPr>
          <w:p w:rsidR="007D3346" w:rsidRDefault="00F93E01" w:rsidP="007D3346">
            <w:r>
              <w:t xml:space="preserve">      $3.86</w:t>
            </w:r>
          </w:p>
        </w:tc>
        <w:tc>
          <w:tcPr>
            <w:tcW w:w="2160" w:type="dxa"/>
          </w:tcPr>
          <w:p w:rsidR="007D3346" w:rsidRDefault="00F93E01" w:rsidP="007D3346">
            <w:r>
              <w:t xml:space="preserve">        occasionally</w:t>
            </w:r>
          </w:p>
        </w:tc>
      </w:tr>
    </w:tbl>
    <w:p w:rsidR="003C3AAD" w:rsidRDefault="003C3AAD" w:rsidP="00160CF1">
      <w:pPr>
        <w:spacing w:after="0"/>
      </w:pPr>
    </w:p>
    <w:p w:rsidR="00160CF1" w:rsidRDefault="00F93E01" w:rsidP="00160CF1">
      <w:pPr>
        <w:spacing w:after="0"/>
      </w:pPr>
      <w:r>
        <w:t>Three options</w:t>
      </w:r>
      <w:r w:rsidR="00160CF1">
        <w:t xml:space="preserve"> </w:t>
      </w:r>
      <w:r>
        <w:t>to consider;</w:t>
      </w:r>
    </w:p>
    <w:p w:rsidR="00F93E01" w:rsidRDefault="00F93E01" w:rsidP="00F93E01">
      <w:pPr>
        <w:pStyle w:val="ListParagraph"/>
        <w:numPr>
          <w:ilvl w:val="0"/>
          <w:numId w:val="2"/>
        </w:numPr>
        <w:spacing w:after="0"/>
      </w:pPr>
      <w:r>
        <w:t>Increase the pay to the required amount.</w:t>
      </w:r>
    </w:p>
    <w:p w:rsidR="00F93E01" w:rsidRDefault="00F93E01" w:rsidP="00F93E01">
      <w:pPr>
        <w:pStyle w:val="ListParagraph"/>
        <w:numPr>
          <w:ilvl w:val="0"/>
          <w:numId w:val="2"/>
        </w:numPr>
        <w:spacing w:after="0"/>
      </w:pPr>
      <w:r>
        <w:t>Pay the overtime as worked.</w:t>
      </w:r>
    </w:p>
    <w:p w:rsidR="00F93E01" w:rsidRDefault="00F93E01" w:rsidP="00F93E01">
      <w:pPr>
        <w:pStyle w:val="ListParagraph"/>
        <w:numPr>
          <w:ilvl w:val="0"/>
          <w:numId w:val="2"/>
        </w:numPr>
        <w:spacing w:after="0"/>
      </w:pPr>
      <w:r>
        <w:t xml:space="preserve">Establish policy that allows for the accrual of compensatory </w:t>
      </w:r>
      <w:r w:rsidR="00A37492">
        <w:t>time (</w:t>
      </w:r>
      <w:r>
        <w:t>pay</w:t>
      </w:r>
      <w:r w:rsidR="00A37492">
        <w:t>)</w:t>
      </w:r>
      <w:r>
        <w:t xml:space="preserve">.  </w:t>
      </w:r>
    </w:p>
    <w:p w:rsidR="00F93E01" w:rsidRDefault="00F93E01" w:rsidP="00F93E01">
      <w:pPr>
        <w:spacing w:after="0"/>
      </w:pPr>
    </w:p>
    <w:p w:rsidR="00F93E01" w:rsidRDefault="00F93E01" w:rsidP="00F93E01">
      <w:pPr>
        <w:spacing w:after="0"/>
      </w:pPr>
      <w:r>
        <w:t>Overtime issues to consider:</w:t>
      </w:r>
    </w:p>
    <w:p w:rsidR="00F93E01" w:rsidRDefault="00F93E01" w:rsidP="00F93E01">
      <w:pPr>
        <w:pStyle w:val="ListParagraph"/>
        <w:numPr>
          <w:ilvl w:val="0"/>
          <w:numId w:val="3"/>
        </w:numPr>
        <w:spacing w:after="0"/>
      </w:pPr>
      <w:r>
        <w:t>What is causing certain employe</w:t>
      </w:r>
      <w:r w:rsidR="00997CC1">
        <w:t>es to work overtime frequently?  What can b</w:t>
      </w:r>
      <w:r w:rsidR="00A37492">
        <w:t>e done to reduce these hours from frequently to occasionally</w:t>
      </w:r>
      <w:r w:rsidR="00997CC1">
        <w:t>?</w:t>
      </w:r>
    </w:p>
    <w:p w:rsidR="00997CC1" w:rsidRDefault="00997CC1" w:rsidP="00997CC1">
      <w:pPr>
        <w:spacing w:after="0"/>
      </w:pPr>
    </w:p>
    <w:p w:rsidR="00997CC1" w:rsidRDefault="00997CC1" w:rsidP="00997CC1">
      <w:pPr>
        <w:spacing w:after="0"/>
      </w:pPr>
      <w:r>
        <w:t>Compensatory pay issues to consider:</w:t>
      </w:r>
    </w:p>
    <w:p w:rsidR="00997CC1" w:rsidRDefault="00997CC1" w:rsidP="00997CC1">
      <w:pPr>
        <w:pStyle w:val="ListParagraph"/>
        <w:numPr>
          <w:ilvl w:val="0"/>
          <w:numId w:val="4"/>
        </w:numPr>
        <w:spacing w:after="0"/>
      </w:pPr>
      <w:r>
        <w:t xml:space="preserve">Employees must voluntarily request compensatory pay in lieu of wages.  </w:t>
      </w:r>
    </w:p>
    <w:p w:rsidR="00997CC1" w:rsidRDefault="00997CC1" w:rsidP="00997CC1">
      <w:pPr>
        <w:pStyle w:val="ListParagraph"/>
        <w:numPr>
          <w:ilvl w:val="0"/>
          <w:numId w:val="4"/>
        </w:numPr>
        <w:spacing w:after="0"/>
      </w:pPr>
      <w:r>
        <w:t xml:space="preserve">Six of the above employees are contracted 240 days or less.  It may be difficult to schedule compensatory time off.  </w:t>
      </w:r>
    </w:p>
    <w:p w:rsidR="00997CC1" w:rsidRDefault="00997CC1" w:rsidP="00997CC1">
      <w:pPr>
        <w:pStyle w:val="ListParagraph"/>
        <w:numPr>
          <w:ilvl w:val="0"/>
          <w:numId w:val="4"/>
        </w:numPr>
        <w:spacing w:after="0"/>
      </w:pPr>
      <w:r>
        <w:t>Employees must be permitted to use compensatory time on the date requested unless doing so would ‘unduly disrupt’ the operations of the agency.</w:t>
      </w:r>
    </w:p>
    <w:p w:rsidR="00997CC1" w:rsidRDefault="00997CC1" w:rsidP="00997CC1">
      <w:pPr>
        <w:pStyle w:val="ListParagraph"/>
        <w:numPr>
          <w:ilvl w:val="0"/>
          <w:numId w:val="4"/>
        </w:numPr>
        <w:spacing w:after="0"/>
      </w:pPr>
      <w:r>
        <w:t xml:space="preserve">Compensatory time, if not </w:t>
      </w:r>
      <w:r w:rsidR="00A37492">
        <w:t>used</w:t>
      </w:r>
      <w:r>
        <w:t xml:space="preserve">, is to be paid at the full rate of time and a half. </w:t>
      </w:r>
    </w:p>
    <w:p w:rsidR="00997CC1" w:rsidRDefault="00997CC1" w:rsidP="00997CC1">
      <w:pPr>
        <w:pStyle w:val="ListParagraph"/>
        <w:numPr>
          <w:ilvl w:val="0"/>
          <w:numId w:val="4"/>
        </w:numPr>
        <w:spacing w:after="0"/>
      </w:pPr>
      <w:r>
        <w:t>State and local government employees may accrue up to 240 hours of compensatory time (160 worked hours).</w:t>
      </w:r>
    </w:p>
    <w:p w:rsidR="00A37492" w:rsidRDefault="00A37492" w:rsidP="00A37492">
      <w:pPr>
        <w:spacing w:after="0"/>
        <w:ind w:left="360"/>
      </w:pPr>
    </w:p>
    <w:p w:rsidR="00997CC1" w:rsidRDefault="00997CC1" w:rsidP="00997CC1">
      <w:pPr>
        <w:pStyle w:val="ListParagraph"/>
        <w:spacing w:after="0"/>
      </w:pPr>
    </w:p>
    <w:p w:rsidR="00997CC1" w:rsidRDefault="00997CC1" w:rsidP="00997CC1">
      <w:pPr>
        <w:pStyle w:val="ListParagraph"/>
        <w:spacing w:after="0"/>
      </w:pPr>
    </w:p>
    <w:sectPr w:rsidR="00997CC1" w:rsidSect="00A3749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A6E82"/>
    <w:multiLevelType w:val="hybridMultilevel"/>
    <w:tmpl w:val="246EEA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6459B"/>
    <w:multiLevelType w:val="hybridMultilevel"/>
    <w:tmpl w:val="5F2221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A324F"/>
    <w:multiLevelType w:val="hybridMultilevel"/>
    <w:tmpl w:val="77EC1F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96F36"/>
    <w:multiLevelType w:val="hybridMultilevel"/>
    <w:tmpl w:val="FD16BB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F1"/>
    <w:rsid w:val="00160CF1"/>
    <w:rsid w:val="0033178B"/>
    <w:rsid w:val="003C3AAD"/>
    <w:rsid w:val="007D3346"/>
    <w:rsid w:val="00997CC1"/>
    <w:rsid w:val="009F56A3"/>
    <w:rsid w:val="00A37492"/>
    <w:rsid w:val="00B916DA"/>
    <w:rsid w:val="00E4424A"/>
    <w:rsid w:val="00F9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D27B06-48F1-4C39-BB4F-CA5990E32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CF1"/>
    <w:pPr>
      <w:ind w:left="720"/>
      <w:contextualSpacing/>
    </w:pPr>
  </w:style>
  <w:style w:type="table" w:styleId="TableGrid">
    <w:name w:val="Table Grid"/>
    <w:basedOn w:val="TableNormal"/>
    <w:uiPriority w:val="39"/>
    <w:rsid w:val="003C3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Goodlett, Vicki</dc:creator>
  <cp:keywords/>
  <dc:description/>
  <cp:lastModifiedBy>Barlow, Michelle</cp:lastModifiedBy>
  <cp:revision>2</cp:revision>
  <dcterms:created xsi:type="dcterms:W3CDTF">2016-11-18T13:02:00Z</dcterms:created>
  <dcterms:modified xsi:type="dcterms:W3CDTF">2016-11-18T13:02:00Z</dcterms:modified>
</cp:coreProperties>
</file>