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2747" w14:textId="77777777" w:rsidR="002A1B7B" w:rsidRPr="002A1B7B" w:rsidRDefault="002A1B7B" w:rsidP="002A1B7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2A1B7B">
        <w:rPr>
          <w:rFonts w:ascii="Arial" w:hAnsi="Arial" w:cs="Arial"/>
          <w:b/>
          <w:sz w:val="18"/>
          <w:szCs w:val="18"/>
          <w:u w:val="single"/>
        </w:rPr>
        <w:t xml:space="preserve">Waiting for </w:t>
      </w:r>
      <w:bookmarkStart w:id="0" w:name="_GoBack"/>
      <w:bookmarkEnd w:id="0"/>
      <w:r w:rsidRPr="002A1B7B">
        <w:rPr>
          <w:rFonts w:ascii="Arial" w:hAnsi="Arial" w:cs="Arial"/>
          <w:b/>
          <w:sz w:val="18"/>
          <w:szCs w:val="18"/>
          <w:u w:val="single"/>
        </w:rPr>
        <w:t xml:space="preserve">Approval </w:t>
      </w:r>
    </w:p>
    <w:p w14:paraId="1EF4B200" w14:textId="77777777" w:rsidR="002A1B7B" w:rsidRDefault="002A1B7B" w:rsidP="002A1B7B">
      <w:pPr>
        <w:spacing w:after="0"/>
        <w:jc w:val="center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Spencer County Middle School</w:t>
      </w:r>
    </w:p>
    <w:p w14:paraId="2C5D705C" w14:textId="77777777" w:rsidR="002A1B7B" w:rsidRDefault="002A1B7B" w:rsidP="002A1B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SBDM Council Meeting</w:t>
      </w:r>
    </w:p>
    <w:p w14:paraId="17AC4268" w14:textId="77777777" w:rsidR="002A1B7B" w:rsidRDefault="002A1B7B" w:rsidP="002A1B7B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Special Called </w:t>
      </w:r>
    </w:p>
    <w:p w14:paraId="467C401C" w14:textId="77777777" w:rsidR="002A1B7B" w:rsidRDefault="002A1B7B" w:rsidP="002A1B7B">
      <w:pPr>
        <w:spacing w:after="0"/>
        <w:jc w:val="center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November 14, 2016</w:t>
      </w:r>
    </w:p>
    <w:p w14:paraId="27B45215" w14:textId="77777777" w:rsidR="002A1B7B" w:rsidRDefault="002A1B7B" w:rsidP="002A1B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3:00 pm</w:t>
      </w:r>
    </w:p>
    <w:p w14:paraId="4BBDB649" w14:textId="77777777" w:rsidR="002A1B7B" w:rsidRDefault="002A1B7B" w:rsidP="002A1B7B">
      <w:pPr>
        <w:spacing w:after="0"/>
        <w:rPr>
          <w:rFonts w:ascii="Arial" w:hAnsi="Arial" w:cs="Arial"/>
          <w:b/>
          <w:sz w:val="18"/>
          <w:szCs w:val="18"/>
        </w:rPr>
      </w:pPr>
    </w:p>
    <w:p w14:paraId="4806F35F" w14:textId="04510B1C" w:rsidR="002A1B7B" w:rsidRPr="002A1B7B" w:rsidRDefault="002A1B7B" w:rsidP="002A1B7B">
      <w:pPr>
        <w:spacing w:after="0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 xml:space="preserve">Present: Mr. Mercer, Erica </w:t>
      </w:r>
      <w:proofErr w:type="spellStart"/>
      <w:r w:rsidRPr="002A1B7B">
        <w:rPr>
          <w:rFonts w:ascii="Arial" w:hAnsi="Arial" w:cs="Arial"/>
          <w:sz w:val="18"/>
          <w:szCs w:val="18"/>
        </w:rPr>
        <w:t>McGaughey</w:t>
      </w:r>
      <w:proofErr w:type="spellEnd"/>
      <w:r w:rsidRPr="002A1B7B">
        <w:rPr>
          <w:rFonts w:ascii="Arial" w:hAnsi="Arial" w:cs="Arial"/>
          <w:sz w:val="18"/>
          <w:szCs w:val="18"/>
        </w:rPr>
        <w:t xml:space="preserve">, Amanda Butler, </w:t>
      </w:r>
      <w:r w:rsidR="00E94B67">
        <w:rPr>
          <w:rFonts w:ascii="Arial" w:hAnsi="Arial" w:cs="Arial"/>
          <w:sz w:val="18"/>
          <w:szCs w:val="18"/>
        </w:rPr>
        <w:t>Amanda Grubb</w:t>
      </w:r>
      <w:r w:rsidRPr="002A1B7B">
        <w:rPr>
          <w:rFonts w:ascii="Arial" w:hAnsi="Arial" w:cs="Arial"/>
          <w:sz w:val="18"/>
          <w:szCs w:val="18"/>
        </w:rPr>
        <w:t xml:space="preserve"> and Teresa Arnold (taking minutes)</w:t>
      </w:r>
    </w:p>
    <w:p w14:paraId="4DB37015" w14:textId="77777777" w:rsidR="002A1B7B" w:rsidRPr="002A1B7B" w:rsidRDefault="002A1B7B" w:rsidP="002A1B7B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7DFB708" w14:textId="77777777" w:rsidR="002A1B7B" w:rsidRPr="002A1B7B" w:rsidRDefault="002A1B7B" w:rsidP="002A1B7B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C7DB334" w14:textId="77777777" w:rsidR="002A1B7B" w:rsidRPr="002A1B7B" w:rsidRDefault="002A1B7B" w:rsidP="002A1B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 xml:space="preserve">Welcome: </w:t>
      </w:r>
      <w:r>
        <w:rPr>
          <w:rFonts w:ascii="Arial" w:hAnsi="Arial" w:cs="Arial"/>
          <w:sz w:val="18"/>
          <w:szCs w:val="18"/>
        </w:rPr>
        <w:t>Mr. Mercer called meting to order at 3:05</w:t>
      </w:r>
    </w:p>
    <w:p w14:paraId="5D50B11F" w14:textId="77777777" w:rsidR="002A1B7B" w:rsidRPr="002A1B7B" w:rsidRDefault="002A1B7B" w:rsidP="002A1B7B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18"/>
        </w:rPr>
      </w:pPr>
    </w:p>
    <w:p w14:paraId="7BA7ED4A" w14:textId="77777777" w:rsidR="002A1B7B" w:rsidRPr="002A1B7B" w:rsidRDefault="002A1B7B" w:rsidP="002A1B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>
        <w:rPr>
          <w:rFonts w:ascii="Arial" w:hAnsi="Arial" w:cs="Arial"/>
          <w:sz w:val="18"/>
          <w:szCs w:val="18"/>
        </w:rPr>
        <w:t>Read by Mr. Mercer</w:t>
      </w:r>
    </w:p>
    <w:p w14:paraId="744739D3" w14:textId="77777777" w:rsidR="002A1B7B" w:rsidRPr="002A1B7B" w:rsidRDefault="002A1B7B" w:rsidP="002A1B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 xml:space="preserve"> </w:t>
      </w:r>
    </w:p>
    <w:p w14:paraId="6B823CED" w14:textId="77777777" w:rsidR="002A1B7B" w:rsidRPr="002A1B7B" w:rsidRDefault="002A1B7B" w:rsidP="002A1B7B">
      <w:pPr>
        <w:ind w:left="450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 xml:space="preserve">3.   Invitation to Speak: </w:t>
      </w:r>
      <w:r>
        <w:rPr>
          <w:rFonts w:ascii="Arial" w:hAnsi="Arial" w:cs="Arial"/>
          <w:sz w:val="18"/>
          <w:szCs w:val="18"/>
        </w:rPr>
        <w:t>Nothing at this time</w:t>
      </w:r>
    </w:p>
    <w:p w14:paraId="7E6831E0" w14:textId="77777777" w:rsidR="002A1B7B" w:rsidRPr="002A1B7B" w:rsidRDefault="002A1B7B" w:rsidP="002A1B7B">
      <w:pPr>
        <w:ind w:left="450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 xml:space="preserve">4.   Review and Adopt agenda: </w:t>
      </w:r>
      <w:r>
        <w:rPr>
          <w:rFonts w:ascii="Arial" w:hAnsi="Arial" w:cs="Arial"/>
          <w:sz w:val="18"/>
          <w:szCs w:val="18"/>
        </w:rPr>
        <w:t xml:space="preserve">Amanda Butler made a motion to adopt the agenda and second by Erica </w:t>
      </w:r>
      <w:proofErr w:type="spellStart"/>
      <w:r>
        <w:rPr>
          <w:rFonts w:ascii="Arial" w:hAnsi="Arial" w:cs="Arial"/>
          <w:sz w:val="18"/>
          <w:szCs w:val="18"/>
        </w:rPr>
        <w:t>McGaughey</w:t>
      </w:r>
      <w:proofErr w:type="spellEnd"/>
      <w:r>
        <w:rPr>
          <w:rFonts w:ascii="Arial" w:hAnsi="Arial" w:cs="Arial"/>
          <w:sz w:val="18"/>
          <w:szCs w:val="18"/>
        </w:rPr>
        <w:t>. Consensus</w:t>
      </w:r>
    </w:p>
    <w:p w14:paraId="7E4E6039" w14:textId="614639E5" w:rsidR="002A1B7B" w:rsidRPr="00234F44" w:rsidRDefault="002A1B7B" w:rsidP="002A1B7B">
      <w:pPr>
        <w:ind w:left="450"/>
        <w:rPr>
          <w:rFonts w:ascii="Arial" w:hAnsi="Arial" w:cs="Arial"/>
          <w:b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 xml:space="preserve">5.    Action by Consent: </w:t>
      </w:r>
      <w:r w:rsidR="003C295F">
        <w:rPr>
          <w:rFonts w:ascii="Arial" w:hAnsi="Arial" w:cs="Arial"/>
          <w:sz w:val="18"/>
          <w:szCs w:val="18"/>
        </w:rPr>
        <w:t xml:space="preserve"> </w:t>
      </w:r>
      <w:r w:rsidR="003C295F" w:rsidRPr="00234F44">
        <w:rPr>
          <w:rFonts w:ascii="Arial" w:hAnsi="Arial" w:cs="Arial"/>
          <w:b/>
          <w:sz w:val="18"/>
          <w:szCs w:val="18"/>
        </w:rPr>
        <w:t>Amanda Butler</w:t>
      </w:r>
      <w:r w:rsidRPr="00234F44">
        <w:rPr>
          <w:rFonts w:ascii="Arial" w:hAnsi="Arial" w:cs="Arial"/>
          <w:b/>
          <w:sz w:val="18"/>
          <w:szCs w:val="18"/>
        </w:rPr>
        <w:t xml:space="preserve"> made a motion to </w:t>
      </w:r>
      <w:r w:rsidR="004C56D5" w:rsidRPr="00234F44">
        <w:rPr>
          <w:rFonts w:ascii="Arial" w:hAnsi="Arial" w:cs="Arial"/>
          <w:b/>
          <w:sz w:val="18"/>
          <w:szCs w:val="18"/>
        </w:rPr>
        <w:t>table</w:t>
      </w:r>
      <w:r w:rsidR="00E94B67" w:rsidRPr="00234F44">
        <w:rPr>
          <w:rFonts w:ascii="Arial" w:hAnsi="Arial" w:cs="Arial"/>
          <w:b/>
          <w:sz w:val="18"/>
          <w:szCs w:val="18"/>
        </w:rPr>
        <w:t xml:space="preserve"> the School Financial </w:t>
      </w:r>
      <w:r w:rsidR="000B2ACC" w:rsidRPr="00234F44">
        <w:rPr>
          <w:rFonts w:ascii="Arial" w:hAnsi="Arial" w:cs="Arial"/>
          <w:b/>
          <w:sz w:val="18"/>
          <w:szCs w:val="18"/>
        </w:rPr>
        <w:t>to next month due to Martha Crenshaw (bookkeeper) being out sick</w:t>
      </w:r>
      <w:r w:rsidR="00234F44" w:rsidRPr="00234F44">
        <w:rPr>
          <w:rFonts w:ascii="Arial" w:hAnsi="Arial" w:cs="Arial"/>
          <w:b/>
          <w:sz w:val="18"/>
          <w:szCs w:val="18"/>
        </w:rPr>
        <w:t xml:space="preserve"> and approving the rest of the consent items. Amanda Grubb second the motion. </w:t>
      </w:r>
      <w:r w:rsidR="003C295F" w:rsidRPr="00234F44">
        <w:rPr>
          <w:rFonts w:ascii="Arial" w:hAnsi="Arial" w:cs="Arial"/>
          <w:b/>
          <w:sz w:val="18"/>
          <w:szCs w:val="18"/>
        </w:rPr>
        <w:t>Consensus</w:t>
      </w:r>
    </w:p>
    <w:p w14:paraId="1FCE62AB" w14:textId="77777777" w:rsidR="002A1B7B" w:rsidRPr="002A1B7B" w:rsidRDefault="002A1B7B" w:rsidP="002A1B7B">
      <w:pPr>
        <w:pStyle w:val="NoSpacing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ab/>
        <w:t xml:space="preserve">   </w:t>
      </w:r>
      <w:r w:rsidRPr="002A1B7B">
        <w:rPr>
          <w:rFonts w:ascii="Arial" w:hAnsi="Arial" w:cs="Arial"/>
          <w:sz w:val="18"/>
          <w:szCs w:val="18"/>
        </w:rPr>
        <w:tab/>
        <w:t xml:space="preserve"> A. School financial </w:t>
      </w:r>
    </w:p>
    <w:p w14:paraId="4BAC0C9E" w14:textId="77777777" w:rsidR="002A1B7B" w:rsidRPr="002A1B7B" w:rsidRDefault="002A1B7B" w:rsidP="002A1B7B">
      <w:pPr>
        <w:pStyle w:val="NoSpacing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 xml:space="preserve">                  </w:t>
      </w:r>
      <w:r w:rsidRPr="002A1B7B">
        <w:rPr>
          <w:rFonts w:ascii="Arial" w:hAnsi="Arial" w:cs="Arial"/>
          <w:sz w:val="18"/>
          <w:szCs w:val="18"/>
        </w:rPr>
        <w:tab/>
        <w:t xml:space="preserve"> B. Review Minutes October 11, 2016  </w:t>
      </w:r>
    </w:p>
    <w:p w14:paraId="226CE2B7" w14:textId="77777777" w:rsidR="002A1B7B" w:rsidRPr="002A1B7B" w:rsidRDefault="002A1B7B" w:rsidP="002A1B7B">
      <w:pPr>
        <w:pStyle w:val="NoSpacing"/>
        <w:rPr>
          <w:rFonts w:ascii="Arial" w:hAnsi="Arial" w:cs="Arial"/>
          <w:sz w:val="18"/>
          <w:szCs w:val="18"/>
        </w:rPr>
      </w:pPr>
      <w:r w:rsidRPr="002A1B7B">
        <w:rPr>
          <w:rFonts w:ascii="Arial" w:hAnsi="Arial" w:cs="Arial"/>
          <w:sz w:val="18"/>
          <w:szCs w:val="18"/>
        </w:rPr>
        <w:tab/>
      </w:r>
      <w:r w:rsidRPr="002A1B7B">
        <w:rPr>
          <w:rFonts w:ascii="Arial" w:hAnsi="Arial" w:cs="Arial"/>
          <w:sz w:val="18"/>
          <w:szCs w:val="18"/>
        </w:rPr>
        <w:tab/>
        <w:t xml:space="preserve"> C. Fundraiser:</w:t>
      </w:r>
    </w:p>
    <w:p w14:paraId="46424DBD" w14:textId="77777777" w:rsidR="002A1B7B" w:rsidRPr="002A1B7B" w:rsidRDefault="002A1B7B" w:rsidP="002A1B7B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PTSO </w:t>
      </w:r>
    </w:p>
    <w:p w14:paraId="78AD1B88" w14:textId="77777777" w:rsidR="002A1B7B" w:rsidRPr="002A1B7B" w:rsidRDefault="002A1B7B" w:rsidP="002A1B7B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>Selling Texas Roadhouse Gift Cards – Nov. 18- Dec. 8</w:t>
      </w:r>
      <w:r w:rsidRPr="002A1B7B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</w:p>
    <w:p w14:paraId="24062260" w14:textId="77777777" w:rsidR="002A1B7B" w:rsidRPr="002A1B7B" w:rsidRDefault="002A1B7B" w:rsidP="002A1B7B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Krispy </w:t>
      </w:r>
      <w:proofErr w:type="gramStart"/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>Kreme  -</w:t>
      </w:r>
      <w:proofErr w:type="gramEnd"/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Nov. 22-Dec. 6</w:t>
      </w:r>
      <w:r w:rsidRPr="002A1B7B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</w:p>
    <w:p w14:paraId="1A617AFE" w14:textId="77777777" w:rsidR="002A1B7B" w:rsidRPr="002A1B7B" w:rsidRDefault="002A1B7B" w:rsidP="002A1B7B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                    D. Band / Chorus trip to Kings Island April 29</w:t>
      </w:r>
      <w:r w:rsidRPr="002A1B7B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</w:p>
    <w:p w14:paraId="28B82C01" w14:textId="77777777" w:rsidR="002A1B7B" w:rsidRPr="002A1B7B" w:rsidRDefault="002A1B7B" w:rsidP="002A1B7B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ab/>
      </w:r>
    </w:p>
    <w:p w14:paraId="3C7CF203" w14:textId="77777777" w:rsidR="002A1B7B" w:rsidRPr="002A1B7B" w:rsidRDefault="002A1B7B" w:rsidP="002A1B7B">
      <w:pPr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</w:t>
      </w:r>
    </w:p>
    <w:p w14:paraId="205D3A27" w14:textId="77777777" w:rsidR="002A1B7B" w:rsidRPr="002A1B7B" w:rsidRDefault="002A1B7B" w:rsidP="002A1B7B">
      <w:pPr>
        <w:pStyle w:val="ListParagraph"/>
        <w:widowControl w:val="0"/>
        <w:overflowPunct w:val="0"/>
        <w:adjustRightInd w:val="0"/>
        <w:spacing w:after="0" w:line="240" w:lineRule="auto"/>
        <w:ind w:left="360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338CB493" w14:textId="77777777" w:rsidR="002A1B7B" w:rsidRPr="002A1B7B" w:rsidRDefault="002A1B7B" w:rsidP="002A1B7B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A1B7B">
        <w:rPr>
          <w:rFonts w:ascii="Arial" w:eastAsiaTheme="minorEastAsia" w:hAnsi="Arial" w:cs="Arial"/>
          <w:bCs/>
          <w:kern w:val="28"/>
          <w:sz w:val="18"/>
          <w:szCs w:val="18"/>
        </w:rPr>
        <w:t>Adjourn</w:t>
      </w:r>
    </w:p>
    <w:p w14:paraId="37F82D0A" w14:textId="40291832" w:rsidR="002A1B7B" w:rsidRPr="00234F44" w:rsidRDefault="003C295F" w:rsidP="002A1B7B">
      <w:pPr>
        <w:rPr>
          <w:b/>
        </w:rPr>
      </w:pPr>
      <w:r>
        <w:t xml:space="preserve">Mr. Mercer ask for a motion to adjourn. </w:t>
      </w:r>
      <w:r w:rsidRPr="00234F44">
        <w:rPr>
          <w:b/>
        </w:rPr>
        <w:t xml:space="preserve">Erica </w:t>
      </w:r>
      <w:proofErr w:type="spellStart"/>
      <w:r w:rsidRPr="00234F44">
        <w:rPr>
          <w:b/>
        </w:rPr>
        <w:t>McGaughey</w:t>
      </w:r>
      <w:proofErr w:type="spellEnd"/>
      <w:r w:rsidRPr="00234F44">
        <w:rPr>
          <w:b/>
        </w:rPr>
        <w:t xml:space="preserve"> made a motion and second by </w:t>
      </w:r>
      <w:r w:rsidR="00234F44">
        <w:rPr>
          <w:b/>
        </w:rPr>
        <w:t>Amanda Butler</w:t>
      </w:r>
      <w:r w:rsidRPr="00234F44">
        <w:rPr>
          <w:b/>
        </w:rPr>
        <w:t>. Consensus</w:t>
      </w:r>
    </w:p>
    <w:p w14:paraId="46E4B6F8" w14:textId="77777777" w:rsidR="003E7AEE" w:rsidRDefault="003E7AEE"/>
    <w:sectPr w:rsidR="003E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304"/>
    <w:multiLevelType w:val="hybridMultilevel"/>
    <w:tmpl w:val="10CA97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7B"/>
    <w:rsid w:val="000B2ACC"/>
    <w:rsid w:val="00234F44"/>
    <w:rsid w:val="002A1B7B"/>
    <w:rsid w:val="003C295F"/>
    <w:rsid w:val="003E7AEE"/>
    <w:rsid w:val="004C56D5"/>
    <w:rsid w:val="00E22BA6"/>
    <w:rsid w:val="00E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3ED3"/>
  <w15:chartTrackingRefBased/>
  <w15:docId w15:val="{DDC408A1-A79D-4DD7-BFE9-DF13BE2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2016-11-15T17:34:00Z</cp:lastPrinted>
  <dcterms:created xsi:type="dcterms:W3CDTF">2016-11-15T17:34:00Z</dcterms:created>
  <dcterms:modified xsi:type="dcterms:W3CDTF">2016-11-15T17:34:00Z</dcterms:modified>
</cp:coreProperties>
</file>