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F85B81" w:rsidP="00636A96">
      <w:pPr>
        <w:jc w:val="both"/>
        <w:rPr>
          <w:rFonts w:asciiTheme="minorHAnsi" w:hAnsiTheme="minorHAnsi" w:cstheme="minorHAnsi"/>
          <w:b/>
          <w:sz w:val="22"/>
          <w:szCs w:val="22"/>
          <w:u w:val="single"/>
        </w:rPr>
      </w:pPr>
      <w:r w:rsidRPr="00F85B81">
        <w:rPr>
          <w:rFonts w:asciiTheme="minorHAnsi" w:hAnsiTheme="minorHAnsi" w:cstheme="minorHAnsi"/>
          <w:b/>
          <w:noProof/>
          <w:sz w:val="22"/>
          <w:szCs w:val="22"/>
          <w:u w:val="single"/>
        </w:rPr>
        <w:drawing>
          <wp:anchor distT="0" distB="0" distL="114300" distR="114300" simplePos="0" relativeHeight="251658240" behindDoc="1" locked="0" layoutInCell="1" allowOverlap="1">
            <wp:simplePos x="0" y="0"/>
            <wp:positionH relativeFrom="margin">
              <wp:align>center</wp:align>
            </wp:positionH>
            <wp:positionV relativeFrom="paragraph">
              <wp:posOffset>10795</wp:posOffset>
            </wp:positionV>
            <wp:extent cx="3543300" cy="3543300"/>
            <wp:effectExtent l="0" t="0" r="0" b="0"/>
            <wp:wrapTight wrapText="bothSides">
              <wp:wrapPolygon edited="0">
                <wp:start x="116" y="232"/>
                <wp:lineTo x="116" y="6387"/>
                <wp:lineTo x="2206" y="7897"/>
                <wp:lineTo x="2671" y="7897"/>
                <wp:lineTo x="2671" y="14284"/>
                <wp:lineTo x="3600" y="15329"/>
                <wp:lineTo x="4297" y="15329"/>
                <wp:lineTo x="3948" y="17187"/>
                <wp:lineTo x="4065" y="21368"/>
                <wp:lineTo x="17535" y="21368"/>
                <wp:lineTo x="17652" y="19045"/>
                <wp:lineTo x="17419" y="15329"/>
                <wp:lineTo x="18000" y="15329"/>
                <wp:lineTo x="19045" y="14052"/>
                <wp:lineTo x="19161" y="11961"/>
                <wp:lineTo x="18232" y="11613"/>
                <wp:lineTo x="13471" y="11613"/>
                <wp:lineTo x="18929" y="9871"/>
                <wp:lineTo x="18929" y="7897"/>
                <wp:lineTo x="19394" y="7897"/>
                <wp:lineTo x="21484" y="6387"/>
                <wp:lineTo x="21484" y="2090"/>
                <wp:lineTo x="21252" y="581"/>
                <wp:lineTo x="21135" y="232"/>
                <wp:lineTo x="116" y="232"/>
              </wp:wrapPolygon>
            </wp:wrapTight>
            <wp:docPr id="1" name="Picture 1" descr="D:\Users\mwheeler\AppData\Local\Microsoft\Windows\Temporary Internet Files\Content.Outlook\6PKG5EJ0\IMG_4223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wheeler\AppData\Local\Microsoft\Windows\Temporary Internet Files\Content.Outlook\6PKG5EJ0\IMG_4223 (002).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0" cy="3543300"/>
                    </a:xfrm>
                    <a:prstGeom prst="rect">
                      <a:avLst/>
                    </a:prstGeom>
                    <a:noFill/>
                    <a:ln>
                      <a:noFill/>
                    </a:ln>
                  </pic:spPr>
                </pic:pic>
              </a:graphicData>
            </a:graphic>
          </wp:anchor>
        </w:drawing>
      </w: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39248B" w:rsidRPr="00F85B81" w:rsidRDefault="00F85B81" w:rsidP="00F85B81">
      <w:pPr>
        <w:jc w:val="center"/>
        <w:rPr>
          <w:rFonts w:asciiTheme="minorHAnsi" w:hAnsiTheme="minorHAnsi" w:cstheme="minorHAnsi"/>
          <w:sz w:val="72"/>
          <w:szCs w:val="72"/>
        </w:rPr>
      </w:pPr>
      <w:r w:rsidRPr="00F85B81">
        <w:rPr>
          <w:rFonts w:asciiTheme="minorHAnsi" w:hAnsiTheme="minorHAnsi" w:cstheme="minorHAnsi"/>
          <w:sz w:val="72"/>
          <w:szCs w:val="72"/>
        </w:rPr>
        <w:t>Todd County Schools</w:t>
      </w:r>
    </w:p>
    <w:p w:rsidR="00F85B81" w:rsidRPr="00F85B81" w:rsidRDefault="00F85B81" w:rsidP="00F85B81">
      <w:pPr>
        <w:jc w:val="center"/>
        <w:rPr>
          <w:rFonts w:asciiTheme="minorHAnsi" w:hAnsiTheme="minorHAnsi" w:cstheme="minorHAnsi"/>
          <w:sz w:val="72"/>
          <w:szCs w:val="72"/>
        </w:rPr>
      </w:pPr>
      <w:r w:rsidRPr="00F85B81">
        <w:rPr>
          <w:rFonts w:asciiTheme="minorHAnsi" w:hAnsiTheme="minorHAnsi" w:cstheme="minorHAnsi"/>
          <w:sz w:val="72"/>
          <w:szCs w:val="72"/>
        </w:rPr>
        <w:t>Federal Grant Handbook</w:t>
      </w:r>
    </w:p>
    <w:p w:rsidR="00F85B81" w:rsidRPr="00F85B81" w:rsidRDefault="00F85B81" w:rsidP="00F85B81">
      <w:pPr>
        <w:jc w:val="center"/>
        <w:rPr>
          <w:rFonts w:asciiTheme="minorHAnsi" w:hAnsiTheme="minorHAnsi" w:cstheme="minorHAnsi"/>
          <w:sz w:val="72"/>
          <w:szCs w:val="72"/>
        </w:rPr>
      </w:pPr>
      <w:r w:rsidRPr="00F85B81">
        <w:rPr>
          <w:rFonts w:asciiTheme="minorHAnsi" w:hAnsiTheme="minorHAnsi" w:cstheme="minorHAnsi"/>
          <w:sz w:val="72"/>
          <w:szCs w:val="72"/>
        </w:rPr>
        <w:t>Approved by the board 9/19/16</w:t>
      </w:r>
    </w:p>
    <w:p w:rsidR="0039248B" w:rsidRDefault="0039248B" w:rsidP="00636A96">
      <w:pPr>
        <w:jc w:val="both"/>
        <w:rPr>
          <w:rFonts w:asciiTheme="minorHAnsi" w:hAnsiTheme="minorHAnsi" w:cstheme="minorHAnsi"/>
          <w:b/>
          <w:sz w:val="22"/>
          <w:szCs w:val="22"/>
          <w:u w:val="single"/>
        </w:rPr>
      </w:pPr>
    </w:p>
    <w:p w:rsidR="0039248B" w:rsidRDefault="0039248B" w:rsidP="00636A96">
      <w:pPr>
        <w:jc w:val="both"/>
        <w:rPr>
          <w:rFonts w:asciiTheme="minorHAnsi" w:hAnsiTheme="minorHAnsi" w:cstheme="minorHAnsi"/>
          <w:b/>
          <w:sz w:val="22"/>
          <w:szCs w:val="22"/>
          <w:u w:val="single"/>
        </w:rPr>
      </w:pPr>
    </w:p>
    <w:p w:rsidR="00F85B81" w:rsidRDefault="00F85B81" w:rsidP="00636A96">
      <w:pPr>
        <w:jc w:val="both"/>
        <w:rPr>
          <w:rFonts w:asciiTheme="minorHAnsi" w:hAnsiTheme="minorHAnsi" w:cstheme="minorHAnsi"/>
          <w:sz w:val="22"/>
          <w:szCs w:val="22"/>
        </w:rPr>
      </w:pPr>
    </w:p>
    <w:p w:rsidR="00F85B81" w:rsidRDefault="00F85B81" w:rsidP="00636A96">
      <w:pPr>
        <w:jc w:val="both"/>
        <w:rPr>
          <w:rFonts w:asciiTheme="minorHAnsi" w:hAnsiTheme="minorHAnsi" w:cstheme="minorHAnsi"/>
          <w:sz w:val="22"/>
          <w:szCs w:val="22"/>
        </w:rPr>
      </w:pPr>
    </w:p>
    <w:p w:rsidR="00F85B81" w:rsidRDefault="00F85B81" w:rsidP="00636A96">
      <w:pPr>
        <w:jc w:val="both"/>
        <w:rPr>
          <w:rFonts w:asciiTheme="minorHAnsi" w:hAnsiTheme="minorHAnsi" w:cstheme="minorHAnsi"/>
          <w:sz w:val="22"/>
          <w:szCs w:val="22"/>
        </w:rPr>
      </w:pPr>
    </w:p>
    <w:p w:rsidR="00F85B81" w:rsidRDefault="00F85B81" w:rsidP="00636A96">
      <w:pPr>
        <w:jc w:val="both"/>
        <w:rPr>
          <w:rFonts w:asciiTheme="minorHAnsi" w:hAnsiTheme="minorHAnsi" w:cstheme="minorHAnsi"/>
          <w:sz w:val="22"/>
          <w:szCs w:val="22"/>
        </w:rPr>
      </w:pPr>
    </w:p>
    <w:p w:rsidR="009F44B4" w:rsidRPr="00D76B44" w:rsidRDefault="00A90C8A" w:rsidP="00636A96">
      <w:pPr>
        <w:jc w:val="both"/>
        <w:rPr>
          <w:rFonts w:asciiTheme="minorHAnsi" w:hAnsiTheme="minorHAnsi" w:cstheme="minorHAnsi"/>
          <w:sz w:val="22"/>
          <w:szCs w:val="22"/>
        </w:rPr>
      </w:pPr>
      <w:r w:rsidRPr="00D76B44">
        <w:rPr>
          <w:rFonts w:asciiTheme="minorHAnsi" w:hAnsiTheme="minorHAnsi" w:cstheme="minorHAnsi"/>
          <w:sz w:val="22"/>
          <w:szCs w:val="22"/>
        </w:rPr>
        <w:lastRenderedPageBreak/>
        <w:t>The Todd County Board of Education follows 2CFR Part200 Uniform Administrative Requirements Cost Principles and Audit Requirem</w:t>
      </w:r>
      <w:r w:rsidR="003428DE" w:rsidRPr="00D76B44">
        <w:rPr>
          <w:rFonts w:asciiTheme="minorHAnsi" w:hAnsiTheme="minorHAnsi" w:cstheme="minorHAnsi"/>
          <w:sz w:val="22"/>
          <w:szCs w:val="22"/>
        </w:rPr>
        <w:t>e</w:t>
      </w:r>
      <w:r w:rsidRPr="00D76B44">
        <w:rPr>
          <w:rFonts w:asciiTheme="minorHAnsi" w:hAnsiTheme="minorHAnsi" w:cstheme="minorHAnsi"/>
          <w:sz w:val="22"/>
          <w:szCs w:val="22"/>
        </w:rPr>
        <w:t>nts for Federal Awards.</w:t>
      </w:r>
      <w:r w:rsidR="003428DE" w:rsidRPr="00D76B44">
        <w:rPr>
          <w:rFonts w:asciiTheme="minorHAnsi" w:hAnsiTheme="minorHAnsi" w:cstheme="minorHAnsi"/>
          <w:sz w:val="22"/>
          <w:szCs w:val="22"/>
        </w:rPr>
        <w:t xml:space="preserve">  These policies and proced</w:t>
      </w:r>
      <w:r w:rsidR="00FE30E2" w:rsidRPr="00D76B44">
        <w:rPr>
          <w:rFonts w:asciiTheme="minorHAnsi" w:hAnsiTheme="minorHAnsi" w:cstheme="minorHAnsi"/>
          <w:sz w:val="22"/>
          <w:szCs w:val="22"/>
        </w:rPr>
        <w:t xml:space="preserve">ures will be effective beginning the 2015-2016 school </w:t>
      </w:r>
      <w:proofErr w:type="gramStart"/>
      <w:r w:rsidR="00FE30E2" w:rsidRPr="00D76B44">
        <w:rPr>
          <w:rFonts w:asciiTheme="minorHAnsi" w:hAnsiTheme="minorHAnsi" w:cstheme="minorHAnsi"/>
          <w:sz w:val="22"/>
          <w:szCs w:val="22"/>
        </w:rPr>
        <w:t>year</w:t>
      </w:r>
      <w:proofErr w:type="gramEnd"/>
      <w:r w:rsidR="00FE30E2" w:rsidRPr="00D76B44">
        <w:rPr>
          <w:rFonts w:asciiTheme="minorHAnsi" w:hAnsiTheme="minorHAnsi" w:cstheme="minorHAnsi"/>
          <w:sz w:val="22"/>
          <w:szCs w:val="22"/>
        </w:rPr>
        <w:t>.</w:t>
      </w:r>
    </w:p>
    <w:p w:rsidR="00A90C8A" w:rsidRPr="00D76B44" w:rsidRDefault="00A90C8A" w:rsidP="00636A96">
      <w:pPr>
        <w:jc w:val="both"/>
        <w:rPr>
          <w:rFonts w:asciiTheme="minorHAnsi" w:hAnsiTheme="minorHAnsi" w:cstheme="minorHAnsi"/>
          <w:sz w:val="22"/>
          <w:szCs w:val="22"/>
        </w:rPr>
      </w:pPr>
    </w:p>
    <w:p w:rsidR="000A285C" w:rsidRPr="00D76B44" w:rsidRDefault="000A285C" w:rsidP="00636A96">
      <w:pPr>
        <w:jc w:val="both"/>
        <w:rPr>
          <w:rFonts w:asciiTheme="minorHAnsi" w:hAnsiTheme="minorHAnsi" w:cstheme="minorHAnsi"/>
          <w:b/>
          <w:sz w:val="22"/>
          <w:szCs w:val="22"/>
          <w:u w:val="single"/>
        </w:rPr>
      </w:pPr>
      <w:r w:rsidRPr="00D76B44">
        <w:rPr>
          <w:rFonts w:asciiTheme="minorHAnsi" w:hAnsiTheme="minorHAnsi" w:cstheme="minorHAnsi"/>
          <w:b/>
          <w:sz w:val="22"/>
          <w:szCs w:val="22"/>
          <w:u w:val="single"/>
        </w:rPr>
        <w:t>Federal Grant Positions</w:t>
      </w:r>
    </w:p>
    <w:p w:rsidR="000A285C"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Superintendent</w:t>
      </w:r>
      <w:r w:rsidR="000A285C" w:rsidRPr="00D76B44">
        <w:rPr>
          <w:rFonts w:asciiTheme="minorHAnsi" w:hAnsiTheme="minorHAnsi" w:cstheme="minorHAnsi"/>
          <w:sz w:val="22"/>
          <w:szCs w:val="22"/>
        </w:rPr>
        <w:t xml:space="preserve"> – Wayne Benningfield</w:t>
      </w:r>
    </w:p>
    <w:p w:rsidR="009F44B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Director of Federal Programs</w:t>
      </w:r>
      <w:r w:rsidR="000A285C" w:rsidRPr="00D76B44">
        <w:rPr>
          <w:rFonts w:asciiTheme="minorHAnsi" w:hAnsiTheme="minorHAnsi" w:cstheme="minorHAnsi"/>
          <w:sz w:val="22"/>
          <w:szCs w:val="22"/>
        </w:rPr>
        <w:t xml:space="preserve"> – Contessa Orr</w:t>
      </w:r>
      <w:r w:rsidR="004846F3">
        <w:rPr>
          <w:rFonts w:asciiTheme="minorHAnsi" w:hAnsiTheme="minorHAnsi" w:cstheme="minorHAnsi"/>
          <w:sz w:val="22"/>
          <w:szCs w:val="22"/>
        </w:rPr>
        <w:t xml:space="preserve"> 2015-2016 / Camille Dillingham 2016-2017</w:t>
      </w:r>
    </w:p>
    <w:p w:rsidR="009F44B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Chief Financial Officer</w:t>
      </w:r>
      <w:r w:rsidR="000A285C" w:rsidRPr="00D76B44">
        <w:rPr>
          <w:rFonts w:asciiTheme="minorHAnsi" w:hAnsiTheme="minorHAnsi" w:cstheme="minorHAnsi"/>
          <w:sz w:val="22"/>
          <w:szCs w:val="22"/>
        </w:rPr>
        <w:t xml:space="preserve"> </w:t>
      </w:r>
      <w:r w:rsidR="005B5621" w:rsidRPr="00D76B44">
        <w:rPr>
          <w:rFonts w:asciiTheme="minorHAnsi" w:hAnsiTheme="minorHAnsi" w:cstheme="minorHAnsi"/>
          <w:sz w:val="22"/>
          <w:szCs w:val="22"/>
        </w:rPr>
        <w:t>(CFO)</w:t>
      </w:r>
      <w:r w:rsidR="0039248B">
        <w:rPr>
          <w:rFonts w:asciiTheme="minorHAnsi" w:hAnsiTheme="minorHAnsi" w:cstheme="minorHAnsi"/>
          <w:sz w:val="22"/>
          <w:szCs w:val="22"/>
        </w:rPr>
        <w:t xml:space="preserve"> </w:t>
      </w:r>
      <w:r w:rsidR="000A285C" w:rsidRPr="00D76B44">
        <w:rPr>
          <w:rFonts w:asciiTheme="minorHAnsi" w:hAnsiTheme="minorHAnsi" w:cstheme="minorHAnsi"/>
          <w:sz w:val="22"/>
          <w:szCs w:val="22"/>
        </w:rPr>
        <w:t>– Makka Wheeler</w:t>
      </w:r>
    </w:p>
    <w:p w:rsidR="009F44B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Federal Grant Coordinator</w:t>
      </w:r>
      <w:r w:rsidR="000A285C" w:rsidRPr="00D76B44">
        <w:rPr>
          <w:rFonts w:asciiTheme="minorHAnsi" w:hAnsiTheme="minorHAnsi" w:cstheme="minorHAnsi"/>
          <w:sz w:val="22"/>
          <w:szCs w:val="22"/>
        </w:rPr>
        <w:t xml:space="preserve"> – Donna Wheeler</w:t>
      </w:r>
    </w:p>
    <w:p w:rsidR="009F44B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Coordinator</w:t>
      </w:r>
      <w:r w:rsidR="0039248B">
        <w:rPr>
          <w:rFonts w:asciiTheme="minorHAnsi" w:hAnsiTheme="minorHAnsi" w:cstheme="minorHAnsi"/>
          <w:sz w:val="22"/>
          <w:szCs w:val="22"/>
        </w:rPr>
        <w:t xml:space="preserve"> – Different for each grant</w:t>
      </w:r>
    </w:p>
    <w:p w:rsidR="009F44B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Accounts payable clerk</w:t>
      </w:r>
      <w:r w:rsidR="000A285C" w:rsidRPr="00D76B44">
        <w:rPr>
          <w:rFonts w:asciiTheme="minorHAnsi" w:hAnsiTheme="minorHAnsi" w:cstheme="minorHAnsi"/>
          <w:sz w:val="22"/>
          <w:szCs w:val="22"/>
        </w:rPr>
        <w:t>/Payroll Clerk – Amanda Jordan Hall</w:t>
      </w:r>
    </w:p>
    <w:p w:rsidR="000A285C" w:rsidRPr="00D76B44" w:rsidRDefault="000A285C" w:rsidP="00636A96">
      <w:pPr>
        <w:jc w:val="both"/>
        <w:rPr>
          <w:rFonts w:asciiTheme="minorHAnsi" w:hAnsiTheme="minorHAnsi" w:cstheme="minorHAnsi"/>
          <w:sz w:val="22"/>
          <w:szCs w:val="22"/>
        </w:rPr>
      </w:pPr>
      <w:r w:rsidRPr="00D76B44">
        <w:rPr>
          <w:rFonts w:asciiTheme="minorHAnsi" w:hAnsiTheme="minorHAnsi" w:cstheme="minorHAnsi"/>
          <w:sz w:val="22"/>
          <w:szCs w:val="22"/>
        </w:rPr>
        <w:t>Administrative Assistant – Rachel Kirkman</w:t>
      </w:r>
    </w:p>
    <w:p w:rsidR="009F44B4" w:rsidRPr="00D76B44" w:rsidRDefault="009F44B4" w:rsidP="00636A96">
      <w:pPr>
        <w:jc w:val="both"/>
        <w:rPr>
          <w:rFonts w:asciiTheme="minorHAnsi" w:hAnsiTheme="minorHAnsi" w:cstheme="minorHAnsi"/>
          <w:b/>
          <w:sz w:val="22"/>
          <w:szCs w:val="22"/>
          <w:u w:val="single"/>
        </w:rPr>
      </w:pPr>
    </w:p>
    <w:p w:rsidR="000A285C" w:rsidRPr="00D76B44" w:rsidRDefault="000A285C" w:rsidP="00636A96">
      <w:pPr>
        <w:jc w:val="both"/>
        <w:rPr>
          <w:rFonts w:asciiTheme="minorHAnsi" w:hAnsiTheme="minorHAnsi" w:cstheme="minorHAnsi"/>
          <w:b/>
          <w:sz w:val="22"/>
          <w:szCs w:val="22"/>
          <w:u w:val="single"/>
        </w:rPr>
      </w:pPr>
    </w:p>
    <w:p w:rsidR="009F44B4" w:rsidRPr="00D76B44" w:rsidRDefault="009F44B4" w:rsidP="00636A96">
      <w:pPr>
        <w:jc w:val="both"/>
        <w:rPr>
          <w:rFonts w:asciiTheme="minorHAnsi" w:hAnsiTheme="minorHAnsi" w:cstheme="minorHAnsi"/>
          <w:b/>
          <w:sz w:val="22"/>
          <w:szCs w:val="22"/>
          <w:u w:val="single"/>
        </w:rPr>
      </w:pPr>
      <w:r w:rsidRPr="00D76B44">
        <w:rPr>
          <w:rFonts w:asciiTheme="minorHAnsi" w:hAnsiTheme="minorHAnsi" w:cstheme="minorHAnsi"/>
          <w:b/>
          <w:sz w:val="22"/>
          <w:szCs w:val="22"/>
          <w:u w:val="single"/>
        </w:rPr>
        <w:t>Current Federal Grants</w:t>
      </w:r>
    </w:p>
    <w:p w:rsidR="009F44B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Title I</w:t>
      </w:r>
    </w:p>
    <w:p w:rsidR="009F44B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Title II</w:t>
      </w:r>
      <w:r w:rsidR="006C3124">
        <w:rPr>
          <w:rFonts w:asciiTheme="minorHAnsi" w:hAnsiTheme="minorHAnsi" w:cstheme="minorHAnsi"/>
          <w:sz w:val="22"/>
          <w:szCs w:val="22"/>
        </w:rPr>
        <w:t xml:space="preserve"> - Improving Teacher Quality</w:t>
      </w:r>
    </w:p>
    <w:p w:rsidR="009F44B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Title III</w:t>
      </w:r>
    </w:p>
    <w:p w:rsidR="00531A00" w:rsidRPr="00D76B44" w:rsidRDefault="00531A00" w:rsidP="00636A96">
      <w:pPr>
        <w:jc w:val="both"/>
        <w:rPr>
          <w:rFonts w:asciiTheme="minorHAnsi" w:hAnsiTheme="minorHAnsi" w:cstheme="minorHAnsi"/>
          <w:sz w:val="22"/>
          <w:szCs w:val="22"/>
        </w:rPr>
      </w:pPr>
      <w:r w:rsidRPr="00D76B44">
        <w:rPr>
          <w:rFonts w:asciiTheme="minorHAnsi" w:hAnsiTheme="minorHAnsi" w:cstheme="minorHAnsi"/>
          <w:sz w:val="22"/>
          <w:szCs w:val="22"/>
        </w:rPr>
        <w:t xml:space="preserve">Title </w:t>
      </w:r>
      <w:r w:rsidR="0039248B">
        <w:rPr>
          <w:rFonts w:asciiTheme="minorHAnsi" w:hAnsiTheme="minorHAnsi" w:cstheme="minorHAnsi"/>
          <w:sz w:val="22"/>
          <w:szCs w:val="22"/>
        </w:rPr>
        <w:t>VI Rural Low Income</w:t>
      </w:r>
    </w:p>
    <w:p w:rsidR="009F44B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Migrant</w:t>
      </w:r>
    </w:p>
    <w:p w:rsidR="009F44B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Idea B</w:t>
      </w:r>
    </w:p>
    <w:p w:rsidR="009F44B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Idea B PS</w:t>
      </w:r>
    </w:p>
    <w:p w:rsidR="009F44B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Carl Perkins</w:t>
      </w:r>
      <w:r w:rsidR="00531A00" w:rsidRPr="00D76B44">
        <w:rPr>
          <w:rFonts w:asciiTheme="minorHAnsi" w:hAnsiTheme="minorHAnsi" w:cstheme="minorHAnsi"/>
          <w:sz w:val="22"/>
          <w:szCs w:val="22"/>
        </w:rPr>
        <w:t xml:space="preserve"> – Vocational Education</w:t>
      </w:r>
    </w:p>
    <w:p w:rsidR="00531A00" w:rsidRPr="00D76B44" w:rsidRDefault="00531A00" w:rsidP="00636A96">
      <w:pPr>
        <w:jc w:val="both"/>
        <w:rPr>
          <w:rFonts w:asciiTheme="minorHAnsi" w:hAnsiTheme="minorHAnsi" w:cstheme="minorHAnsi"/>
          <w:sz w:val="22"/>
          <w:szCs w:val="22"/>
        </w:rPr>
      </w:pPr>
      <w:r w:rsidRPr="00D76B44">
        <w:rPr>
          <w:rFonts w:asciiTheme="minorHAnsi" w:hAnsiTheme="minorHAnsi" w:cstheme="minorHAnsi"/>
          <w:sz w:val="22"/>
          <w:szCs w:val="22"/>
        </w:rPr>
        <w:t>21</w:t>
      </w:r>
      <w:r w:rsidRPr="00D76B44">
        <w:rPr>
          <w:rFonts w:asciiTheme="minorHAnsi" w:hAnsiTheme="minorHAnsi" w:cstheme="minorHAnsi"/>
          <w:sz w:val="22"/>
          <w:szCs w:val="22"/>
          <w:vertAlign w:val="superscript"/>
        </w:rPr>
        <w:t>st</w:t>
      </w:r>
      <w:r w:rsidRPr="00D76B44">
        <w:rPr>
          <w:rFonts w:asciiTheme="minorHAnsi" w:hAnsiTheme="minorHAnsi" w:cstheme="minorHAnsi"/>
          <w:sz w:val="22"/>
          <w:szCs w:val="22"/>
        </w:rPr>
        <w:t xml:space="preserve"> CCLC</w:t>
      </w:r>
    </w:p>
    <w:p w:rsidR="00531A00" w:rsidRPr="00D76B44" w:rsidRDefault="00531A00" w:rsidP="00636A96">
      <w:pPr>
        <w:jc w:val="both"/>
        <w:rPr>
          <w:rFonts w:asciiTheme="minorHAnsi" w:hAnsiTheme="minorHAnsi" w:cstheme="minorHAnsi"/>
          <w:sz w:val="22"/>
          <w:szCs w:val="22"/>
        </w:rPr>
      </w:pPr>
      <w:r w:rsidRPr="00D76B44">
        <w:rPr>
          <w:rFonts w:asciiTheme="minorHAnsi" w:hAnsiTheme="minorHAnsi" w:cstheme="minorHAnsi"/>
          <w:sz w:val="22"/>
          <w:szCs w:val="22"/>
        </w:rPr>
        <w:t>Adult Ed</w:t>
      </w:r>
    </w:p>
    <w:p w:rsidR="00531A00" w:rsidRPr="00D76B44" w:rsidRDefault="00531A00" w:rsidP="00636A96">
      <w:pPr>
        <w:jc w:val="both"/>
        <w:rPr>
          <w:rFonts w:asciiTheme="minorHAnsi" w:hAnsiTheme="minorHAnsi" w:cstheme="minorHAnsi"/>
          <w:sz w:val="22"/>
          <w:szCs w:val="22"/>
        </w:rPr>
      </w:pPr>
      <w:r w:rsidRPr="00D76B44">
        <w:rPr>
          <w:rFonts w:asciiTheme="minorHAnsi" w:hAnsiTheme="minorHAnsi" w:cstheme="minorHAnsi"/>
          <w:sz w:val="22"/>
          <w:szCs w:val="22"/>
        </w:rPr>
        <w:t>Safe Routes to Schools</w:t>
      </w:r>
    </w:p>
    <w:p w:rsidR="00531A00" w:rsidRPr="00D76B44" w:rsidRDefault="00531A00" w:rsidP="00636A96">
      <w:pPr>
        <w:jc w:val="both"/>
        <w:rPr>
          <w:rFonts w:asciiTheme="minorHAnsi" w:hAnsiTheme="minorHAnsi" w:cstheme="minorHAnsi"/>
          <w:sz w:val="22"/>
          <w:szCs w:val="22"/>
        </w:rPr>
      </w:pPr>
      <w:r w:rsidRPr="00D76B44">
        <w:rPr>
          <w:rFonts w:asciiTheme="minorHAnsi" w:hAnsiTheme="minorHAnsi" w:cstheme="minorHAnsi"/>
          <w:sz w:val="22"/>
          <w:szCs w:val="22"/>
        </w:rPr>
        <w:t>US Department of Agriculture – School Nutrition (is separate from this handbook)</w:t>
      </w:r>
    </w:p>
    <w:p w:rsidR="009F44B4" w:rsidRPr="00D76B44" w:rsidRDefault="009F44B4" w:rsidP="00636A96">
      <w:pPr>
        <w:jc w:val="both"/>
        <w:rPr>
          <w:rFonts w:asciiTheme="minorHAnsi" w:hAnsiTheme="minorHAnsi" w:cstheme="minorHAnsi"/>
          <w:b/>
          <w:sz w:val="22"/>
          <w:szCs w:val="22"/>
          <w:u w:val="single"/>
        </w:rPr>
      </w:pPr>
    </w:p>
    <w:p w:rsidR="009F44B4" w:rsidRPr="00D76B44" w:rsidRDefault="009F44B4" w:rsidP="00636A96">
      <w:pPr>
        <w:jc w:val="both"/>
        <w:rPr>
          <w:rFonts w:asciiTheme="minorHAnsi" w:hAnsiTheme="minorHAnsi" w:cstheme="minorHAnsi"/>
          <w:b/>
          <w:sz w:val="22"/>
          <w:szCs w:val="22"/>
          <w:u w:val="single"/>
        </w:rPr>
      </w:pPr>
    </w:p>
    <w:p w:rsidR="009F44B4" w:rsidRPr="00D76B44" w:rsidRDefault="009F44B4" w:rsidP="00636A96">
      <w:pPr>
        <w:jc w:val="both"/>
        <w:rPr>
          <w:rFonts w:asciiTheme="minorHAnsi" w:hAnsiTheme="minorHAnsi" w:cstheme="minorHAnsi"/>
          <w:b/>
          <w:sz w:val="22"/>
          <w:szCs w:val="22"/>
          <w:u w:val="single"/>
        </w:rPr>
      </w:pPr>
    </w:p>
    <w:p w:rsidR="00DB0414" w:rsidRPr="00D76B44" w:rsidRDefault="00DB0414" w:rsidP="00636A96">
      <w:pPr>
        <w:jc w:val="both"/>
        <w:rPr>
          <w:rFonts w:asciiTheme="minorHAnsi" w:hAnsiTheme="minorHAnsi" w:cstheme="minorHAnsi"/>
          <w:b/>
          <w:sz w:val="22"/>
          <w:szCs w:val="22"/>
          <w:u w:val="single"/>
        </w:rPr>
      </w:pPr>
      <w:r w:rsidRPr="00D76B44">
        <w:rPr>
          <w:rFonts w:asciiTheme="minorHAnsi" w:hAnsiTheme="minorHAnsi" w:cstheme="minorHAnsi"/>
          <w:b/>
          <w:sz w:val="22"/>
          <w:szCs w:val="22"/>
          <w:u w:val="single"/>
        </w:rPr>
        <w:t>Application for Grant</w:t>
      </w:r>
    </w:p>
    <w:p w:rsidR="00DB041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Applications for Federal Grants are all done through the GMAP system.</w:t>
      </w:r>
    </w:p>
    <w:p w:rsidR="009F44B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The Director of Federal Programs works with each Coordinator and the Federal Grant Coordinator on the application.</w:t>
      </w:r>
    </w:p>
    <w:p w:rsidR="009F44B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The Director of Federal Programs inputs the application in GMAP.</w:t>
      </w:r>
    </w:p>
    <w:p w:rsidR="009F44B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 xml:space="preserve">The </w:t>
      </w:r>
      <w:r w:rsidR="005B5621" w:rsidRPr="00D76B44">
        <w:rPr>
          <w:rFonts w:asciiTheme="minorHAnsi" w:hAnsiTheme="minorHAnsi" w:cstheme="minorHAnsi"/>
          <w:sz w:val="22"/>
          <w:szCs w:val="22"/>
        </w:rPr>
        <w:t>CFO</w:t>
      </w:r>
      <w:r w:rsidRPr="00D76B44">
        <w:rPr>
          <w:rFonts w:asciiTheme="minorHAnsi" w:hAnsiTheme="minorHAnsi" w:cstheme="minorHAnsi"/>
          <w:sz w:val="22"/>
          <w:szCs w:val="22"/>
        </w:rPr>
        <w:t xml:space="preserve"> reviews and approves the application.</w:t>
      </w:r>
    </w:p>
    <w:p w:rsidR="009F44B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The Superintendent reviews and approves the application.</w:t>
      </w:r>
    </w:p>
    <w:p w:rsidR="00DB0414" w:rsidRPr="00D76B44" w:rsidRDefault="00DB0414" w:rsidP="00636A96">
      <w:pPr>
        <w:jc w:val="both"/>
        <w:rPr>
          <w:rFonts w:asciiTheme="minorHAnsi" w:hAnsiTheme="minorHAnsi" w:cstheme="minorHAnsi"/>
          <w:sz w:val="22"/>
          <w:szCs w:val="22"/>
        </w:rPr>
      </w:pPr>
    </w:p>
    <w:p w:rsidR="00DB0414" w:rsidRPr="00D76B44" w:rsidRDefault="00DB0414" w:rsidP="00636A96">
      <w:pPr>
        <w:jc w:val="both"/>
        <w:rPr>
          <w:rFonts w:asciiTheme="minorHAnsi" w:hAnsiTheme="minorHAnsi" w:cstheme="minorHAnsi"/>
          <w:b/>
          <w:sz w:val="22"/>
          <w:szCs w:val="22"/>
        </w:rPr>
      </w:pPr>
      <w:r w:rsidRPr="00D76B44">
        <w:rPr>
          <w:rFonts w:asciiTheme="minorHAnsi" w:hAnsiTheme="minorHAnsi" w:cstheme="minorHAnsi"/>
          <w:sz w:val="22"/>
          <w:szCs w:val="22"/>
        </w:rPr>
        <w:t>Once notification is received</w:t>
      </w:r>
      <w:r w:rsidR="009F44B4" w:rsidRPr="00D76B44">
        <w:rPr>
          <w:rFonts w:asciiTheme="minorHAnsi" w:hAnsiTheme="minorHAnsi" w:cstheme="minorHAnsi"/>
          <w:sz w:val="22"/>
          <w:szCs w:val="22"/>
        </w:rPr>
        <w:t>, we go to the website and print out the award notification</w:t>
      </w:r>
      <w:r w:rsidR="009F44B4" w:rsidRPr="00D76B44">
        <w:rPr>
          <w:rFonts w:asciiTheme="minorHAnsi" w:hAnsiTheme="minorHAnsi" w:cstheme="minorHAnsi"/>
          <w:b/>
          <w:sz w:val="22"/>
          <w:szCs w:val="22"/>
        </w:rPr>
        <w:t xml:space="preserve">.  </w:t>
      </w:r>
    </w:p>
    <w:p w:rsidR="00DB0414" w:rsidRPr="00D76B44" w:rsidRDefault="00DB0414" w:rsidP="00636A96">
      <w:pPr>
        <w:jc w:val="both"/>
        <w:rPr>
          <w:rFonts w:asciiTheme="minorHAnsi" w:hAnsiTheme="minorHAnsi" w:cstheme="minorHAnsi"/>
          <w:b/>
          <w:sz w:val="22"/>
          <w:szCs w:val="22"/>
          <w:u w:val="single"/>
        </w:rPr>
      </w:pPr>
    </w:p>
    <w:p w:rsidR="009F44B4" w:rsidRPr="00D76B44" w:rsidRDefault="00DB0414" w:rsidP="00636A96">
      <w:pPr>
        <w:jc w:val="both"/>
        <w:rPr>
          <w:rFonts w:asciiTheme="minorHAnsi" w:hAnsiTheme="minorHAnsi" w:cstheme="minorHAnsi"/>
          <w:b/>
          <w:sz w:val="22"/>
          <w:szCs w:val="22"/>
          <w:u w:val="single"/>
        </w:rPr>
      </w:pPr>
      <w:r w:rsidRPr="00D76B44">
        <w:rPr>
          <w:rFonts w:asciiTheme="minorHAnsi" w:hAnsiTheme="minorHAnsi" w:cstheme="minorHAnsi"/>
          <w:b/>
          <w:sz w:val="22"/>
          <w:szCs w:val="22"/>
          <w:u w:val="single"/>
        </w:rPr>
        <w:t>Budget</w:t>
      </w:r>
      <w:r w:rsidR="009F44B4" w:rsidRPr="00D76B44">
        <w:rPr>
          <w:rFonts w:asciiTheme="minorHAnsi" w:hAnsiTheme="minorHAnsi" w:cstheme="minorHAnsi"/>
          <w:b/>
          <w:sz w:val="22"/>
          <w:szCs w:val="22"/>
          <w:u w:val="single"/>
        </w:rPr>
        <w:t>ing</w:t>
      </w:r>
      <w:r w:rsidRPr="00D76B44">
        <w:rPr>
          <w:rFonts w:asciiTheme="minorHAnsi" w:hAnsiTheme="minorHAnsi" w:cstheme="minorHAnsi"/>
          <w:b/>
          <w:sz w:val="22"/>
          <w:szCs w:val="22"/>
          <w:u w:val="single"/>
        </w:rPr>
        <w:t xml:space="preserve"> of grant</w:t>
      </w:r>
      <w:r w:rsidR="009F44B4" w:rsidRPr="00D76B44">
        <w:rPr>
          <w:rFonts w:asciiTheme="minorHAnsi" w:hAnsiTheme="minorHAnsi" w:cstheme="minorHAnsi"/>
          <w:b/>
          <w:sz w:val="22"/>
          <w:szCs w:val="22"/>
          <w:u w:val="single"/>
        </w:rPr>
        <w:t xml:space="preserve">  </w:t>
      </w:r>
    </w:p>
    <w:p w:rsidR="00DB0414" w:rsidRPr="00D76B44" w:rsidRDefault="009F44B4" w:rsidP="00636A96">
      <w:pPr>
        <w:jc w:val="both"/>
        <w:rPr>
          <w:rFonts w:asciiTheme="minorHAnsi" w:hAnsiTheme="minorHAnsi" w:cstheme="minorHAnsi"/>
          <w:sz w:val="22"/>
          <w:szCs w:val="22"/>
        </w:rPr>
      </w:pPr>
      <w:r w:rsidRPr="00D76B44">
        <w:rPr>
          <w:rFonts w:asciiTheme="minorHAnsi" w:hAnsiTheme="minorHAnsi" w:cstheme="minorHAnsi"/>
          <w:sz w:val="22"/>
          <w:szCs w:val="22"/>
        </w:rPr>
        <w:t xml:space="preserve">The Director of Federal Programs and the Coordinator gives the budget to the Federal Grant Coordinator and she inputs the budget in </w:t>
      </w:r>
      <w:proofErr w:type="spellStart"/>
      <w:r w:rsidRPr="00D76B44">
        <w:rPr>
          <w:rFonts w:asciiTheme="minorHAnsi" w:hAnsiTheme="minorHAnsi" w:cstheme="minorHAnsi"/>
          <w:sz w:val="22"/>
          <w:szCs w:val="22"/>
        </w:rPr>
        <w:t>Munis</w:t>
      </w:r>
      <w:proofErr w:type="spellEnd"/>
      <w:r w:rsidRPr="00D76B44">
        <w:rPr>
          <w:rFonts w:asciiTheme="minorHAnsi" w:hAnsiTheme="minorHAnsi" w:cstheme="minorHAnsi"/>
          <w:sz w:val="22"/>
          <w:szCs w:val="22"/>
        </w:rPr>
        <w:t>.  Monthly Budget Reports are given to the Federal Grant Coordinator and the grant coordinator for review.</w:t>
      </w:r>
    </w:p>
    <w:p w:rsidR="00531A00" w:rsidRPr="00D76B44" w:rsidRDefault="00531A00" w:rsidP="00636A96">
      <w:pPr>
        <w:jc w:val="both"/>
        <w:rPr>
          <w:rFonts w:asciiTheme="minorHAnsi" w:hAnsiTheme="minorHAnsi" w:cstheme="minorHAnsi"/>
          <w:sz w:val="22"/>
          <w:szCs w:val="22"/>
        </w:rPr>
      </w:pPr>
    </w:p>
    <w:p w:rsidR="00531A00" w:rsidRPr="00D76B44" w:rsidRDefault="00531A00" w:rsidP="00636A96">
      <w:pPr>
        <w:jc w:val="both"/>
        <w:rPr>
          <w:rFonts w:asciiTheme="minorHAnsi" w:hAnsiTheme="minorHAnsi" w:cstheme="minorHAnsi"/>
          <w:sz w:val="22"/>
          <w:szCs w:val="22"/>
        </w:rPr>
      </w:pPr>
      <w:r w:rsidRPr="00D76B44">
        <w:rPr>
          <w:rFonts w:asciiTheme="minorHAnsi" w:hAnsiTheme="minorHAnsi" w:cstheme="minorHAnsi"/>
          <w:sz w:val="22"/>
          <w:szCs w:val="22"/>
        </w:rPr>
        <w:t>The funding matrixes from each federal grant are reviewed by the Director of Federal Programs, the Federal Grant Coordinator, the employees directly involved with the grant or the Grant Coordinator.</w:t>
      </w:r>
    </w:p>
    <w:p w:rsidR="00DB0414" w:rsidRDefault="00DB0414" w:rsidP="00636A96">
      <w:pPr>
        <w:jc w:val="both"/>
        <w:rPr>
          <w:rFonts w:asciiTheme="minorHAnsi" w:hAnsiTheme="minorHAnsi" w:cstheme="minorHAnsi"/>
          <w:b/>
          <w:sz w:val="22"/>
          <w:szCs w:val="22"/>
          <w:u w:val="single"/>
        </w:rPr>
      </w:pPr>
    </w:p>
    <w:p w:rsidR="00DB0414" w:rsidRPr="00DB0414" w:rsidRDefault="00DB0414" w:rsidP="00636A96">
      <w:pPr>
        <w:jc w:val="both"/>
        <w:rPr>
          <w:rFonts w:asciiTheme="minorHAnsi" w:hAnsiTheme="minorHAnsi" w:cstheme="minorHAnsi"/>
          <w:b/>
          <w:sz w:val="22"/>
          <w:szCs w:val="22"/>
          <w:u w:val="single"/>
        </w:rPr>
      </w:pPr>
    </w:p>
    <w:p w:rsidR="003428DE" w:rsidRDefault="003428DE" w:rsidP="00636A96">
      <w:pPr>
        <w:jc w:val="both"/>
        <w:rPr>
          <w:rFonts w:asciiTheme="minorHAnsi" w:hAnsiTheme="minorHAnsi" w:cstheme="minorHAnsi"/>
          <w:b/>
          <w:sz w:val="22"/>
          <w:szCs w:val="22"/>
          <w:u w:val="single"/>
        </w:rPr>
      </w:pPr>
    </w:p>
    <w:p w:rsidR="003428DE" w:rsidRDefault="003428DE" w:rsidP="00636A96">
      <w:pPr>
        <w:jc w:val="both"/>
        <w:rPr>
          <w:rFonts w:asciiTheme="minorHAnsi" w:hAnsiTheme="minorHAnsi" w:cstheme="minorHAnsi"/>
          <w:b/>
          <w:sz w:val="22"/>
          <w:szCs w:val="22"/>
          <w:u w:val="single"/>
        </w:rPr>
      </w:pPr>
    </w:p>
    <w:p w:rsidR="003428DE" w:rsidRDefault="003428DE" w:rsidP="00636A96">
      <w:pPr>
        <w:jc w:val="both"/>
        <w:rPr>
          <w:rFonts w:asciiTheme="minorHAnsi" w:hAnsiTheme="minorHAnsi" w:cstheme="minorHAnsi"/>
          <w:b/>
          <w:sz w:val="22"/>
          <w:szCs w:val="22"/>
          <w:u w:val="single"/>
        </w:rPr>
      </w:pPr>
    </w:p>
    <w:p w:rsidR="00A10CED" w:rsidRPr="006475C0" w:rsidRDefault="00E20405" w:rsidP="00636A96">
      <w:pPr>
        <w:jc w:val="both"/>
        <w:rPr>
          <w:rFonts w:asciiTheme="minorHAnsi" w:hAnsiTheme="minorHAnsi" w:cstheme="minorHAnsi"/>
          <w:sz w:val="22"/>
          <w:szCs w:val="22"/>
        </w:rPr>
      </w:pPr>
      <w:r w:rsidRPr="006475C0">
        <w:rPr>
          <w:rFonts w:asciiTheme="minorHAnsi" w:hAnsiTheme="minorHAnsi" w:cstheme="minorHAnsi"/>
          <w:b/>
          <w:sz w:val="22"/>
          <w:szCs w:val="22"/>
          <w:u w:val="single"/>
        </w:rPr>
        <w:lastRenderedPageBreak/>
        <w:t>Receipts</w:t>
      </w:r>
    </w:p>
    <w:p w:rsidR="00E20405" w:rsidRPr="006475C0" w:rsidRDefault="00CD56EB" w:rsidP="00636A96">
      <w:pPr>
        <w:jc w:val="both"/>
        <w:rPr>
          <w:rFonts w:asciiTheme="minorHAnsi" w:hAnsiTheme="minorHAnsi" w:cstheme="minorHAnsi"/>
          <w:sz w:val="22"/>
          <w:szCs w:val="22"/>
        </w:rPr>
      </w:pPr>
      <w:r w:rsidRPr="006475C0">
        <w:rPr>
          <w:rFonts w:asciiTheme="minorHAnsi" w:hAnsiTheme="minorHAnsi" w:cstheme="minorHAnsi"/>
          <w:sz w:val="22"/>
          <w:szCs w:val="22"/>
        </w:rPr>
        <w:t>Mail is distributed</w:t>
      </w:r>
      <w:r w:rsidR="00E20405" w:rsidRPr="006475C0">
        <w:rPr>
          <w:rFonts w:asciiTheme="minorHAnsi" w:hAnsiTheme="minorHAnsi" w:cstheme="minorHAnsi"/>
          <w:sz w:val="22"/>
          <w:szCs w:val="22"/>
        </w:rPr>
        <w:t xml:space="preserve"> </w:t>
      </w:r>
      <w:r w:rsidRPr="006475C0">
        <w:rPr>
          <w:rFonts w:asciiTheme="minorHAnsi" w:hAnsiTheme="minorHAnsi" w:cstheme="minorHAnsi"/>
          <w:sz w:val="22"/>
          <w:szCs w:val="22"/>
        </w:rPr>
        <w:t>to boxes by</w:t>
      </w:r>
      <w:r w:rsidR="000A285C">
        <w:rPr>
          <w:rFonts w:asciiTheme="minorHAnsi" w:hAnsiTheme="minorHAnsi" w:cstheme="minorHAnsi"/>
          <w:sz w:val="22"/>
          <w:szCs w:val="22"/>
        </w:rPr>
        <w:t xml:space="preserve"> </w:t>
      </w:r>
      <w:r w:rsidRPr="006475C0">
        <w:rPr>
          <w:rFonts w:asciiTheme="minorHAnsi" w:hAnsiTheme="minorHAnsi" w:cstheme="minorHAnsi"/>
          <w:sz w:val="22"/>
          <w:szCs w:val="22"/>
        </w:rPr>
        <w:t>Administrative Assistant</w:t>
      </w:r>
      <w:r w:rsidR="00E20405" w:rsidRPr="006475C0">
        <w:rPr>
          <w:rFonts w:asciiTheme="minorHAnsi" w:hAnsiTheme="minorHAnsi" w:cstheme="minorHAnsi"/>
          <w:sz w:val="22"/>
          <w:szCs w:val="22"/>
        </w:rPr>
        <w:t xml:space="preserve">.  </w:t>
      </w:r>
      <w:r w:rsidRPr="006475C0">
        <w:rPr>
          <w:rFonts w:asciiTheme="minorHAnsi" w:hAnsiTheme="minorHAnsi" w:cstheme="minorHAnsi"/>
          <w:sz w:val="22"/>
          <w:szCs w:val="22"/>
        </w:rPr>
        <w:t xml:space="preserve">The mail is received and opened by </w:t>
      </w:r>
      <w:r w:rsidR="000A285C">
        <w:rPr>
          <w:rFonts w:asciiTheme="minorHAnsi" w:hAnsiTheme="minorHAnsi" w:cstheme="minorHAnsi"/>
          <w:sz w:val="22"/>
          <w:szCs w:val="22"/>
        </w:rPr>
        <w:t>Accounts Payable Clerk</w:t>
      </w:r>
      <w:r w:rsidRPr="006475C0">
        <w:rPr>
          <w:rFonts w:asciiTheme="minorHAnsi" w:hAnsiTheme="minorHAnsi" w:cstheme="minorHAnsi"/>
          <w:sz w:val="22"/>
          <w:szCs w:val="22"/>
        </w:rPr>
        <w:t xml:space="preserve">. The back </w:t>
      </w:r>
      <w:r w:rsidR="00E04298" w:rsidRPr="006475C0">
        <w:rPr>
          <w:rFonts w:asciiTheme="minorHAnsi" w:hAnsiTheme="minorHAnsi" w:cstheme="minorHAnsi"/>
          <w:sz w:val="22"/>
          <w:szCs w:val="22"/>
        </w:rPr>
        <w:t xml:space="preserve">of the check is stamped For Deposit Only.  </w:t>
      </w:r>
      <w:r w:rsidR="00E20405" w:rsidRPr="006475C0">
        <w:rPr>
          <w:rFonts w:asciiTheme="minorHAnsi" w:hAnsiTheme="minorHAnsi" w:cstheme="minorHAnsi"/>
          <w:sz w:val="22"/>
          <w:szCs w:val="22"/>
        </w:rPr>
        <w:t>A list of the checks/revenue received is kept</w:t>
      </w:r>
      <w:r w:rsidR="00E04298" w:rsidRPr="006475C0">
        <w:rPr>
          <w:rFonts w:asciiTheme="minorHAnsi" w:hAnsiTheme="minorHAnsi" w:cstheme="minorHAnsi"/>
          <w:sz w:val="22"/>
          <w:szCs w:val="22"/>
        </w:rPr>
        <w:t xml:space="preserve"> in a book</w:t>
      </w:r>
      <w:r w:rsidR="00E20405" w:rsidRPr="006475C0">
        <w:rPr>
          <w:rFonts w:asciiTheme="minorHAnsi" w:hAnsiTheme="minorHAnsi" w:cstheme="minorHAnsi"/>
          <w:sz w:val="22"/>
          <w:szCs w:val="22"/>
        </w:rPr>
        <w:t xml:space="preserve"> by </w:t>
      </w:r>
      <w:r w:rsidR="000A285C">
        <w:rPr>
          <w:rFonts w:asciiTheme="minorHAnsi" w:hAnsiTheme="minorHAnsi" w:cstheme="minorHAnsi"/>
          <w:sz w:val="22"/>
          <w:szCs w:val="22"/>
        </w:rPr>
        <w:t>Accounts Payable Clerk</w:t>
      </w:r>
      <w:r w:rsidR="00474C3A" w:rsidRPr="006475C0">
        <w:rPr>
          <w:rFonts w:asciiTheme="minorHAnsi" w:hAnsiTheme="minorHAnsi" w:cstheme="minorHAnsi"/>
          <w:sz w:val="22"/>
          <w:szCs w:val="22"/>
        </w:rPr>
        <w:t>.  The checks are given to</w:t>
      </w:r>
      <w:r w:rsidR="00E20405" w:rsidRPr="006475C0">
        <w:rPr>
          <w:rFonts w:asciiTheme="minorHAnsi" w:hAnsiTheme="minorHAnsi" w:cstheme="minorHAnsi"/>
          <w:sz w:val="22"/>
          <w:szCs w:val="22"/>
        </w:rPr>
        <w:t xml:space="preserve"> </w:t>
      </w:r>
      <w:r w:rsidR="000A285C">
        <w:rPr>
          <w:rFonts w:asciiTheme="minorHAnsi" w:hAnsiTheme="minorHAnsi" w:cstheme="minorHAnsi"/>
          <w:sz w:val="22"/>
          <w:szCs w:val="22"/>
        </w:rPr>
        <w:t>Chief Financial Officer</w:t>
      </w:r>
      <w:r w:rsidR="00E04298" w:rsidRPr="006475C0">
        <w:rPr>
          <w:rFonts w:asciiTheme="minorHAnsi" w:hAnsiTheme="minorHAnsi" w:cstheme="minorHAnsi"/>
          <w:sz w:val="22"/>
          <w:szCs w:val="22"/>
        </w:rPr>
        <w:t xml:space="preserve">, for review.  </w:t>
      </w:r>
      <w:r w:rsidR="000A285C">
        <w:rPr>
          <w:rFonts w:asciiTheme="minorHAnsi" w:hAnsiTheme="minorHAnsi" w:cstheme="minorHAnsi"/>
          <w:sz w:val="22"/>
          <w:szCs w:val="22"/>
        </w:rPr>
        <w:t>Federal Grant Coordinator</w:t>
      </w:r>
      <w:r w:rsidR="00E04298" w:rsidRPr="006475C0">
        <w:rPr>
          <w:rFonts w:asciiTheme="minorHAnsi" w:hAnsiTheme="minorHAnsi" w:cstheme="minorHAnsi"/>
          <w:sz w:val="22"/>
          <w:szCs w:val="22"/>
        </w:rPr>
        <w:t xml:space="preserve"> then keeps the checks</w:t>
      </w:r>
      <w:r w:rsidR="00E20405" w:rsidRPr="006475C0">
        <w:rPr>
          <w:rFonts w:asciiTheme="minorHAnsi" w:hAnsiTheme="minorHAnsi" w:cstheme="minorHAnsi"/>
          <w:sz w:val="22"/>
          <w:szCs w:val="22"/>
        </w:rPr>
        <w:t xml:space="preserve"> in a locked drawer until the deposit is made daily.  </w:t>
      </w:r>
      <w:r w:rsidR="000A285C">
        <w:rPr>
          <w:rFonts w:asciiTheme="minorHAnsi" w:hAnsiTheme="minorHAnsi" w:cstheme="minorHAnsi"/>
          <w:sz w:val="22"/>
          <w:szCs w:val="22"/>
        </w:rPr>
        <w:t>Federal Grant Coordinator</w:t>
      </w:r>
      <w:r w:rsidR="00E20405" w:rsidRPr="006475C0">
        <w:rPr>
          <w:rFonts w:asciiTheme="minorHAnsi" w:hAnsiTheme="minorHAnsi" w:cstheme="minorHAnsi"/>
          <w:sz w:val="22"/>
          <w:szCs w:val="22"/>
        </w:rPr>
        <w:t xml:space="preserve"> records the receipts into M</w:t>
      </w:r>
      <w:r w:rsidR="00DC4BE0" w:rsidRPr="006475C0">
        <w:rPr>
          <w:rFonts w:asciiTheme="minorHAnsi" w:hAnsiTheme="minorHAnsi" w:cstheme="minorHAnsi"/>
          <w:sz w:val="22"/>
          <w:szCs w:val="22"/>
        </w:rPr>
        <w:t xml:space="preserve">UNIS </w:t>
      </w:r>
      <w:r w:rsidR="00E20405" w:rsidRPr="006475C0">
        <w:rPr>
          <w:rFonts w:asciiTheme="minorHAnsi" w:hAnsiTheme="minorHAnsi" w:cstheme="minorHAnsi"/>
          <w:sz w:val="22"/>
          <w:szCs w:val="22"/>
        </w:rPr>
        <w:t xml:space="preserve">periodically.  The recorded receipts are compared back to the revenue list by </w:t>
      </w:r>
      <w:r w:rsidR="000A285C">
        <w:rPr>
          <w:rFonts w:asciiTheme="minorHAnsi" w:hAnsiTheme="minorHAnsi" w:cstheme="minorHAnsi"/>
          <w:sz w:val="22"/>
          <w:szCs w:val="22"/>
        </w:rPr>
        <w:t>Chief Financial Officer</w:t>
      </w:r>
      <w:r w:rsidR="00E20405" w:rsidRPr="006475C0">
        <w:rPr>
          <w:rFonts w:asciiTheme="minorHAnsi" w:hAnsiTheme="minorHAnsi" w:cstheme="minorHAnsi"/>
          <w:sz w:val="22"/>
          <w:szCs w:val="22"/>
        </w:rPr>
        <w:t xml:space="preserve"> for accuracy.  The </w:t>
      </w:r>
      <w:r w:rsidR="005B5621">
        <w:rPr>
          <w:rFonts w:asciiTheme="minorHAnsi" w:hAnsiTheme="minorHAnsi" w:cstheme="minorHAnsi"/>
          <w:sz w:val="22"/>
          <w:szCs w:val="22"/>
        </w:rPr>
        <w:t>CFO</w:t>
      </w:r>
      <w:r w:rsidR="00E20405" w:rsidRPr="006475C0">
        <w:rPr>
          <w:rFonts w:asciiTheme="minorHAnsi" w:hAnsiTheme="minorHAnsi" w:cstheme="minorHAnsi"/>
          <w:sz w:val="22"/>
          <w:szCs w:val="22"/>
        </w:rPr>
        <w:t xml:space="preserve"> reconciles the bank statement monthly.</w:t>
      </w:r>
      <w:r w:rsidR="00912E3F" w:rsidRPr="006475C0">
        <w:rPr>
          <w:rFonts w:asciiTheme="minorHAnsi" w:hAnsiTheme="minorHAnsi" w:cstheme="minorHAnsi"/>
          <w:sz w:val="22"/>
          <w:szCs w:val="22"/>
        </w:rPr>
        <w:t xml:space="preserve">  </w:t>
      </w:r>
      <w:r w:rsidR="000A285C">
        <w:rPr>
          <w:rFonts w:asciiTheme="minorHAnsi" w:hAnsiTheme="minorHAnsi" w:cstheme="minorHAnsi"/>
          <w:sz w:val="22"/>
          <w:szCs w:val="22"/>
        </w:rPr>
        <w:t xml:space="preserve">The Federal Grant Coordinator </w:t>
      </w:r>
      <w:r w:rsidR="000056D5" w:rsidRPr="006475C0">
        <w:rPr>
          <w:rFonts w:asciiTheme="minorHAnsi" w:hAnsiTheme="minorHAnsi" w:cstheme="minorHAnsi"/>
          <w:sz w:val="22"/>
          <w:szCs w:val="22"/>
        </w:rPr>
        <w:t>reviews the bank reconciliation</w:t>
      </w:r>
      <w:r w:rsidR="00912E3F" w:rsidRPr="006475C0">
        <w:rPr>
          <w:rFonts w:asciiTheme="minorHAnsi" w:hAnsiTheme="minorHAnsi" w:cstheme="minorHAnsi"/>
          <w:sz w:val="22"/>
          <w:szCs w:val="22"/>
        </w:rPr>
        <w:t xml:space="preserve"> done by </w:t>
      </w:r>
      <w:r w:rsidR="005B5621">
        <w:rPr>
          <w:rFonts w:asciiTheme="minorHAnsi" w:hAnsiTheme="minorHAnsi" w:cstheme="minorHAnsi"/>
          <w:sz w:val="22"/>
          <w:szCs w:val="22"/>
        </w:rPr>
        <w:t>CFO</w:t>
      </w:r>
      <w:r w:rsidR="000056D5" w:rsidRPr="006475C0">
        <w:rPr>
          <w:rFonts w:asciiTheme="minorHAnsi" w:hAnsiTheme="minorHAnsi" w:cstheme="minorHAnsi"/>
          <w:sz w:val="22"/>
          <w:szCs w:val="22"/>
        </w:rPr>
        <w:t>.</w:t>
      </w:r>
      <w:r w:rsidR="000F0D3F" w:rsidRPr="006475C0">
        <w:rPr>
          <w:rFonts w:asciiTheme="minorHAnsi" w:hAnsiTheme="minorHAnsi" w:cstheme="minorHAnsi"/>
          <w:sz w:val="22"/>
          <w:szCs w:val="22"/>
        </w:rPr>
        <w:t xml:space="preserve">  </w:t>
      </w:r>
      <w:r w:rsidR="005E2218" w:rsidRPr="006475C0">
        <w:rPr>
          <w:rFonts w:asciiTheme="minorHAnsi" w:hAnsiTheme="minorHAnsi" w:cstheme="minorHAnsi"/>
          <w:sz w:val="22"/>
          <w:szCs w:val="22"/>
        </w:rPr>
        <w:t xml:space="preserve">  </w:t>
      </w:r>
      <w:r w:rsidRPr="006475C0">
        <w:rPr>
          <w:rFonts w:asciiTheme="minorHAnsi" w:hAnsiTheme="minorHAnsi" w:cstheme="minorHAnsi"/>
          <w:sz w:val="22"/>
          <w:szCs w:val="22"/>
        </w:rPr>
        <w:t>ACH/</w:t>
      </w:r>
      <w:r w:rsidR="005E2218" w:rsidRPr="006475C0">
        <w:rPr>
          <w:rFonts w:asciiTheme="minorHAnsi" w:hAnsiTheme="minorHAnsi" w:cstheme="minorHAnsi"/>
          <w:sz w:val="22"/>
          <w:szCs w:val="22"/>
        </w:rPr>
        <w:t>Wire transfers are recorded f</w:t>
      </w:r>
      <w:r w:rsidR="00D3264B" w:rsidRPr="006475C0">
        <w:rPr>
          <w:rFonts w:asciiTheme="minorHAnsi" w:hAnsiTheme="minorHAnsi" w:cstheme="minorHAnsi"/>
          <w:sz w:val="22"/>
          <w:szCs w:val="22"/>
        </w:rPr>
        <w:t xml:space="preserve">rom the bank statements by </w:t>
      </w:r>
      <w:r w:rsidR="00B05E08">
        <w:rPr>
          <w:rFonts w:asciiTheme="minorHAnsi" w:hAnsiTheme="minorHAnsi" w:cstheme="minorHAnsi"/>
          <w:sz w:val="22"/>
          <w:szCs w:val="22"/>
        </w:rPr>
        <w:t>Federal Grant Coordinator by Journal Entry</w:t>
      </w:r>
      <w:r w:rsidR="005E2218" w:rsidRPr="006475C0">
        <w:rPr>
          <w:rFonts w:asciiTheme="minorHAnsi" w:hAnsiTheme="minorHAnsi" w:cstheme="minorHAnsi"/>
          <w:sz w:val="22"/>
          <w:szCs w:val="22"/>
        </w:rPr>
        <w:t>.</w:t>
      </w:r>
    </w:p>
    <w:p w:rsidR="00731423" w:rsidRPr="006475C0" w:rsidRDefault="00731423" w:rsidP="00636A96">
      <w:pPr>
        <w:jc w:val="both"/>
        <w:rPr>
          <w:rFonts w:asciiTheme="minorHAnsi" w:hAnsiTheme="minorHAnsi" w:cstheme="minorHAnsi"/>
          <w:sz w:val="22"/>
          <w:szCs w:val="22"/>
        </w:rPr>
      </w:pPr>
    </w:p>
    <w:p w:rsidR="009F7993" w:rsidRPr="0039248B" w:rsidRDefault="0039248B" w:rsidP="00636A96">
      <w:pPr>
        <w:jc w:val="both"/>
        <w:rPr>
          <w:rFonts w:asciiTheme="minorHAnsi" w:hAnsiTheme="minorHAnsi" w:cstheme="minorHAnsi"/>
          <w:sz w:val="22"/>
          <w:szCs w:val="22"/>
        </w:rPr>
      </w:pPr>
      <w:r w:rsidRPr="0039248B">
        <w:rPr>
          <w:rFonts w:asciiTheme="minorHAnsi" w:hAnsiTheme="minorHAnsi" w:cstheme="minorHAnsi"/>
          <w:sz w:val="22"/>
          <w:szCs w:val="22"/>
        </w:rPr>
        <w:t>Federal Grants reimbursements are received by check with the exception of Food Service.</w:t>
      </w:r>
    </w:p>
    <w:p w:rsidR="005314F0" w:rsidRPr="006475C0" w:rsidRDefault="005314F0" w:rsidP="00636A96">
      <w:pPr>
        <w:jc w:val="both"/>
        <w:rPr>
          <w:rFonts w:asciiTheme="minorHAnsi" w:hAnsiTheme="minorHAnsi" w:cstheme="minorHAnsi"/>
          <w:color w:val="FF0000"/>
          <w:sz w:val="22"/>
          <w:szCs w:val="22"/>
        </w:rPr>
      </w:pPr>
    </w:p>
    <w:p w:rsidR="006C3124" w:rsidRDefault="006C3124" w:rsidP="00636A96">
      <w:pPr>
        <w:jc w:val="both"/>
        <w:rPr>
          <w:rFonts w:asciiTheme="minorHAnsi" w:hAnsiTheme="minorHAnsi" w:cstheme="minorHAnsi"/>
          <w:b/>
          <w:sz w:val="22"/>
          <w:szCs w:val="22"/>
          <w:u w:val="single"/>
        </w:rPr>
      </w:pPr>
    </w:p>
    <w:p w:rsidR="00E20405" w:rsidRDefault="00E20405" w:rsidP="00636A96">
      <w:pPr>
        <w:jc w:val="both"/>
        <w:rPr>
          <w:rFonts w:asciiTheme="minorHAnsi" w:hAnsiTheme="minorHAnsi" w:cstheme="minorHAnsi"/>
          <w:b/>
          <w:sz w:val="22"/>
          <w:szCs w:val="22"/>
          <w:u w:val="single"/>
        </w:rPr>
      </w:pPr>
      <w:r w:rsidRPr="006475C0">
        <w:rPr>
          <w:rFonts w:asciiTheme="minorHAnsi" w:hAnsiTheme="minorHAnsi" w:cstheme="minorHAnsi"/>
          <w:b/>
          <w:sz w:val="22"/>
          <w:szCs w:val="22"/>
          <w:u w:val="single"/>
        </w:rPr>
        <w:t>Disbursements</w:t>
      </w:r>
      <w:r w:rsidR="00B05E08">
        <w:rPr>
          <w:rFonts w:asciiTheme="minorHAnsi" w:hAnsiTheme="minorHAnsi" w:cstheme="minorHAnsi"/>
          <w:b/>
          <w:sz w:val="22"/>
          <w:szCs w:val="22"/>
          <w:u w:val="single"/>
        </w:rPr>
        <w:t xml:space="preserve"> </w:t>
      </w:r>
    </w:p>
    <w:p w:rsidR="00E20405" w:rsidRDefault="00E20405" w:rsidP="00636A96">
      <w:pPr>
        <w:jc w:val="both"/>
        <w:rPr>
          <w:rFonts w:asciiTheme="minorHAnsi" w:hAnsiTheme="minorHAnsi" w:cstheme="minorHAnsi"/>
          <w:sz w:val="22"/>
          <w:szCs w:val="22"/>
        </w:rPr>
      </w:pPr>
      <w:r w:rsidRPr="006475C0">
        <w:rPr>
          <w:rFonts w:asciiTheme="minorHAnsi" w:hAnsiTheme="minorHAnsi" w:cstheme="minorHAnsi"/>
          <w:sz w:val="22"/>
          <w:szCs w:val="22"/>
        </w:rPr>
        <w:t>The board uses the purchase order method of purchasing.  The PO</w:t>
      </w:r>
      <w:r w:rsidR="006131A1" w:rsidRPr="006475C0">
        <w:rPr>
          <w:rFonts w:asciiTheme="minorHAnsi" w:hAnsiTheme="minorHAnsi" w:cstheme="minorHAnsi"/>
          <w:sz w:val="22"/>
          <w:szCs w:val="22"/>
        </w:rPr>
        <w:t xml:space="preserve"> is a 3</w:t>
      </w:r>
      <w:r w:rsidRPr="006475C0">
        <w:rPr>
          <w:rFonts w:asciiTheme="minorHAnsi" w:hAnsiTheme="minorHAnsi" w:cstheme="minorHAnsi"/>
          <w:sz w:val="22"/>
          <w:szCs w:val="22"/>
        </w:rPr>
        <w:t>-part form:  white-vendor, yellow-f</w:t>
      </w:r>
      <w:r w:rsidR="006131A1" w:rsidRPr="006475C0">
        <w:rPr>
          <w:rFonts w:asciiTheme="minorHAnsi" w:hAnsiTheme="minorHAnsi" w:cstheme="minorHAnsi"/>
          <w:sz w:val="22"/>
          <w:szCs w:val="22"/>
        </w:rPr>
        <w:t>inance,</w:t>
      </w:r>
      <w:r w:rsidRPr="006475C0">
        <w:rPr>
          <w:rFonts w:asciiTheme="minorHAnsi" w:hAnsiTheme="minorHAnsi" w:cstheme="minorHAnsi"/>
          <w:sz w:val="22"/>
          <w:szCs w:val="22"/>
        </w:rPr>
        <w:t xml:space="preserve"> and pink-school.  The PO’s are not pre</w:t>
      </w:r>
      <w:r w:rsidR="00334068" w:rsidRPr="006475C0">
        <w:rPr>
          <w:rFonts w:asciiTheme="minorHAnsi" w:hAnsiTheme="minorHAnsi" w:cstheme="minorHAnsi"/>
          <w:sz w:val="22"/>
          <w:szCs w:val="22"/>
        </w:rPr>
        <w:t>-</w:t>
      </w:r>
      <w:r w:rsidRPr="006475C0">
        <w:rPr>
          <w:rFonts w:asciiTheme="minorHAnsi" w:hAnsiTheme="minorHAnsi" w:cstheme="minorHAnsi"/>
          <w:sz w:val="22"/>
          <w:szCs w:val="22"/>
        </w:rPr>
        <w:t xml:space="preserve">numbered.  When a request is made to purchase an item, the requestor completes a purchase order with needed information (date, vendor name, description, price, etc).  </w:t>
      </w:r>
      <w:r w:rsidR="00E04298" w:rsidRPr="006475C0">
        <w:rPr>
          <w:rFonts w:asciiTheme="minorHAnsi" w:hAnsiTheme="minorHAnsi" w:cstheme="minorHAnsi"/>
          <w:sz w:val="22"/>
          <w:szCs w:val="22"/>
        </w:rPr>
        <w:t>The order is approved by Finance to approve funds are available</w:t>
      </w:r>
      <w:r w:rsidR="00D75507" w:rsidRPr="006475C0">
        <w:rPr>
          <w:rFonts w:asciiTheme="minorHAnsi" w:hAnsiTheme="minorHAnsi" w:cstheme="minorHAnsi"/>
          <w:sz w:val="22"/>
          <w:szCs w:val="22"/>
        </w:rPr>
        <w:t xml:space="preserve"> and then codes the expense or verifies the code</w:t>
      </w:r>
      <w:r w:rsidR="00E04298" w:rsidRPr="006475C0">
        <w:rPr>
          <w:rFonts w:asciiTheme="minorHAnsi" w:hAnsiTheme="minorHAnsi" w:cstheme="minorHAnsi"/>
          <w:sz w:val="22"/>
          <w:szCs w:val="22"/>
        </w:rPr>
        <w:t>.</w:t>
      </w:r>
      <w:r w:rsidR="00D75507" w:rsidRPr="006475C0">
        <w:rPr>
          <w:rFonts w:asciiTheme="minorHAnsi" w:hAnsiTheme="minorHAnsi" w:cstheme="minorHAnsi"/>
          <w:sz w:val="22"/>
          <w:szCs w:val="22"/>
        </w:rPr>
        <w:t xml:space="preserve"> </w:t>
      </w:r>
      <w:r w:rsidRPr="006475C0">
        <w:rPr>
          <w:rFonts w:asciiTheme="minorHAnsi" w:hAnsiTheme="minorHAnsi" w:cstheme="minorHAnsi"/>
          <w:sz w:val="22"/>
          <w:szCs w:val="22"/>
        </w:rPr>
        <w:t xml:space="preserve">The person requesting the PO signs it, the principal signs it, and </w:t>
      </w:r>
      <w:r w:rsidR="00E04298" w:rsidRPr="006475C0">
        <w:rPr>
          <w:rFonts w:asciiTheme="minorHAnsi" w:hAnsiTheme="minorHAnsi" w:cstheme="minorHAnsi"/>
          <w:sz w:val="22"/>
          <w:szCs w:val="22"/>
        </w:rPr>
        <w:t xml:space="preserve">the DO supervisor or </w:t>
      </w:r>
      <w:r w:rsidRPr="006475C0">
        <w:rPr>
          <w:rFonts w:asciiTheme="minorHAnsi" w:hAnsiTheme="minorHAnsi" w:cstheme="minorHAnsi"/>
          <w:sz w:val="22"/>
          <w:szCs w:val="22"/>
        </w:rPr>
        <w:t>the superintendent signs it.</w:t>
      </w:r>
      <w:r w:rsidR="00E3168D" w:rsidRPr="006475C0">
        <w:rPr>
          <w:rFonts w:asciiTheme="minorHAnsi" w:hAnsiTheme="minorHAnsi" w:cstheme="minorHAnsi"/>
          <w:sz w:val="22"/>
          <w:szCs w:val="22"/>
        </w:rPr>
        <w:t xml:space="preserve"> </w:t>
      </w:r>
      <w:r w:rsidR="000056D5" w:rsidRPr="006475C0">
        <w:rPr>
          <w:rFonts w:asciiTheme="minorHAnsi" w:hAnsiTheme="minorHAnsi" w:cstheme="minorHAnsi"/>
          <w:sz w:val="22"/>
          <w:szCs w:val="22"/>
        </w:rPr>
        <w:t xml:space="preserve">The </w:t>
      </w:r>
      <w:r w:rsidR="00DB0414">
        <w:rPr>
          <w:rFonts w:asciiTheme="minorHAnsi" w:hAnsiTheme="minorHAnsi" w:cstheme="minorHAnsi"/>
          <w:sz w:val="22"/>
          <w:szCs w:val="22"/>
        </w:rPr>
        <w:t xml:space="preserve">grant </w:t>
      </w:r>
      <w:proofErr w:type="gramStart"/>
      <w:r w:rsidR="00DB0414">
        <w:rPr>
          <w:rFonts w:asciiTheme="minorHAnsi" w:hAnsiTheme="minorHAnsi" w:cstheme="minorHAnsi"/>
          <w:sz w:val="22"/>
          <w:szCs w:val="22"/>
        </w:rPr>
        <w:t>accountant</w:t>
      </w:r>
      <w:r w:rsidR="000056D5" w:rsidRPr="006475C0">
        <w:rPr>
          <w:rFonts w:asciiTheme="minorHAnsi" w:hAnsiTheme="minorHAnsi" w:cstheme="minorHAnsi"/>
          <w:sz w:val="22"/>
          <w:szCs w:val="22"/>
        </w:rPr>
        <w:t xml:space="preserve"> then enter</w:t>
      </w:r>
      <w:proofErr w:type="gramEnd"/>
      <w:r w:rsidR="000056D5" w:rsidRPr="006475C0">
        <w:rPr>
          <w:rFonts w:asciiTheme="minorHAnsi" w:hAnsiTheme="minorHAnsi" w:cstheme="minorHAnsi"/>
          <w:sz w:val="22"/>
          <w:szCs w:val="22"/>
        </w:rPr>
        <w:t xml:space="preserve"> the </w:t>
      </w:r>
      <w:r w:rsidRPr="006475C0">
        <w:rPr>
          <w:rFonts w:asciiTheme="minorHAnsi" w:hAnsiTheme="minorHAnsi" w:cstheme="minorHAnsi"/>
          <w:sz w:val="22"/>
          <w:szCs w:val="22"/>
        </w:rPr>
        <w:t>PO into M</w:t>
      </w:r>
      <w:r w:rsidR="00DC4BE0" w:rsidRPr="006475C0">
        <w:rPr>
          <w:rFonts w:asciiTheme="minorHAnsi" w:hAnsiTheme="minorHAnsi" w:cstheme="minorHAnsi"/>
          <w:sz w:val="22"/>
          <w:szCs w:val="22"/>
        </w:rPr>
        <w:t>UNIS</w:t>
      </w:r>
      <w:r w:rsidR="00E3168D" w:rsidRPr="006475C0">
        <w:rPr>
          <w:rFonts w:asciiTheme="minorHAnsi" w:hAnsiTheme="minorHAnsi" w:cstheme="minorHAnsi"/>
          <w:sz w:val="22"/>
          <w:szCs w:val="22"/>
        </w:rPr>
        <w:t xml:space="preserve"> and a PO number is assigned. </w:t>
      </w:r>
      <w:r w:rsidRPr="006475C0">
        <w:rPr>
          <w:rFonts w:asciiTheme="minorHAnsi" w:hAnsiTheme="minorHAnsi" w:cstheme="minorHAnsi"/>
          <w:sz w:val="22"/>
          <w:szCs w:val="22"/>
        </w:rPr>
        <w:t xml:space="preserve">The </w:t>
      </w:r>
      <w:r w:rsidR="00CD56EB" w:rsidRPr="006475C0">
        <w:rPr>
          <w:rFonts w:asciiTheme="minorHAnsi" w:hAnsiTheme="minorHAnsi" w:cstheme="minorHAnsi"/>
          <w:sz w:val="22"/>
          <w:szCs w:val="22"/>
        </w:rPr>
        <w:t xml:space="preserve">items are ordered.  </w:t>
      </w:r>
      <w:r w:rsidR="00B05E08">
        <w:rPr>
          <w:rFonts w:asciiTheme="minorHAnsi" w:hAnsiTheme="minorHAnsi" w:cstheme="minorHAnsi"/>
          <w:sz w:val="22"/>
          <w:szCs w:val="22"/>
        </w:rPr>
        <w:t>Accounts Payable Clerk</w:t>
      </w:r>
      <w:r w:rsidRPr="006475C0">
        <w:rPr>
          <w:rFonts w:asciiTheme="minorHAnsi" w:hAnsiTheme="minorHAnsi" w:cstheme="minorHAnsi"/>
          <w:sz w:val="22"/>
          <w:szCs w:val="22"/>
        </w:rPr>
        <w:t xml:space="preserve"> distributes invoices to appropriate account clerk.  Once the purchased items have been received, </w:t>
      </w:r>
      <w:r w:rsidR="00DB0414">
        <w:rPr>
          <w:rFonts w:asciiTheme="minorHAnsi" w:hAnsiTheme="minorHAnsi" w:cstheme="minorHAnsi"/>
          <w:sz w:val="22"/>
          <w:szCs w:val="22"/>
        </w:rPr>
        <w:t xml:space="preserve">the </w:t>
      </w:r>
      <w:r w:rsidR="00B05E08">
        <w:rPr>
          <w:rFonts w:asciiTheme="minorHAnsi" w:hAnsiTheme="minorHAnsi" w:cstheme="minorHAnsi"/>
          <w:sz w:val="22"/>
          <w:szCs w:val="22"/>
        </w:rPr>
        <w:t>Federal Grant Coordinator</w:t>
      </w:r>
      <w:r w:rsidRPr="006475C0">
        <w:rPr>
          <w:rFonts w:asciiTheme="minorHAnsi" w:hAnsiTheme="minorHAnsi" w:cstheme="minorHAnsi"/>
          <w:sz w:val="22"/>
          <w:szCs w:val="22"/>
        </w:rPr>
        <w:t xml:space="preserve"> matches invoices to packing slips or verifies with person ordering material that all items have been received.</w:t>
      </w:r>
      <w:r w:rsidR="00E3168D" w:rsidRPr="006475C0">
        <w:rPr>
          <w:rFonts w:asciiTheme="minorHAnsi" w:hAnsiTheme="minorHAnsi" w:cstheme="minorHAnsi"/>
          <w:sz w:val="22"/>
          <w:szCs w:val="22"/>
        </w:rPr>
        <w:t xml:space="preserve"> </w:t>
      </w:r>
      <w:r w:rsidR="00DB0414">
        <w:rPr>
          <w:rFonts w:asciiTheme="minorHAnsi" w:hAnsiTheme="minorHAnsi" w:cstheme="minorHAnsi"/>
          <w:sz w:val="22"/>
          <w:szCs w:val="22"/>
        </w:rPr>
        <w:t>The person that ordered the items signs off on the purchase order as received.  The packing slip is also init</w:t>
      </w:r>
      <w:r w:rsidR="00571713">
        <w:rPr>
          <w:rFonts w:asciiTheme="minorHAnsi" w:hAnsiTheme="minorHAnsi" w:cstheme="minorHAnsi"/>
          <w:sz w:val="22"/>
          <w:szCs w:val="22"/>
        </w:rPr>
        <w:t>ial</w:t>
      </w:r>
      <w:r w:rsidR="00DB0414">
        <w:rPr>
          <w:rFonts w:asciiTheme="minorHAnsi" w:hAnsiTheme="minorHAnsi" w:cstheme="minorHAnsi"/>
          <w:sz w:val="22"/>
          <w:szCs w:val="22"/>
        </w:rPr>
        <w:t xml:space="preserve">ed and attached.  </w:t>
      </w:r>
      <w:r w:rsidRPr="006475C0">
        <w:rPr>
          <w:rFonts w:asciiTheme="minorHAnsi" w:hAnsiTheme="minorHAnsi" w:cstheme="minorHAnsi"/>
          <w:sz w:val="22"/>
          <w:szCs w:val="22"/>
        </w:rPr>
        <w:t>If items ordered are higher than expected when PO was entered, the supervisor is notified for approv</w:t>
      </w:r>
      <w:r w:rsidR="00E3168D" w:rsidRPr="006475C0">
        <w:rPr>
          <w:rFonts w:asciiTheme="minorHAnsi" w:hAnsiTheme="minorHAnsi" w:cstheme="minorHAnsi"/>
          <w:sz w:val="22"/>
          <w:szCs w:val="22"/>
        </w:rPr>
        <w:t xml:space="preserve">al. </w:t>
      </w:r>
      <w:r w:rsidR="00DB0414">
        <w:rPr>
          <w:rFonts w:asciiTheme="minorHAnsi" w:hAnsiTheme="minorHAnsi" w:cstheme="minorHAnsi"/>
          <w:sz w:val="22"/>
          <w:szCs w:val="22"/>
        </w:rPr>
        <w:t xml:space="preserve">The </w:t>
      </w:r>
      <w:r w:rsidR="00B05E08">
        <w:rPr>
          <w:rFonts w:asciiTheme="minorHAnsi" w:hAnsiTheme="minorHAnsi" w:cstheme="minorHAnsi"/>
          <w:sz w:val="22"/>
          <w:szCs w:val="22"/>
        </w:rPr>
        <w:t>Federal Grant Coordinator</w:t>
      </w:r>
      <w:r w:rsidR="00DB0414">
        <w:rPr>
          <w:rFonts w:asciiTheme="minorHAnsi" w:hAnsiTheme="minorHAnsi" w:cstheme="minorHAnsi"/>
          <w:sz w:val="22"/>
          <w:szCs w:val="22"/>
        </w:rPr>
        <w:t xml:space="preserve"> perform</w:t>
      </w:r>
      <w:r w:rsidR="00B05E08">
        <w:rPr>
          <w:rFonts w:asciiTheme="minorHAnsi" w:hAnsiTheme="minorHAnsi" w:cstheme="minorHAnsi"/>
          <w:sz w:val="22"/>
          <w:szCs w:val="22"/>
        </w:rPr>
        <w:t>s</w:t>
      </w:r>
      <w:r w:rsidR="00DB0414">
        <w:rPr>
          <w:rFonts w:asciiTheme="minorHAnsi" w:hAnsiTheme="minorHAnsi" w:cstheme="minorHAnsi"/>
          <w:sz w:val="22"/>
          <w:szCs w:val="22"/>
        </w:rPr>
        <w:t xml:space="preserve"> invoice entry to move encumbrances to accounts payable.  </w:t>
      </w:r>
      <w:r w:rsidR="00CD56EB" w:rsidRPr="006475C0">
        <w:rPr>
          <w:rFonts w:asciiTheme="minorHAnsi" w:hAnsiTheme="minorHAnsi" w:cstheme="minorHAnsi"/>
          <w:sz w:val="22"/>
          <w:szCs w:val="22"/>
        </w:rPr>
        <w:t xml:space="preserve">The A/P clerk </w:t>
      </w:r>
      <w:r w:rsidRPr="006475C0">
        <w:rPr>
          <w:rFonts w:asciiTheme="minorHAnsi" w:hAnsiTheme="minorHAnsi" w:cstheme="minorHAnsi"/>
          <w:sz w:val="22"/>
          <w:szCs w:val="22"/>
        </w:rPr>
        <w:t xml:space="preserve">makes a final review of the bills.  </w:t>
      </w:r>
      <w:r w:rsidR="00A202BE" w:rsidRPr="006475C0">
        <w:rPr>
          <w:rFonts w:asciiTheme="minorHAnsi" w:hAnsiTheme="minorHAnsi" w:cstheme="minorHAnsi"/>
          <w:sz w:val="22"/>
          <w:szCs w:val="22"/>
        </w:rPr>
        <w:t xml:space="preserve">An </w:t>
      </w:r>
      <w:proofErr w:type="gramStart"/>
      <w:r w:rsidR="00A202BE" w:rsidRPr="006475C0">
        <w:rPr>
          <w:rFonts w:asciiTheme="minorHAnsi" w:hAnsiTheme="minorHAnsi" w:cstheme="minorHAnsi"/>
          <w:sz w:val="22"/>
          <w:szCs w:val="22"/>
        </w:rPr>
        <w:t>O</w:t>
      </w:r>
      <w:r w:rsidRPr="006475C0">
        <w:rPr>
          <w:rFonts w:asciiTheme="minorHAnsi" w:hAnsiTheme="minorHAnsi" w:cstheme="minorHAnsi"/>
          <w:sz w:val="22"/>
          <w:szCs w:val="22"/>
        </w:rPr>
        <w:t>rders</w:t>
      </w:r>
      <w:proofErr w:type="gramEnd"/>
      <w:r w:rsidRPr="006475C0">
        <w:rPr>
          <w:rFonts w:asciiTheme="minorHAnsi" w:hAnsiTheme="minorHAnsi" w:cstheme="minorHAnsi"/>
          <w:sz w:val="22"/>
          <w:szCs w:val="22"/>
        </w:rPr>
        <w:t xml:space="preserve"> of the Treasurer is printed and given to key people, </w:t>
      </w:r>
      <w:r w:rsidR="005B5621">
        <w:rPr>
          <w:rFonts w:asciiTheme="minorHAnsi" w:hAnsiTheme="minorHAnsi" w:cstheme="minorHAnsi"/>
          <w:sz w:val="22"/>
          <w:szCs w:val="22"/>
        </w:rPr>
        <w:t>CFO</w:t>
      </w:r>
      <w:r w:rsidR="00D75507" w:rsidRPr="006475C0">
        <w:rPr>
          <w:rFonts w:asciiTheme="minorHAnsi" w:hAnsiTheme="minorHAnsi" w:cstheme="minorHAnsi"/>
          <w:sz w:val="22"/>
          <w:szCs w:val="22"/>
        </w:rPr>
        <w:t>,</w:t>
      </w:r>
      <w:r w:rsidRPr="006475C0">
        <w:rPr>
          <w:rFonts w:asciiTheme="minorHAnsi" w:hAnsiTheme="minorHAnsi" w:cstheme="minorHAnsi"/>
          <w:sz w:val="22"/>
          <w:szCs w:val="22"/>
        </w:rPr>
        <w:t xml:space="preserve"> </w:t>
      </w:r>
      <w:r w:rsidR="00B05E08">
        <w:rPr>
          <w:rFonts w:asciiTheme="minorHAnsi" w:hAnsiTheme="minorHAnsi" w:cstheme="minorHAnsi"/>
          <w:sz w:val="22"/>
          <w:szCs w:val="22"/>
        </w:rPr>
        <w:t xml:space="preserve">Federal </w:t>
      </w:r>
      <w:r w:rsidR="00DB0414">
        <w:rPr>
          <w:rFonts w:asciiTheme="minorHAnsi" w:hAnsiTheme="minorHAnsi" w:cstheme="minorHAnsi"/>
          <w:sz w:val="22"/>
          <w:szCs w:val="22"/>
        </w:rPr>
        <w:t xml:space="preserve">Grant </w:t>
      </w:r>
      <w:r w:rsidR="00B05E08">
        <w:rPr>
          <w:rFonts w:asciiTheme="minorHAnsi" w:hAnsiTheme="minorHAnsi" w:cstheme="minorHAnsi"/>
          <w:sz w:val="22"/>
          <w:szCs w:val="22"/>
        </w:rPr>
        <w:t>Coordinator</w:t>
      </w:r>
      <w:r w:rsidR="000056D5" w:rsidRPr="006475C0">
        <w:rPr>
          <w:rFonts w:asciiTheme="minorHAnsi" w:hAnsiTheme="minorHAnsi" w:cstheme="minorHAnsi"/>
          <w:sz w:val="22"/>
          <w:szCs w:val="22"/>
        </w:rPr>
        <w:t xml:space="preserve">, </w:t>
      </w:r>
      <w:r w:rsidR="00D75507" w:rsidRPr="006475C0">
        <w:rPr>
          <w:rFonts w:asciiTheme="minorHAnsi" w:hAnsiTheme="minorHAnsi" w:cstheme="minorHAnsi"/>
          <w:sz w:val="22"/>
          <w:szCs w:val="22"/>
        </w:rPr>
        <w:t>an</w:t>
      </w:r>
      <w:r w:rsidR="00CD56EB" w:rsidRPr="006475C0">
        <w:rPr>
          <w:rFonts w:asciiTheme="minorHAnsi" w:hAnsiTheme="minorHAnsi" w:cstheme="minorHAnsi"/>
          <w:sz w:val="22"/>
          <w:szCs w:val="22"/>
        </w:rPr>
        <w:t xml:space="preserve">d </w:t>
      </w:r>
      <w:r w:rsidR="00D75507" w:rsidRPr="006475C0">
        <w:rPr>
          <w:rFonts w:asciiTheme="minorHAnsi" w:hAnsiTheme="minorHAnsi" w:cstheme="minorHAnsi"/>
          <w:sz w:val="22"/>
          <w:szCs w:val="22"/>
        </w:rPr>
        <w:t>S</w:t>
      </w:r>
      <w:r w:rsidR="000056D5" w:rsidRPr="006475C0">
        <w:rPr>
          <w:rFonts w:asciiTheme="minorHAnsi" w:hAnsiTheme="minorHAnsi" w:cstheme="minorHAnsi"/>
          <w:sz w:val="22"/>
          <w:szCs w:val="22"/>
        </w:rPr>
        <w:t>uper</w:t>
      </w:r>
      <w:r w:rsidR="00334068" w:rsidRPr="006475C0">
        <w:rPr>
          <w:rFonts w:asciiTheme="minorHAnsi" w:hAnsiTheme="minorHAnsi" w:cstheme="minorHAnsi"/>
          <w:sz w:val="22"/>
          <w:szCs w:val="22"/>
        </w:rPr>
        <w:t>in</w:t>
      </w:r>
      <w:r w:rsidR="000056D5" w:rsidRPr="006475C0">
        <w:rPr>
          <w:rFonts w:asciiTheme="minorHAnsi" w:hAnsiTheme="minorHAnsi" w:cstheme="minorHAnsi"/>
          <w:sz w:val="22"/>
          <w:szCs w:val="22"/>
        </w:rPr>
        <w:t>tendent</w:t>
      </w:r>
      <w:r w:rsidRPr="006475C0">
        <w:rPr>
          <w:rFonts w:asciiTheme="minorHAnsi" w:hAnsiTheme="minorHAnsi" w:cstheme="minorHAnsi"/>
          <w:sz w:val="22"/>
          <w:szCs w:val="22"/>
        </w:rPr>
        <w:t xml:space="preserve"> to review.  The report is then put in the board packet for approval.  Once the board approves the expenditures, the following day the checks are printed using </w:t>
      </w:r>
      <w:r w:rsidR="00D3264B" w:rsidRPr="006475C0">
        <w:rPr>
          <w:rFonts w:asciiTheme="minorHAnsi" w:hAnsiTheme="minorHAnsi" w:cstheme="minorHAnsi"/>
          <w:sz w:val="22"/>
          <w:szCs w:val="22"/>
        </w:rPr>
        <w:t>Tyler Forms</w:t>
      </w:r>
      <w:r w:rsidR="00E3168D" w:rsidRPr="006475C0">
        <w:rPr>
          <w:rFonts w:asciiTheme="minorHAnsi" w:hAnsiTheme="minorHAnsi" w:cstheme="minorHAnsi"/>
          <w:sz w:val="22"/>
          <w:szCs w:val="22"/>
        </w:rPr>
        <w:t xml:space="preserve">. </w:t>
      </w:r>
      <w:r w:rsidR="00D3264B" w:rsidRPr="006475C0">
        <w:rPr>
          <w:rFonts w:asciiTheme="minorHAnsi" w:hAnsiTheme="minorHAnsi" w:cstheme="minorHAnsi"/>
          <w:sz w:val="22"/>
          <w:szCs w:val="22"/>
        </w:rPr>
        <w:t>Tyler Forms permissions are</w:t>
      </w:r>
      <w:r w:rsidRPr="006475C0">
        <w:rPr>
          <w:rFonts w:asciiTheme="minorHAnsi" w:hAnsiTheme="minorHAnsi" w:cstheme="minorHAnsi"/>
          <w:sz w:val="22"/>
          <w:szCs w:val="22"/>
        </w:rPr>
        <w:t xml:space="preserve"> only available to </w:t>
      </w:r>
      <w:r w:rsidR="005B5621">
        <w:rPr>
          <w:rFonts w:asciiTheme="minorHAnsi" w:hAnsiTheme="minorHAnsi" w:cstheme="minorHAnsi"/>
          <w:sz w:val="22"/>
          <w:szCs w:val="22"/>
        </w:rPr>
        <w:t>CFO</w:t>
      </w:r>
      <w:r w:rsidRPr="006475C0">
        <w:rPr>
          <w:rFonts w:asciiTheme="minorHAnsi" w:hAnsiTheme="minorHAnsi" w:cstheme="minorHAnsi"/>
          <w:sz w:val="22"/>
          <w:szCs w:val="22"/>
        </w:rPr>
        <w:t>,</w:t>
      </w:r>
      <w:r w:rsidR="000056D5" w:rsidRPr="006475C0">
        <w:rPr>
          <w:rFonts w:asciiTheme="minorHAnsi" w:hAnsiTheme="minorHAnsi" w:cstheme="minorHAnsi"/>
          <w:sz w:val="22"/>
          <w:szCs w:val="22"/>
        </w:rPr>
        <w:t xml:space="preserve"> </w:t>
      </w:r>
      <w:r w:rsidR="00D75507" w:rsidRPr="006475C0">
        <w:rPr>
          <w:rFonts w:asciiTheme="minorHAnsi" w:hAnsiTheme="minorHAnsi" w:cstheme="minorHAnsi"/>
          <w:sz w:val="22"/>
          <w:szCs w:val="22"/>
        </w:rPr>
        <w:t xml:space="preserve">and </w:t>
      </w:r>
      <w:r w:rsidR="00B05E08">
        <w:rPr>
          <w:rFonts w:asciiTheme="minorHAnsi" w:hAnsiTheme="minorHAnsi" w:cstheme="minorHAnsi"/>
          <w:sz w:val="22"/>
          <w:szCs w:val="22"/>
        </w:rPr>
        <w:t xml:space="preserve">Federal Grant Coordinator, as a </w:t>
      </w:r>
      <w:proofErr w:type="spellStart"/>
      <w:r w:rsidR="00B05E08">
        <w:rPr>
          <w:rFonts w:asciiTheme="minorHAnsi" w:hAnsiTheme="minorHAnsi" w:cstheme="minorHAnsi"/>
          <w:sz w:val="22"/>
          <w:szCs w:val="22"/>
        </w:rPr>
        <w:t>back up</w:t>
      </w:r>
      <w:proofErr w:type="spellEnd"/>
      <w:r w:rsidR="00D75507" w:rsidRPr="006475C0">
        <w:rPr>
          <w:rFonts w:asciiTheme="minorHAnsi" w:hAnsiTheme="minorHAnsi" w:cstheme="minorHAnsi"/>
          <w:sz w:val="22"/>
          <w:szCs w:val="22"/>
        </w:rPr>
        <w:t>.</w:t>
      </w:r>
      <w:r w:rsidR="000056D5" w:rsidRPr="006475C0">
        <w:rPr>
          <w:rFonts w:asciiTheme="minorHAnsi" w:hAnsiTheme="minorHAnsi" w:cstheme="minorHAnsi"/>
          <w:sz w:val="22"/>
          <w:szCs w:val="22"/>
        </w:rPr>
        <w:t xml:space="preserve">  </w:t>
      </w:r>
      <w:r w:rsidR="00B05E08">
        <w:rPr>
          <w:rFonts w:asciiTheme="minorHAnsi" w:hAnsiTheme="minorHAnsi" w:cstheme="minorHAnsi"/>
          <w:sz w:val="22"/>
          <w:szCs w:val="22"/>
        </w:rPr>
        <w:t>A/P Clerk</w:t>
      </w:r>
      <w:r w:rsidR="00D75507" w:rsidRPr="006475C0">
        <w:rPr>
          <w:rFonts w:asciiTheme="minorHAnsi" w:hAnsiTheme="minorHAnsi" w:cstheme="minorHAnsi"/>
          <w:sz w:val="22"/>
          <w:szCs w:val="22"/>
        </w:rPr>
        <w:t xml:space="preserve"> emails </w:t>
      </w:r>
      <w:r w:rsidR="005B5621">
        <w:rPr>
          <w:rFonts w:asciiTheme="minorHAnsi" w:hAnsiTheme="minorHAnsi" w:cstheme="minorHAnsi"/>
          <w:sz w:val="22"/>
          <w:szCs w:val="22"/>
        </w:rPr>
        <w:t>CFO</w:t>
      </w:r>
      <w:r w:rsidR="00D75507" w:rsidRPr="006475C0">
        <w:rPr>
          <w:rFonts w:asciiTheme="minorHAnsi" w:hAnsiTheme="minorHAnsi" w:cstheme="minorHAnsi"/>
          <w:sz w:val="22"/>
          <w:szCs w:val="22"/>
        </w:rPr>
        <w:t xml:space="preserve"> the AP </w:t>
      </w:r>
      <w:r w:rsidR="00D3264B" w:rsidRPr="006475C0">
        <w:rPr>
          <w:rFonts w:asciiTheme="minorHAnsi" w:hAnsiTheme="minorHAnsi" w:cstheme="minorHAnsi"/>
          <w:sz w:val="22"/>
          <w:szCs w:val="22"/>
        </w:rPr>
        <w:t>info</w:t>
      </w:r>
      <w:r w:rsidR="00E31586" w:rsidRPr="006475C0">
        <w:rPr>
          <w:rFonts w:asciiTheme="minorHAnsi" w:hAnsiTheme="minorHAnsi" w:cstheme="minorHAnsi"/>
          <w:sz w:val="22"/>
          <w:szCs w:val="22"/>
        </w:rPr>
        <w:t xml:space="preserve"> </w:t>
      </w:r>
      <w:r w:rsidR="00D3264B" w:rsidRPr="006475C0">
        <w:rPr>
          <w:rFonts w:asciiTheme="minorHAnsi" w:hAnsiTheme="minorHAnsi" w:cstheme="minorHAnsi"/>
          <w:sz w:val="22"/>
          <w:szCs w:val="22"/>
        </w:rPr>
        <w:t>- Warrant, first check number, etc a</w:t>
      </w:r>
      <w:r w:rsidR="00D75507" w:rsidRPr="006475C0">
        <w:rPr>
          <w:rFonts w:asciiTheme="minorHAnsi" w:hAnsiTheme="minorHAnsi" w:cstheme="minorHAnsi"/>
          <w:sz w:val="22"/>
          <w:szCs w:val="22"/>
        </w:rPr>
        <w:t xml:space="preserve">nd </w:t>
      </w:r>
      <w:r w:rsidR="005B5621">
        <w:rPr>
          <w:rFonts w:asciiTheme="minorHAnsi" w:hAnsiTheme="minorHAnsi" w:cstheme="minorHAnsi"/>
          <w:sz w:val="22"/>
          <w:szCs w:val="22"/>
        </w:rPr>
        <w:t>CFO</w:t>
      </w:r>
      <w:r w:rsidR="00D75507" w:rsidRPr="006475C0">
        <w:rPr>
          <w:rFonts w:asciiTheme="minorHAnsi" w:hAnsiTheme="minorHAnsi" w:cstheme="minorHAnsi"/>
          <w:sz w:val="22"/>
          <w:szCs w:val="22"/>
        </w:rPr>
        <w:t xml:space="preserve"> prints all the checks and </w:t>
      </w:r>
      <w:proofErr w:type="gramStart"/>
      <w:r w:rsidR="00D75507" w:rsidRPr="006475C0">
        <w:rPr>
          <w:rFonts w:asciiTheme="minorHAnsi" w:hAnsiTheme="minorHAnsi" w:cstheme="minorHAnsi"/>
          <w:sz w:val="22"/>
          <w:szCs w:val="22"/>
        </w:rPr>
        <w:t>reviews</w:t>
      </w:r>
      <w:proofErr w:type="gramEnd"/>
      <w:r w:rsidR="00D75507" w:rsidRPr="006475C0">
        <w:rPr>
          <w:rFonts w:asciiTheme="minorHAnsi" w:hAnsiTheme="minorHAnsi" w:cstheme="minorHAnsi"/>
          <w:sz w:val="22"/>
          <w:szCs w:val="22"/>
        </w:rPr>
        <w:t xml:space="preserve"> them for unusual checks, and then gives them to </w:t>
      </w:r>
      <w:r w:rsidR="00B05E08">
        <w:rPr>
          <w:rFonts w:asciiTheme="minorHAnsi" w:hAnsiTheme="minorHAnsi" w:cstheme="minorHAnsi"/>
          <w:sz w:val="22"/>
          <w:szCs w:val="22"/>
        </w:rPr>
        <w:t>A/P Clerk</w:t>
      </w:r>
      <w:r w:rsidR="00D75507" w:rsidRPr="006475C0">
        <w:rPr>
          <w:rFonts w:asciiTheme="minorHAnsi" w:hAnsiTheme="minorHAnsi" w:cstheme="minorHAnsi"/>
          <w:sz w:val="22"/>
          <w:szCs w:val="22"/>
        </w:rPr>
        <w:t xml:space="preserve">.  </w:t>
      </w:r>
      <w:r w:rsidR="00B05E08">
        <w:rPr>
          <w:rFonts w:asciiTheme="minorHAnsi" w:hAnsiTheme="minorHAnsi" w:cstheme="minorHAnsi"/>
          <w:sz w:val="22"/>
          <w:szCs w:val="22"/>
        </w:rPr>
        <w:t xml:space="preserve">A/P Clerk </w:t>
      </w:r>
      <w:r w:rsidR="000056D5" w:rsidRPr="006475C0">
        <w:rPr>
          <w:rFonts w:asciiTheme="minorHAnsi" w:hAnsiTheme="minorHAnsi" w:cstheme="minorHAnsi"/>
          <w:sz w:val="22"/>
          <w:szCs w:val="22"/>
        </w:rPr>
        <w:t xml:space="preserve">keeps a check sequence log.  The blank check stock is stored in the locked </w:t>
      </w:r>
      <w:r w:rsidR="00D75507" w:rsidRPr="006475C0">
        <w:rPr>
          <w:rFonts w:asciiTheme="minorHAnsi" w:hAnsiTheme="minorHAnsi" w:cstheme="minorHAnsi"/>
          <w:sz w:val="22"/>
          <w:szCs w:val="22"/>
        </w:rPr>
        <w:t>personnel</w:t>
      </w:r>
      <w:r w:rsidR="000056D5" w:rsidRPr="006475C0">
        <w:rPr>
          <w:rFonts w:asciiTheme="minorHAnsi" w:hAnsiTheme="minorHAnsi" w:cstheme="minorHAnsi"/>
          <w:sz w:val="22"/>
          <w:szCs w:val="22"/>
        </w:rPr>
        <w:t xml:space="preserve"> room.  </w:t>
      </w:r>
      <w:r w:rsidRPr="006475C0">
        <w:rPr>
          <w:rFonts w:asciiTheme="minorHAnsi" w:hAnsiTheme="minorHAnsi" w:cstheme="minorHAnsi"/>
          <w:sz w:val="22"/>
          <w:szCs w:val="22"/>
        </w:rPr>
        <w:t xml:space="preserve">A/P clerk matches checks to invoices and mails immediately.  </w:t>
      </w:r>
    </w:p>
    <w:p w:rsidR="009F44B4" w:rsidRDefault="009F44B4" w:rsidP="00636A96">
      <w:pPr>
        <w:jc w:val="both"/>
        <w:rPr>
          <w:rFonts w:asciiTheme="minorHAnsi" w:hAnsiTheme="minorHAnsi" w:cstheme="minorHAnsi"/>
          <w:sz w:val="22"/>
          <w:szCs w:val="22"/>
        </w:rPr>
      </w:pPr>
    </w:p>
    <w:p w:rsidR="00531A00" w:rsidRDefault="0057595A" w:rsidP="00636A96">
      <w:pPr>
        <w:jc w:val="both"/>
        <w:rPr>
          <w:rFonts w:asciiTheme="minorHAnsi" w:hAnsiTheme="minorHAnsi" w:cstheme="minorHAnsi"/>
          <w:sz w:val="22"/>
          <w:szCs w:val="22"/>
        </w:rPr>
      </w:pPr>
      <w:r>
        <w:rPr>
          <w:rFonts w:asciiTheme="minorHAnsi" w:hAnsiTheme="minorHAnsi" w:cstheme="minorHAnsi"/>
          <w:sz w:val="22"/>
          <w:szCs w:val="22"/>
        </w:rPr>
        <w:t>Purchases made with Federal Grant funds must be made by following the Procurement Claw Section 200.320</w:t>
      </w:r>
      <w:r w:rsidR="009D570A">
        <w:rPr>
          <w:rFonts w:asciiTheme="minorHAnsi" w:hAnsiTheme="minorHAnsi" w:cstheme="minorHAnsi"/>
          <w:sz w:val="22"/>
          <w:szCs w:val="22"/>
        </w:rPr>
        <w:t>.  Purchases can be made in one of five ways.</w:t>
      </w:r>
    </w:p>
    <w:p w:rsidR="009D570A" w:rsidRDefault="009D570A" w:rsidP="00636A96">
      <w:pPr>
        <w:jc w:val="both"/>
        <w:rPr>
          <w:rFonts w:asciiTheme="minorHAnsi" w:hAnsiTheme="minorHAnsi" w:cstheme="minorHAnsi"/>
          <w:sz w:val="22"/>
          <w:szCs w:val="22"/>
        </w:rPr>
      </w:pPr>
    </w:p>
    <w:p w:rsidR="0057595A" w:rsidRDefault="0057595A" w:rsidP="009D570A">
      <w:pPr>
        <w:pStyle w:val="ListParagraph"/>
        <w:numPr>
          <w:ilvl w:val="0"/>
          <w:numId w:val="4"/>
        </w:numPr>
        <w:jc w:val="both"/>
        <w:rPr>
          <w:rFonts w:asciiTheme="minorHAnsi" w:hAnsiTheme="minorHAnsi" w:cstheme="minorHAnsi"/>
          <w:sz w:val="22"/>
          <w:szCs w:val="22"/>
        </w:rPr>
      </w:pPr>
      <w:r w:rsidRPr="009D570A">
        <w:rPr>
          <w:rFonts w:asciiTheme="minorHAnsi" w:hAnsiTheme="minorHAnsi" w:cstheme="minorHAnsi"/>
          <w:sz w:val="22"/>
          <w:szCs w:val="22"/>
        </w:rPr>
        <w:t>Micro Purchases for supplies and services less than $3000 may be awar</w:t>
      </w:r>
      <w:r w:rsidR="00A90C8A">
        <w:rPr>
          <w:rFonts w:asciiTheme="minorHAnsi" w:hAnsiTheme="minorHAnsi" w:cstheme="minorHAnsi"/>
          <w:sz w:val="22"/>
          <w:szCs w:val="22"/>
        </w:rPr>
        <w:t>ded without soliciting competitiv</w:t>
      </w:r>
      <w:r w:rsidRPr="009D570A">
        <w:rPr>
          <w:rFonts w:asciiTheme="minorHAnsi" w:hAnsiTheme="minorHAnsi" w:cstheme="minorHAnsi"/>
          <w:sz w:val="22"/>
          <w:szCs w:val="22"/>
        </w:rPr>
        <w:t>e quotations is price is considered reasonable.  To the extent practical must distribute purchase equitable among qualified suppliers.</w:t>
      </w:r>
      <w:r w:rsidR="009D570A" w:rsidRPr="009D570A">
        <w:rPr>
          <w:rFonts w:asciiTheme="minorHAnsi" w:hAnsiTheme="minorHAnsi" w:cstheme="minorHAnsi"/>
          <w:sz w:val="22"/>
          <w:szCs w:val="22"/>
        </w:rPr>
        <w:t xml:space="preserve"> (qualified supplie</w:t>
      </w:r>
      <w:r w:rsidR="009D570A">
        <w:rPr>
          <w:rFonts w:asciiTheme="minorHAnsi" w:hAnsiTheme="minorHAnsi" w:cstheme="minorHAnsi"/>
          <w:sz w:val="22"/>
          <w:szCs w:val="22"/>
        </w:rPr>
        <w:t>r</w:t>
      </w:r>
      <w:r w:rsidR="009D570A" w:rsidRPr="009D570A">
        <w:rPr>
          <w:rFonts w:asciiTheme="minorHAnsi" w:hAnsiTheme="minorHAnsi" w:cstheme="minorHAnsi"/>
          <w:sz w:val="22"/>
          <w:szCs w:val="22"/>
        </w:rPr>
        <w:t>s would be from the KPC Bid List)</w:t>
      </w:r>
    </w:p>
    <w:p w:rsidR="009D570A" w:rsidRPr="009D570A" w:rsidRDefault="009D570A" w:rsidP="009D570A">
      <w:pPr>
        <w:pStyle w:val="ListParagraph"/>
        <w:ind w:left="1080"/>
        <w:jc w:val="both"/>
        <w:rPr>
          <w:rFonts w:asciiTheme="minorHAnsi" w:hAnsiTheme="minorHAnsi" w:cstheme="minorHAnsi"/>
          <w:sz w:val="22"/>
          <w:szCs w:val="22"/>
        </w:rPr>
      </w:pPr>
    </w:p>
    <w:p w:rsidR="009D570A" w:rsidRPr="00CC78B6" w:rsidRDefault="009D570A" w:rsidP="009D570A">
      <w:pPr>
        <w:autoSpaceDE w:val="0"/>
        <w:autoSpaceDN w:val="0"/>
        <w:adjustRightInd w:val="0"/>
        <w:rPr>
          <w:rFonts w:ascii="Century Gothic" w:hAnsi="Century Gothic"/>
          <w:sz w:val="24"/>
          <w:szCs w:val="24"/>
        </w:rPr>
      </w:pPr>
      <w:r w:rsidRPr="00CC78B6">
        <w:rPr>
          <w:rFonts w:ascii="Century Gothic" w:hAnsi="Century Gothic"/>
          <w:sz w:val="24"/>
          <w:szCs w:val="24"/>
        </w:rPr>
        <w:t xml:space="preserve">The </w:t>
      </w:r>
      <w:r>
        <w:rPr>
          <w:rFonts w:ascii="Century Gothic" w:hAnsi="Century Gothic"/>
          <w:sz w:val="24"/>
          <w:szCs w:val="24"/>
        </w:rPr>
        <w:t>Todd</w:t>
      </w:r>
      <w:r w:rsidRPr="00CC78B6">
        <w:rPr>
          <w:rFonts w:ascii="Century Gothic" w:hAnsi="Century Gothic"/>
          <w:sz w:val="24"/>
          <w:szCs w:val="24"/>
        </w:rPr>
        <w:t xml:space="preserve"> County Board of Education currently is a cooperative member</w:t>
      </w:r>
      <w:r>
        <w:rPr>
          <w:rFonts w:ascii="Century Gothic" w:hAnsi="Century Gothic"/>
          <w:sz w:val="24"/>
          <w:szCs w:val="24"/>
        </w:rPr>
        <w:t xml:space="preserve"> of GRREC</w:t>
      </w:r>
      <w:r w:rsidRPr="00CC78B6">
        <w:rPr>
          <w:rFonts w:ascii="Century Gothic" w:hAnsi="Century Gothic"/>
          <w:sz w:val="24"/>
          <w:szCs w:val="24"/>
        </w:rPr>
        <w:t xml:space="preserve">. Cooperatives bid various items in large quantities in an effort to provide cost savings for its member school districts. Cooperative bids meet all bid requirements per the Kentucky Model Procurement Code. </w:t>
      </w:r>
    </w:p>
    <w:p w:rsidR="009D570A" w:rsidRPr="00CC78B6" w:rsidRDefault="009D570A" w:rsidP="009D570A">
      <w:pPr>
        <w:autoSpaceDE w:val="0"/>
        <w:autoSpaceDN w:val="0"/>
        <w:adjustRightInd w:val="0"/>
        <w:rPr>
          <w:rFonts w:ascii="Century Gothic" w:hAnsi="Century Gothic"/>
          <w:sz w:val="24"/>
          <w:szCs w:val="24"/>
        </w:rPr>
      </w:pPr>
    </w:p>
    <w:p w:rsidR="009D570A" w:rsidRPr="00CC78B6" w:rsidRDefault="009D570A" w:rsidP="009D570A">
      <w:pPr>
        <w:autoSpaceDE w:val="0"/>
        <w:autoSpaceDN w:val="0"/>
        <w:adjustRightInd w:val="0"/>
        <w:rPr>
          <w:rFonts w:ascii="Century Gothic" w:hAnsi="Century Gothic"/>
          <w:b/>
          <w:sz w:val="24"/>
          <w:szCs w:val="24"/>
        </w:rPr>
      </w:pPr>
      <w:r w:rsidRPr="00CC78B6">
        <w:rPr>
          <w:rFonts w:ascii="Century Gothic" w:hAnsi="Century Gothic"/>
          <w:b/>
          <w:sz w:val="24"/>
          <w:szCs w:val="24"/>
        </w:rPr>
        <w:t>KPC Awarded Vendor List:</w:t>
      </w:r>
    </w:p>
    <w:p w:rsidR="009D570A" w:rsidRPr="00CC78B6" w:rsidRDefault="00F50EDE" w:rsidP="009D570A">
      <w:pPr>
        <w:autoSpaceDE w:val="0"/>
        <w:autoSpaceDN w:val="0"/>
        <w:adjustRightInd w:val="0"/>
        <w:rPr>
          <w:rFonts w:ascii="Century Gothic" w:hAnsi="Century Gothic"/>
          <w:b/>
          <w:sz w:val="24"/>
          <w:szCs w:val="24"/>
        </w:rPr>
      </w:pPr>
      <w:hyperlink r:id="rId9" w:history="1">
        <w:r w:rsidR="009D570A" w:rsidRPr="00CC78B6">
          <w:rPr>
            <w:rStyle w:val="Hyperlink"/>
            <w:rFonts w:ascii="Century Gothic" w:hAnsi="Century Gothic"/>
            <w:b/>
            <w:sz w:val="24"/>
            <w:szCs w:val="24"/>
          </w:rPr>
          <w:t>http://kpc4me.com/all-awarded-vendors</w:t>
        </w:r>
      </w:hyperlink>
      <w:r w:rsidR="009D570A" w:rsidRPr="00CC78B6">
        <w:rPr>
          <w:rFonts w:ascii="Century Gothic" w:hAnsi="Century Gothic"/>
          <w:b/>
          <w:sz w:val="24"/>
          <w:szCs w:val="24"/>
        </w:rPr>
        <w:t xml:space="preserve"> </w:t>
      </w:r>
    </w:p>
    <w:p w:rsidR="0057595A" w:rsidRDefault="0057595A" w:rsidP="00636A96">
      <w:pPr>
        <w:jc w:val="both"/>
        <w:rPr>
          <w:rFonts w:asciiTheme="minorHAnsi" w:hAnsiTheme="minorHAnsi" w:cstheme="minorHAnsi"/>
          <w:sz w:val="22"/>
          <w:szCs w:val="22"/>
        </w:rPr>
      </w:pPr>
    </w:p>
    <w:p w:rsidR="009D570A" w:rsidRDefault="009D570A" w:rsidP="00636A96">
      <w:pPr>
        <w:jc w:val="both"/>
        <w:rPr>
          <w:rFonts w:asciiTheme="minorHAnsi" w:hAnsiTheme="minorHAnsi" w:cstheme="minorHAnsi"/>
          <w:sz w:val="22"/>
          <w:szCs w:val="22"/>
        </w:rPr>
      </w:pPr>
    </w:p>
    <w:p w:rsidR="0057595A" w:rsidRDefault="0057595A" w:rsidP="000E0343">
      <w:pPr>
        <w:pStyle w:val="ListParagraph"/>
        <w:numPr>
          <w:ilvl w:val="0"/>
          <w:numId w:val="4"/>
        </w:numPr>
        <w:jc w:val="both"/>
        <w:rPr>
          <w:rFonts w:asciiTheme="minorHAnsi" w:hAnsiTheme="minorHAnsi" w:cstheme="minorHAnsi"/>
          <w:sz w:val="22"/>
          <w:szCs w:val="22"/>
        </w:rPr>
      </w:pPr>
      <w:r w:rsidRPr="009D570A">
        <w:rPr>
          <w:rFonts w:asciiTheme="minorHAnsi" w:hAnsiTheme="minorHAnsi" w:cstheme="minorHAnsi"/>
          <w:sz w:val="22"/>
          <w:szCs w:val="22"/>
        </w:rPr>
        <w:t>Small Purchases great</w:t>
      </w:r>
      <w:r w:rsidR="004846F3">
        <w:rPr>
          <w:rFonts w:asciiTheme="minorHAnsi" w:hAnsiTheme="minorHAnsi" w:cstheme="minorHAnsi"/>
          <w:sz w:val="22"/>
          <w:szCs w:val="22"/>
        </w:rPr>
        <w:t>er</w:t>
      </w:r>
      <w:r w:rsidRPr="009D570A">
        <w:rPr>
          <w:rFonts w:asciiTheme="minorHAnsi" w:hAnsiTheme="minorHAnsi" w:cstheme="minorHAnsi"/>
          <w:sz w:val="22"/>
          <w:szCs w:val="22"/>
        </w:rPr>
        <w:t xml:space="preserve"> than $3,000 but less than $150,000 must be competitive in some way.</w:t>
      </w:r>
      <w:r w:rsidR="009D570A" w:rsidRPr="009D570A">
        <w:rPr>
          <w:rFonts w:asciiTheme="minorHAnsi" w:hAnsiTheme="minorHAnsi" w:cstheme="minorHAnsi"/>
          <w:sz w:val="22"/>
          <w:szCs w:val="22"/>
        </w:rPr>
        <w:t xml:space="preserve">  </w:t>
      </w:r>
      <w:r w:rsidRPr="009D570A">
        <w:rPr>
          <w:rFonts w:asciiTheme="minorHAnsi" w:hAnsiTheme="minorHAnsi" w:cstheme="minorHAnsi"/>
          <w:sz w:val="22"/>
          <w:szCs w:val="22"/>
        </w:rPr>
        <w:t xml:space="preserve">Price quotation must be obtained from </w:t>
      </w:r>
      <w:r w:rsidR="009D570A">
        <w:rPr>
          <w:rFonts w:asciiTheme="minorHAnsi" w:hAnsiTheme="minorHAnsi" w:cstheme="minorHAnsi"/>
          <w:sz w:val="22"/>
          <w:szCs w:val="22"/>
        </w:rPr>
        <w:t>an adequate number (3 sources) of qualified sources.  (Qualified sources would be from the KPC Bid List)</w:t>
      </w:r>
    </w:p>
    <w:p w:rsidR="009D570A" w:rsidRDefault="009D570A" w:rsidP="009D570A">
      <w:pPr>
        <w:jc w:val="both"/>
        <w:rPr>
          <w:rFonts w:asciiTheme="minorHAnsi" w:hAnsiTheme="minorHAnsi" w:cstheme="minorHAnsi"/>
          <w:sz w:val="22"/>
          <w:szCs w:val="22"/>
        </w:rPr>
      </w:pPr>
    </w:p>
    <w:p w:rsidR="009D570A" w:rsidRDefault="009D570A" w:rsidP="009D570A">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 Sealed bids must be used if the purchase is greater than $150,000</w:t>
      </w:r>
    </w:p>
    <w:p w:rsidR="009D570A" w:rsidRPr="009D570A" w:rsidRDefault="009D570A" w:rsidP="009D570A">
      <w:pPr>
        <w:pStyle w:val="ListParagraph"/>
        <w:rPr>
          <w:rFonts w:asciiTheme="minorHAnsi" w:hAnsiTheme="minorHAnsi" w:cstheme="minorHAnsi"/>
          <w:sz w:val="22"/>
          <w:szCs w:val="22"/>
        </w:rPr>
      </w:pPr>
    </w:p>
    <w:p w:rsidR="009D570A" w:rsidRDefault="009D570A" w:rsidP="009D570A">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Competitive proposals when a sealed bid is not appropriate</w:t>
      </w:r>
    </w:p>
    <w:p w:rsidR="009D570A" w:rsidRPr="009D570A" w:rsidRDefault="009D570A" w:rsidP="009D570A">
      <w:pPr>
        <w:pStyle w:val="ListParagraph"/>
        <w:rPr>
          <w:rFonts w:asciiTheme="minorHAnsi" w:hAnsiTheme="minorHAnsi" w:cstheme="minorHAnsi"/>
          <w:sz w:val="22"/>
          <w:szCs w:val="22"/>
        </w:rPr>
      </w:pPr>
    </w:p>
    <w:p w:rsidR="009D570A" w:rsidRDefault="009D570A" w:rsidP="009D570A">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Noncompetitive Proposals is to be used only in the following circumstances:</w:t>
      </w:r>
    </w:p>
    <w:p w:rsidR="009D570A" w:rsidRPr="009D570A" w:rsidRDefault="009D570A" w:rsidP="009D570A">
      <w:pPr>
        <w:pStyle w:val="ListParagraph"/>
        <w:rPr>
          <w:rFonts w:asciiTheme="minorHAnsi" w:hAnsiTheme="minorHAnsi" w:cstheme="minorHAnsi"/>
          <w:sz w:val="22"/>
          <w:szCs w:val="22"/>
        </w:rPr>
      </w:pPr>
    </w:p>
    <w:p w:rsidR="009D570A" w:rsidRDefault="009D570A" w:rsidP="009D570A">
      <w:pPr>
        <w:pStyle w:val="ListParagraph"/>
        <w:numPr>
          <w:ilvl w:val="1"/>
          <w:numId w:val="4"/>
        </w:numPr>
        <w:jc w:val="both"/>
        <w:rPr>
          <w:rFonts w:asciiTheme="minorHAnsi" w:hAnsiTheme="minorHAnsi" w:cstheme="minorHAnsi"/>
          <w:sz w:val="22"/>
          <w:szCs w:val="22"/>
        </w:rPr>
      </w:pPr>
      <w:r>
        <w:rPr>
          <w:rFonts w:asciiTheme="minorHAnsi" w:hAnsiTheme="minorHAnsi" w:cstheme="minorHAnsi"/>
          <w:sz w:val="22"/>
          <w:szCs w:val="22"/>
        </w:rPr>
        <w:t>Item is available only from a Single Source</w:t>
      </w:r>
    </w:p>
    <w:p w:rsidR="009D570A" w:rsidRDefault="009D570A" w:rsidP="009D570A">
      <w:pPr>
        <w:pStyle w:val="ListParagraph"/>
        <w:numPr>
          <w:ilvl w:val="1"/>
          <w:numId w:val="4"/>
        </w:numPr>
        <w:jc w:val="both"/>
        <w:rPr>
          <w:rFonts w:asciiTheme="minorHAnsi" w:hAnsiTheme="minorHAnsi" w:cstheme="minorHAnsi"/>
          <w:sz w:val="22"/>
          <w:szCs w:val="22"/>
        </w:rPr>
      </w:pPr>
      <w:r>
        <w:rPr>
          <w:rFonts w:asciiTheme="minorHAnsi" w:hAnsiTheme="minorHAnsi" w:cstheme="minorHAnsi"/>
          <w:sz w:val="22"/>
          <w:szCs w:val="22"/>
        </w:rPr>
        <w:t>Emergency</w:t>
      </w:r>
    </w:p>
    <w:p w:rsidR="009D570A" w:rsidRDefault="00A90C8A" w:rsidP="009D570A">
      <w:pPr>
        <w:pStyle w:val="ListParagraph"/>
        <w:numPr>
          <w:ilvl w:val="1"/>
          <w:numId w:val="4"/>
        </w:numPr>
        <w:jc w:val="both"/>
        <w:rPr>
          <w:rFonts w:asciiTheme="minorHAnsi" w:hAnsiTheme="minorHAnsi" w:cstheme="minorHAnsi"/>
          <w:sz w:val="22"/>
          <w:szCs w:val="22"/>
        </w:rPr>
      </w:pPr>
      <w:r>
        <w:rPr>
          <w:rFonts w:asciiTheme="minorHAnsi" w:hAnsiTheme="minorHAnsi" w:cstheme="minorHAnsi"/>
          <w:sz w:val="22"/>
          <w:szCs w:val="22"/>
        </w:rPr>
        <w:t>Federal pass through agency expressly authorizes</w:t>
      </w:r>
    </w:p>
    <w:p w:rsidR="00A90C8A" w:rsidRPr="009D570A" w:rsidRDefault="00A90C8A" w:rsidP="009D570A">
      <w:pPr>
        <w:pStyle w:val="ListParagraph"/>
        <w:numPr>
          <w:ilvl w:val="1"/>
          <w:numId w:val="4"/>
        </w:numPr>
        <w:jc w:val="both"/>
        <w:rPr>
          <w:rFonts w:asciiTheme="minorHAnsi" w:hAnsiTheme="minorHAnsi" w:cstheme="minorHAnsi"/>
          <w:sz w:val="22"/>
          <w:szCs w:val="22"/>
        </w:rPr>
      </w:pPr>
      <w:r>
        <w:rPr>
          <w:rFonts w:asciiTheme="minorHAnsi" w:hAnsiTheme="minorHAnsi" w:cstheme="minorHAnsi"/>
          <w:sz w:val="22"/>
          <w:szCs w:val="22"/>
        </w:rPr>
        <w:t>Competition is inadequate</w:t>
      </w:r>
    </w:p>
    <w:p w:rsidR="00C23447" w:rsidRDefault="00C23447" w:rsidP="00636A96">
      <w:pPr>
        <w:jc w:val="both"/>
        <w:rPr>
          <w:rFonts w:asciiTheme="minorHAnsi" w:hAnsiTheme="minorHAnsi" w:cstheme="minorHAnsi"/>
          <w:b/>
          <w:sz w:val="22"/>
          <w:szCs w:val="22"/>
          <w:highlight w:val="yellow"/>
          <w:u w:val="single"/>
        </w:rPr>
      </w:pPr>
    </w:p>
    <w:p w:rsidR="00C23447" w:rsidRDefault="00C23447" w:rsidP="00636A96">
      <w:pPr>
        <w:jc w:val="both"/>
        <w:rPr>
          <w:rFonts w:asciiTheme="minorHAnsi" w:hAnsiTheme="minorHAnsi" w:cstheme="minorHAnsi"/>
          <w:b/>
          <w:sz w:val="22"/>
          <w:szCs w:val="22"/>
          <w:highlight w:val="yellow"/>
          <w:u w:val="single"/>
        </w:rPr>
      </w:pPr>
    </w:p>
    <w:p w:rsidR="00C23447" w:rsidRPr="00D76B44" w:rsidRDefault="00F01805" w:rsidP="00636A96">
      <w:pPr>
        <w:jc w:val="both"/>
        <w:rPr>
          <w:rFonts w:asciiTheme="minorHAnsi" w:hAnsiTheme="minorHAnsi" w:cstheme="minorHAnsi"/>
          <w:b/>
          <w:sz w:val="22"/>
          <w:szCs w:val="22"/>
          <w:u w:val="single"/>
        </w:rPr>
      </w:pPr>
      <w:r w:rsidRPr="00D76B44">
        <w:rPr>
          <w:rFonts w:asciiTheme="minorHAnsi" w:hAnsiTheme="minorHAnsi" w:cstheme="minorHAnsi"/>
          <w:b/>
          <w:sz w:val="22"/>
          <w:szCs w:val="22"/>
          <w:u w:val="single"/>
        </w:rPr>
        <w:t>Conflict of Interest Board Policy</w:t>
      </w:r>
    </w:p>
    <w:p w:rsidR="00F01805" w:rsidRDefault="00F01805" w:rsidP="00636A96">
      <w:pPr>
        <w:jc w:val="both"/>
        <w:rPr>
          <w:rFonts w:asciiTheme="minorHAnsi" w:hAnsiTheme="minorHAnsi" w:cstheme="minorHAnsi"/>
          <w:b/>
          <w:sz w:val="22"/>
          <w:szCs w:val="22"/>
          <w:highlight w:val="yellow"/>
          <w:u w:val="single"/>
        </w:rPr>
      </w:pPr>
    </w:p>
    <w:p w:rsidR="00F01805" w:rsidRDefault="00F01805" w:rsidP="00F01805">
      <w:pPr>
        <w:pStyle w:val="Heading1"/>
      </w:pPr>
      <w:r>
        <w:t>PERSONNEL</w:t>
      </w:r>
      <w:r>
        <w:tab/>
        <w:t>03.1721</w:t>
      </w:r>
    </w:p>
    <w:p w:rsidR="00F01805" w:rsidRDefault="00F01805" w:rsidP="00F01805">
      <w:pPr>
        <w:pStyle w:val="certstyle"/>
      </w:pPr>
      <w:r>
        <w:noBreakHyphen/>
        <w:t xml:space="preserve"> Certified Personnel </w:t>
      </w:r>
      <w:r>
        <w:noBreakHyphen/>
      </w:r>
    </w:p>
    <w:p w:rsidR="00F01805" w:rsidRDefault="00F01805" w:rsidP="00F01805">
      <w:pPr>
        <w:pStyle w:val="policytitle"/>
      </w:pPr>
      <w:r>
        <w:t>Conflict of Interests</w:t>
      </w:r>
    </w:p>
    <w:p w:rsidR="00F01805" w:rsidRDefault="00F01805" w:rsidP="00F01805">
      <w:pPr>
        <w:pStyle w:val="sideheading"/>
      </w:pPr>
      <w:r>
        <w:t>Pecuniary Interest Prohibited</w:t>
      </w:r>
    </w:p>
    <w:p w:rsidR="00F01805" w:rsidRDefault="00F01805" w:rsidP="00F01805">
      <w:pPr>
        <w:pStyle w:val="policytext"/>
      </w:pPr>
      <w:r>
        <w:t xml:space="preserve">No administrator or other employee </w:t>
      </w:r>
      <w:r>
        <w:rPr>
          <w:rStyle w:val="ksbanormal"/>
        </w:rPr>
        <w:t xml:space="preserve">of the District </w:t>
      </w:r>
      <w:r>
        <w:t>with decision</w:t>
      </w:r>
      <w:r>
        <w:noBreakHyphen/>
        <w:t>making authority over the financial position of the school District shall have any pecuniary interest, either directly or indirectly, in an amount exceeding twenty</w:t>
      </w:r>
      <w:r>
        <w:noBreakHyphen/>
        <w:t>five dollars ($25.00) per year, at the time of or after appointment, in supplying any goods, services, property or merchandise for which school funds are expended. Nor shall any such person receive directly or indirectly any gift, reward, or promise of reward for goods, services, property, or merchandise of any kind for which school funds are expended.</w:t>
      </w:r>
      <w:r>
        <w:rPr>
          <w:vertAlign w:val="superscript"/>
        </w:rPr>
        <w:t>1</w:t>
      </w:r>
    </w:p>
    <w:p w:rsidR="00F01805" w:rsidRDefault="00F01805" w:rsidP="00F01805">
      <w:pPr>
        <w:pStyle w:val="policytext"/>
      </w:pPr>
      <w:r>
        <w:t>No administrator or other employee shall solicit for personal financial remuneration from students, parents and other staff during the school day or during school events.</w:t>
      </w:r>
    </w:p>
    <w:p w:rsidR="00F01805" w:rsidRDefault="00F01805" w:rsidP="00F01805">
      <w:pPr>
        <w:pStyle w:val="policytext"/>
      </w:pPr>
      <w:r>
        <w:t>Unless prior arrangements are made with the Board, any device, publication or any other item to be copyrighted developed during the employee's paid time shall be District property.</w:t>
      </w:r>
    </w:p>
    <w:p w:rsidR="00F01805" w:rsidRDefault="00F01805" w:rsidP="00F01805">
      <w:pPr>
        <w:pStyle w:val="policytext"/>
      </w:pPr>
      <w:r>
        <w:t>Employees shall not profit monetarily through use of confidential information gained in the course of or by reason of their position of employment with the District.</w:t>
      </w:r>
    </w:p>
    <w:p w:rsidR="00F01805" w:rsidRDefault="00F01805" w:rsidP="00F01805">
      <w:pPr>
        <w:pStyle w:val="sideheading"/>
      </w:pPr>
      <w:r>
        <w:t>Exception</w:t>
      </w:r>
    </w:p>
    <w:p w:rsidR="00F01805" w:rsidRDefault="00F01805" w:rsidP="00F01805">
      <w:pPr>
        <w:pStyle w:val="policytext"/>
      </w:pPr>
      <w:r>
        <w:t>This policy shall not prohibit the Board from approving non</w:t>
      </w:r>
      <w:r>
        <w:noBreakHyphen/>
      </w:r>
      <w:proofErr w:type="spellStart"/>
      <w:r>
        <w:t>contracted</w:t>
      </w:r>
      <w:proofErr w:type="spellEnd"/>
      <w:r>
        <w:t xml:space="preserve"> personal services for the benefit of the District.</w:t>
      </w:r>
    </w:p>
    <w:p w:rsidR="0057595A" w:rsidRDefault="00F01805" w:rsidP="0057595A">
      <w:pPr>
        <w:pStyle w:val="sideheading"/>
      </w:pPr>
      <w:r>
        <w:t>References:</w:t>
      </w:r>
      <w:r w:rsidR="0057595A">
        <w:t xml:space="preserve">  </w:t>
      </w:r>
      <w:r>
        <w:rPr>
          <w:vertAlign w:val="superscript"/>
        </w:rPr>
        <w:t>1</w:t>
      </w:r>
      <w:hyperlink r:id="rId10" w:history="1">
        <w:r>
          <w:rPr>
            <w:rStyle w:val="Hyperlink"/>
          </w:rPr>
          <w:t>KRS 156.480</w:t>
        </w:r>
      </w:hyperlink>
      <w:r w:rsidR="0057595A">
        <w:t xml:space="preserve"> </w:t>
      </w:r>
      <w:hyperlink r:id="rId11" w:history="1">
        <w:r>
          <w:rPr>
            <w:rStyle w:val="Hyperlink"/>
          </w:rPr>
          <w:t>KRS 45A.455</w:t>
        </w:r>
      </w:hyperlink>
      <w:r w:rsidR="0057595A">
        <w:t xml:space="preserve"> </w:t>
      </w:r>
      <w:hyperlink r:id="rId12" w:history="1">
        <w:r>
          <w:rPr>
            <w:rStyle w:val="Hyperlink"/>
          </w:rPr>
          <w:t>OAG 77</w:t>
        </w:r>
        <w:r>
          <w:rPr>
            <w:rStyle w:val="Hyperlink"/>
          </w:rPr>
          <w:noBreakHyphen/>
          <w:t>228</w:t>
        </w:r>
      </w:hyperlink>
      <w:r w:rsidR="0057595A">
        <w:t xml:space="preserve"> </w:t>
      </w:r>
      <w:hyperlink r:id="rId13" w:history="1">
        <w:r>
          <w:rPr>
            <w:rStyle w:val="Hyperlink"/>
          </w:rPr>
          <w:t>OAG 71</w:t>
        </w:r>
        <w:r>
          <w:rPr>
            <w:rStyle w:val="Hyperlink"/>
          </w:rPr>
          <w:noBreakHyphen/>
          <w:t>474</w:t>
        </w:r>
      </w:hyperlink>
      <w:r w:rsidR="0057595A">
        <w:t xml:space="preserve">  </w:t>
      </w:r>
    </w:p>
    <w:p w:rsidR="00F01805" w:rsidRDefault="00F01805" w:rsidP="0057595A">
      <w:pPr>
        <w:pStyle w:val="Reference"/>
        <w:ind w:left="3600"/>
      </w:pPr>
      <w:r>
        <w:t>Adopted/Amended: 12/18/</w:t>
      </w:r>
      <w:proofErr w:type="gramStart"/>
      <w:r>
        <w:t>1995</w:t>
      </w:r>
      <w:r w:rsidR="0057595A">
        <w:t xml:space="preserve">  </w:t>
      </w:r>
      <w:r>
        <w:t>Order</w:t>
      </w:r>
      <w:proofErr w:type="gramEnd"/>
      <w:r>
        <w:t xml:space="preserve"> #:         60.05</w:t>
      </w:r>
    </w:p>
    <w:p w:rsidR="00F01805" w:rsidRDefault="00F01805" w:rsidP="00636A96">
      <w:pPr>
        <w:jc w:val="both"/>
        <w:rPr>
          <w:rFonts w:asciiTheme="minorHAnsi" w:hAnsiTheme="minorHAnsi" w:cstheme="minorHAnsi"/>
          <w:b/>
          <w:sz w:val="22"/>
          <w:szCs w:val="22"/>
          <w:highlight w:val="yellow"/>
          <w:u w:val="single"/>
        </w:rPr>
      </w:pPr>
    </w:p>
    <w:p w:rsidR="00C23447" w:rsidRDefault="00C23447" w:rsidP="00636A96">
      <w:pPr>
        <w:jc w:val="both"/>
        <w:rPr>
          <w:rFonts w:asciiTheme="minorHAnsi" w:hAnsiTheme="minorHAnsi" w:cstheme="minorHAnsi"/>
          <w:b/>
          <w:sz w:val="22"/>
          <w:szCs w:val="22"/>
          <w:highlight w:val="yellow"/>
          <w:u w:val="single"/>
        </w:rPr>
      </w:pPr>
    </w:p>
    <w:p w:rsidR="00025E8D" w:rsidRDefault="00025E8D" w:rsidP="00636A96">
      <w:pPr>
        <w:jc w:val="both"/>
        <w:rPr>
          <w:rFonts w:asciiTheme="minorHAnsi" w:hAnsiTheme="minorHAnsi" w:cstheme="minorHAnsi"/>
          <w:b/>
          <w:sz w:val="22"/>
          <w:szCs w:val="22"/>
          <w:highlight w:val="yellow"/>
          <w:u w:val="single"/>
        </w:rPr>
      </w:pPr>
    </w:p>
    <w:p w:rsidR="00025E8D" w:rsidRDefault="00025E8D" w:rsidP="00636A96">
      <w:pPr>
        <w:jc w:val="both"/>
        <w:rPr>
          <w:rFonts w:asciiTheme="minorHAnsi" w:hAnsiTheme="minorHAnsi" w:cstheme="minorHAnsi"/>
          <w:b/>
          <w:sz w:val="22"/>
          <w:szCs w:val="22"/>
          <w:highlight w:val="yellow"/>
          <w:u w:val="single"/>
        </w:rPr>
      </w:pPr>
    </w:p>
    <w:p w:rsidR="005B5621" w:rsidRPr="00025E8D" w:rsidRDefault="009D570A" w:rsidP="00636A96">
      <w:pPr>
        <w:jc w:val="both"/>
        <w:rPr>
          <w:rFonts w:asciiTheme="minorHAnsi" w:hAnsiTheme="minorHAnsi" w:cstheme="minorHAnsi"/>
          <w:b/>
          <w:sz w:val="22"/>
          <w:szCs w:val="22"/>
          <w:u w:val="single"/>
        </w:rPr>
      </w:pPr>
      <w:r w:rsidRPr="00025E8D">
        <w:rPr>
          <w:rFonts w:asciiTheme="minorHAnsi" w:hAnsiTheme="minorHAnsi" w:cstheme="minorHAnsi"/>
          <w:b/>
          <w:sz w:val="22"/>
          <w:szCs w:val="22"/>
          <w:u w:val="single"/>
        </w:rPr>
        <w:lastRenderedPageBreak/>
        <w:t>Organ</w:t>
      </w:r>
      <w:r w:rsidR="00F85B81" w:rsidRPr="00025E8D">
        <w:rPr>
          <w:rFonts w:asciiTheme="minorHAnsi" w:hAnsiTheme="minorHAnsi" w:cstheme="minorHAnsi"/>
          <w:b/>
          <w:sz w:val="22"/>
          <w:szCs w:val="22"/>
          <w:u w:val="single"/>
        </w:rPr>
        <w:t>iz</w:t>
      </w:r>
      <w:r w:rsidRPr="00025E8D">
        <w:rPr>
          <w:rFonts w:asciiTheme="minorHAnsi" w:hAnsiTheme="minorHAnsi" w:cstheme="minorHAnsi"/>
          <w:b/>
          <w:sz w:val="22"/>
          <w:szCs w:val="22"/>
          <w:u w:val="single"/>
        </w:rPr>
        <w:t xml:space="preserve">ational </w:t>
      </w:r>
      <w:r w:rsidR="00025E8D" w:rsidRPr="00025E8D">
        <w:rPr>
          <w:rFonts w:asciiTheme="minorHAnsi" w:hAnsiTheme="minorHAnsi" w:cstheme="minorHAnsi"/>
          <w:b/>
          <w:sz w:val="22"/>
          <w:szCs w:val="22"/>
          <w:u w:val="single"/>
        </w:rPr>
        <w:t>C</w:t>
      </w:r>
      <w:r w:rsidRPr="00025E8D">
        <w:rPr>
          <w:rFonts w:asciiTheme="minorHAnsi" w:hAnsiTheme="minorHAnsi" w:cstheme="minorHAnsi"/>
          <w:b/>
          <w:sz w:val="22"/>
          <w:szCs w:val="22"/>
          <w:u w:val="single"/>
        </w:rPr>
        <w:t xml:space="preserve">onflict of </w:t>
      </w:r>
      <w:r w:rsidR="00025E8D" w:rsidRPr="00025E8D">
        <w:rPr>
          <w:rFonts w:asciiTheme="minorHAnsi" w:hAnsiTheme="minorHAnsi" w:cstheme="minorHAnsi"/>
          <w:b/>
          <w:sz w:val="22"/>
          <w:szCs w:val="22"/>
          <w:u w:val="single"/>
        </w:rPr>
        <w:t>Interest</w:t>
      </w:r>
    </w:p>
    <w:p w:rsidR="00025E8D" w:rsidRDefault="00025E8D" w:rsidP="00025E8D">
      <w:pPr>
        <w:rPr>
          <w:rFonts w:ascii="Arial" w:hAnsi="Arial" w:cs="Arial"/>
          <w:sz w:val="20"/>
          <w:szCs w:val="20"/>
        </w:rPr>
      </w:pPr>
    </w:p>
    <w:p w:rsidR="00025E8D" w:rsidRPr="00025E8D" w:rsidRDefault="00025E8D" w:rsidP="00025E8D">
      <w:pPr>
        <w:rPr>
          <w:rFonts w:asciiTheme="minorHAnsi" w:hAnsiTheme="minorHAnsi"/>
          <w:color w:val="1F497D"/>
          <w:sz w:val="22"/>
          <w:szCs w:val="22"/>
        </w:rPr>
      </w:pPr>
      <w:r w:rsidRPr="00025E8D">
        <w:rPr>
          <w:rFonts w:asciiTheme="minorHAnsi" w:hAnsiTheme="minorHAnsi" w:cs="Arial"/>
          <w:sz w:val="22"/>
          <w:szCs w:val="22"/>
        </w:rPr>
        <w:t>Should the District have a parent, affiliate, or subsidiary organization that is not a state or local government, the District will consider standards of conduct covering organizational conflicts of interest. Organizational conflicts of interest means that because of relationships with a parent company, affiliate, or subsidiary organization, the District is unable or appears to be unable to be impartial in conducting a procurement action involving a related organization.   The District will consider these types of relationships, if they exist, to ensure an arms-length transaction is procured and to ensure no conflicts of interest exist in fact or appearance with related entities as previously described.</w:t>
      </w:r>
    </w:p>
    <w:p w:rsidR="00025E8D" w:rsidRDefault="00025E8D" w:rsidP="00636A96">
      <w:pPr>
        <w:jc w:val="both"/>
        <w:rPr>
          <w:rFonts w:asciiTheme="minorHAnsi" w:hAnsiTheme="minorHAnsi" w:cstheme="minorHAnsi"/>
          <w:b/>
          <w:sz w:val="22"/>
          <w:szCs w:val="22"/>
          <w:highlight w:val="yellow"/>
          <w:u w:val="single"/>
        </w:rPr>
      </w:pPr>
    </w:p>
    <w:p w:rsidR="00DC4BE0" w:rsidRDefault="009F44B4" w:rsidP="00636A96">
      <w:pPr>
        <w:jc w:val="both"/>
        <w:rPr>
          <w:rFonts w:asciiTheme="minorHAnsi" w:hAnsiTheme="minorHAnsi" w:cstheme="minorHAnsi"/>
          <w:b/>
          <w:sz w:val="22"/>
          <w:szCs w:val="22"/>
          <w:u w:val="single"/>
        </w:rPr>
      </w:pPr>
      <w:r w:rsidRPr="00025E8D">
        <w:rPr>
          <w:rFonts w:asciiTheme="minorHAnsi" w:hAnsiTheme="minorHAnsi" w:cstheme="minorHAnsi"/>
          <w:b/>
          <w:sz w:val="22"/>
          <w:szCs w:val="22"/>
          <w:u w:val="single"/>
        </w:rPr>
        <w:t>TRAVEL</w:t>
      </w:r>
      <w:r w:rsidRPr="009F44B4">
        <w:rPr>
          <w:rFonts w:asciiTheme="minorHAnsi" w:hAnsiTheme="minorHAnsi" w:cstheme="minorHAnsi"/>
          <w:b/>
          <w:sz w:val="22"/>
          <w:szCs w:val="22"/>
          <w:u w:val="single"/>
        </w:rPr>
        <w:t xml:space="preserve"> </w:t>
      </w:r>
    </w:p>
    <w:p w:rsidR="006C3124" w:rsidRPr="006C3124" w:rsidRDefault="006C3124" w:rsidP="00636A96">
      <w:pPr>
        <w:jc w:val="both"/>
        <w:rPr>
          <w:rFonts w:asciiTheme="minorHAnsi" w:hAnsiTheme="minorHAnsi" w:cstheme="minorHAnsi"/>
          <w:b/>
          <w:sz w:val="22"/>
          <w:szCs w:val="22"/>
        </w:rPr>
      </w:pPr>
      <w:r w:rsidRPr="006C3124">
        <w:rPr>
          <w:rFonts w:asciiTheme="minorHAnsi" w:hAnsiTheme="minorHAnsi" w:cstheme="minorHAnsi"/>
          <w:b/>
          <w:sz w:val="22"/>
          <w:szCs w:val="22"/>
        </w:rPr>
        <w:t>Travel required as a part of fulfilling the grant requirements will be reimbursed on an actual cost basis provided participation is necessary and costs are reasonable.</w:t>
      </w:r>
    </w:p>
    <w:p w:rsidR="006C3124" w:rsidRPr="009F44B4" w:rsidRDefault="006C3124" w:rsidP="00636A96">
      <w:pPr>
        <w:jc w:val="both"/>
        <w:rPr>
          <w:rFonts w:asciiTheme="minorHAnsi" w:hAnsiTheme="minorHAnsi" w:cstheme="minorHAnsi"/>
          <w:b/>
          <w:sz w:val="22"/>
          <w:szCs w:val="22"/>
          <w:u w:val="single"/>
        </w:rPr>
      </w:pPr>
    </w:p>
    <w:p w:rsidR="00C23447" w:rsidRPr="006C3124" w:rsidRDefault="00C23447" w:rsidP="00C23447">
      <w:pPr>
        <w:rPr>
          <w:rFonts w:ascii="Lucida Console" w:hAnsi="Lucida Console"/>
          <w:sz w:val="20"/>
          <w:szCs w:val="20"/>
        </w:rPr>
      </w:pPr>
      <w:r w:rsidRPr="006C3124">
        <w:rPr>
          <w:rFonts w:ascii="Lucida Console" w:hAnsi="Lucida Console"/>
          <w:sz w:val="20"/>
          <w:szCs w:val="20"/>
        </w:rPr>
        <w:t xml:space="preserve">The Travel Authorization form will be used for </w:t>
      </w:r>
      <w:r w:rsidR="006C3124" w:rsidRPr="006C3124">
        <w:rPr>
          <w:rFonts w:ascii="Lucida Console" w:hAnsi="Lucida Console"/>
          <w:sz w:val="20"/>
          <w:szCs w:val="20"/>
        </w:rPr>
        <w:t xml:space="preserve">reimbursement purposes for </w:t>
      </w:r>
      <w:r w:rsidRPr="006C3124">
        <w:rPr>
          <w:rFonts w:ascii="Lucida Console" w:hAnsi="Lucida Console"/>
          <w:sz w:val="20"/>
          <w:szCs w:val="20"/>
        </w:rPr>
        <w:t xml:space="preserve">same day and overnight travel. </w:t>
      </w:r>
    </w:p>
    <w:p w:rsidR="00C23447" w:rsidRPr="006C3124" w:rsidRDefault="00C23447" w:rsidP="00C23447">
      <w:pPr>
        <w:rPr>
          <w:rFonts w:ascii="Lucida Console" w:hAnsi="Lucida Console"/>
          <w:sz w:val="20"/>
          <w:szCs w:val="20"/>
        </w:rPr>
      </w:pPr>
    </w:p>
    <w:p w:rsidR="00C23447" w:rsidRPr="006C3124" w:rsidRDefault="00C23447" w:rsidP="00C23447">
      <w:pPr>
        <w:numPr>
          <w:ilvl w:val="0"/>
          <w:numId w:val="1"/>
        </w:numPr>
        <w:rPr>
          <w:rFonts w:ascii="Lucida Console" w:hAnsi="Lucida Console"/>
          <w:sz w:val="20"/>
          <w:szCs w:val="20"/>
        </w:rPr>
      </w:pPr>
      <w:r w:rsidRPr="006C3124">
        <w:rPr>
          <w:rFonts w:ascii="Lucida Console" w:hAnsi="Lucida Console"/>
          <w:sz w:val="20"/>
          <w:szCs w:val="20"/>
        </w:rPr>
        <w:t xml:space="preserve">For same day travel, includes trips to Hopkinsville, Clarksville, </w:t>
      </w:r>
      <w:proofErr w:type="gramStart"/>
      <w:r w:rsidRPr="006C3124">
        <w:rPr>
          <w:rFonts w:ascii="Lucida Console" w:hAnsi="Lucida Console"/>
          <w:sz w:val="20"/>
          <w:szCs w:val="20"/>
        </w:rPr>
        <w:t>Bowling Green</w:t>
      </w:r>
      <w:proofErr w:type="gramEnd"/>
      <w:r w:rsidRPr="006C3124">
        <w:rPr>
          <w:rFonts w:ascii="Lucida Console" w:hAnsi="Lucida Console"/>
          <w:sz w:val="20"/>
          <w:szCs w:val="20"/>
        </w:rPr>
        <w:t>, Elizabethtown, Russellville, etc.</w:t>
      </w:r>
    </w:p>
    <w:p w:rsidR="00C23447" w:rsidRPr="006C3124" w:rsidRDefault="00C23447" w:rsidP="00C23447">
      <w:pPr>
        <w:numPr>
          <w:ilvl w:val="0"/>
          <w:numId w:val="1"/>
        </w:numPr>
        <w:rPr>
          <w:rFonts w:ascii="Lucida Console" w:hAnsi="Lucida Console"/>
          <w:sz w:val="20"/>
          <w:szCs w:val="20"/>
        </w:rPr>
      </w:pPr>
      <w:r w:rsidRPr="006C3124">
        <w:rPr>
          <w:rFonts w:ascii="Lucida Console" w:hAnsi="Lucida Console"/>
          <w:sz w:val="20"/>
          <w:szCs w:val="20"/>
        </w:rPr>
        <w:t>For same day travel, you may claim your lunch, up to $10, to be reimbursed through payroll; this reimbursement will be taxable income.</w:t>
      </w:r>
    </w:p>
    <w:p w:rsidR="006C3124" w:rsidRPr="006C3124" w:rsidRDefault="006C3124" w:rsidP="00C23447">
      <w:pPr>
        <w:numPr>
          <w:ilvl w:val="0"/>
          <w:numId w:val="1"/>
        </w:numPr>
        <w:rPr>
          <w:rFonts w:ascii="Lucida Console" w:hAnsi="Lucida Console"/>
          <w:sz w:val="20"/>
          <w:szCs w:val="20"/>
        </w:rPr>
      </w:pPr>
      <w:r w:rsidRPr="006C3124">
        <w:rPr>
          <w:rFonts w:ascii="Lucida Console" w:hAnsi="Lucida Console"/>
          <w:sz w:val="20"/>
          <w:szCs w:val="20"/>
        </w:rPr>
        <w:t>For overnight travel, the maximum amount claimed for meals is $32 except slightly more in high cost areas.</w:t>
      </w:r>
    </w:p>
    <w:p w:rsidR="00C23447" w:rsidRPr="006C3124" w:rsidRDefault="00C23447" w:rsidP="00C23447">
      <w:pPr>
        <w:numPr>
          <w:ilvl w:val="0"/>
          <w:numId w:val="1"/>
        </w:numPr>
        <w:rPr>
          <w:rFonts w:ascii="Lucida Console" w:hAnsi="Lucida Console"/>
          <w:sz w:val="20"/>
          <w:szCs w:val="20"/>
        </w:rPr>
      </w:pPr>
      <w:r w:rsidRPr="006C3124">
        <w:rPr>
          <w:rFonts w:ascii="Lucida Console" w:hAnsi="Lucida Console"/>
          <w:sz w:val="20"/>
          <w:szCs w:val="20"/>
        </w:rPr>
        <w:t>Mileage will be reimbursed through AP.</w:t>
      </w:r>
    </w:p>
    <w:p w:rsidR="00C23447" w:rsidRPr="006C3124" w:rsidRDefault="00C23447" w:rsidP="00C23447">
      <w:pPr>
        <w:numPr>
          <w:ilvl w:val="0"/>
          <w:numId w:val="1"/>
        </w:numPr>
        <w:rPr>
          <w:rFonts w:ascii="Lucida Console" w:hAnsi="Lucida Console"/>
          <w:sz w:val="20"/>
          <w:szCs w:val="20"/>
        </w:rPr>
      </w:pPr>
      <w:r w:rsidRPr="006C3124">
        <w:rPr>
          <w:rFonts w:ascii="Lucida Console" w:hAnsi="Lucida Console"/>
          <w:sz w:val="20"/>
          <w:szCs w:val="20"/>
        </w:rPr>
        <w:t>MUST have prior approval from school principal and superintendent.</w:t>
      </w:r>
    </w:p>
    <w:p w:rsidR="00C23447" w:rsidRPr="006C3124" w:rsidRDefault="00C23447" w:rsidP="00C23447">
      <w:pPr>
        <w:numPr>
          <w:ilvl w:val="0"/>
          <w:numId w:val="1"/>
        </w:numPr>
        <w:rPr>
          <w:rFonts w:ascii="Lucida Console" w:hAnsi="Lucida Console"/>
          <w:sz w:val="20"/>
          <w:szCs w:val="20"/>
        </w:rPr>
      </w:pPr>
      <w:r w:rsidRPr="006C3124">
        <w:rPr>
          <w:rFonts w:ascii="Lucida Console" w:hAnsi="Lucida Console"/>
          <w:sz w:val="20"/>
          <w:szCs w:val="20"/>
        </w:rPr>
        <w:t>Employee will complete the top section of the three-carbon copy travel form for approval.</w:t>
      </w:r>
    </w:p>
    <w:p w:rsidR="00C23447" w:rsidRPr="006C3124" w:rsidRDefault="00C23447" w:rsidP="00C23447">
      <w:pPr>
        <w:numPr>
          <w:ilvl w:val="0"/>
          <w:numId w:val="1"/>
        </w:numPr>
        <w:rPr>
          <w:rFonts w:ascii="Lucida Console" w:hAnsi="Lucida Console"/>
          <w:sz w:val="20"/>
          <w:szCs w:val="20"/>
        </w:rPr>
      </w:pPr>
      <w:r w:rsidRPr="006C3124">
        <w:rPr>
          <w:rFonts w:ascii="Lucida Console" w:hAnsi="Lucida Console"/>
          <w:sz w:val="20"/>
          <w:szCs w:val="20"/>
        </w:rPr>
        <w:t xml:space="preserve">Estimate all your expenses for the trip; it does </w:t>
      </w:r>
      <w:r w:rsidRPr="006C3124">
        <w:rPr>
          <w:rFonts w:ascii="Lucida Console" w:hAnsi="Lucida Console"/>
          <w:sz w:val="20"/>
          <w:szCs w:val="20"/>
          <w:u w:val="single"/>
        </w:rPr>
        <w:t>not</w:t>
      </w:r>
      <w:r w:rsidRPr="006C3124">
        <w:rPr>
          <w:rFonts w:ascii="Lucida Console" w:hAnsi="Lucida Console"/>
          <w:sz w:val="20"/>
          <w:szCs w:val="20"/>
        </w:rPr>
        <w:t xml:space="preserve"> have to be exact.</w:t>
      </w:r>
    </w:p>
    <w:p w:rsidR="00C23447" w:rsidRPr="006C3124" w:rsidRDefault="00C23447" w:rsidP="00C23447">
      <w:pPr>
        <w:numPr>
          <w:ilvl w:val="0"/>
          <w:numId w:val="1"/>
        </w:numPr>
        <w:rPr>
          <w:rFonts w:ascii="Lucida Console" w:hAnsi="Lucida Console"/>
          <w:sz w:val="20"/>
          <w:szCs w:val="20"/>
        </w:rPr>
      </w:pPr>
      <w:r w:rsidRPr="006C3124">
        <w:rPr>
          <w:rFonts w:ascii="Lucida Console" w:hAnsi="Lucida Console"/>
          <w:sz w:val="20"/>
          <w:szCs w:val="20"/>
        </w:rPr>
        <w:t xml:space="preserve">The blank for “Date of Last Trip” is for the date of your last </w:t>
      </w:r>
      <w:r w:rsidRPr="006C3124">
        <w:rPr>
          <w:rFonts w:ascii="Lucida Console" w:hAnsi="Lucida Console"/>
          <w:sz w:val="20"/>
          <w:szCs w:val="20"/>
          <w:u w:val="single"/>
        </w:rPr>
        <w:t>overnight</w:t>
      </w:r>
      <w:r w:rsidRPr="006C3124">
        <w:rPr>
          <w:rFonts w:ascii="Lucida Console" w:hAnsi="Lucida Console"/>
          <w:sz w:val="20"/>
          <w:szCs w:val="20"/>
        </w:rPr>
        <w:t xml:space="preserve"> trip.</w:t>
      </w:r>
    </w:p>
    <w:p w:rsidR="00C23447" w:rsidRPr="006C3124" w:rsidRDefault="00C23447" w:rsidP="00C23447">
      <w:pPr>
        <w:numPr>
          <w:ilvl w:val="0"/>
          <w:numId w:val="1"/>
        </w:numPr>
        <w:rPr>
          <w:rFonts w:ascii="Lucida Console" w:hAnsi="Lucida Console"/>
          <w:sz w:val="20"/>
          <w:szCs w:val="20"/>
        </w:rPr>
      </w:pPr>
      <w:r w:rsidRPr="006C3124">
        <w:rPr>
          <w:rFonts w:ascii="Lucida Console" w:hAnsi="Lucida Console"/>
          <w:sz w:val="20"/>
          <w:szCs w:val="20"/>
        </w:rPr>
        <w:t>Check with your school bookkeeper about the source of funding.</w:t>
      </w:r>
    </w:p>
    <w:p w:rsidR="00C23447" w:rsidRPr="006C3124" w:rsidRDefault="00C23447" w:rsidP="00C23447">
      <w:pPr>
        <w:numPr>
          <w:ilvl w:val="0"/>
          <w:numId w:val="1"/>
        </w:numPr>
        <w:rPr>
          <w:rFonts w:ascii="Lucida Console" w:hAnsi="Lucida Console"/>
          <w:sz w:val="20"/>
          <w:szCs w:val="20"/>
        </w:rPr>
      </w:pPr>
      <w:r w:rsidRPr="006C3124">
        <w:rPr>
          <w:rFonts w:ascii="Lucida Console" w:hAnsi="Lucida Console"/>
          <w:sz w:val="20"/>
          <w:szCs w:val="20"/>
        </w:rPr>
        <w:t>These forms must have three signatures in the approval section: the employee, the principal, and the superintendent.</w:t>
      </w:r>
    </w:p>
    <w:p w:rsidR="00C23447" w:rsidRPr="006C3124" w:rsidRDefault="00C23447" w:rsidP="00C23447">
      <w:pPr>
        <w:numPr>
          <w:ilvl w:val="0"/>
          <w:numId w:val="1"/>
        </w:numPr>
        <w:rPr>
          <w:rFonts w:ascii="Lucida Console" w:hAnsi="Lucida Console"/>
          <w:sz w:val="20"/>
          <w:szCs w:val="20"/>
        </w:rPr>
      </w:pPr>
      <w:r w:rsidRPr="006C3124">
        <w:rPr>
          <w:rFonts w:ascii="Lucida Console" w:hAnsi="Lucida Console"/>
          <w:sz w:val="20"/>
          <w:szCs w:val="20"/>
        </w:rPr>
        <w:t>Once the form is signed by the superintendent, the white copy will stay at the Central Office for our files and the yellow and pink copies will be sent back to the employee.</w:t>
      </w:r>
    </w:p>
    <w:p w:rsidR="00C23447" w:rsidRPr="006C3124" w:rsidRDefault="00C23447" w:rsidP="00C23447">
      <w:pPr>
        <w:numPr>
          <w:ilvl w:val="0"/>
          <w:numId w:val="1"/>
        </w:numPr>
        <w:rPr>
          <w:rFonts w:ascii="Lucida Console" w:hAnsi="Lucida Console"/>
          <w:sz w:val="20"/>
          <w:szCs w:val="20"/>
        </w:rPr>
      </w:pPr>
      <w:r w:rsidRPr="006C3124">
        <w:rPr>
          <w:rFonts w:ascii="Lucida Console" w:hAnsi="Lucida Console"/>
          <w:sz w:val="20"/>
          <w:szCs w:val="20"/>
        </w:rPr>
        <w:t xml:space="preserve">After the trip is completed, the employee will fill out their </w:t>
      </w:r>
      <w:r w:rsidRPr="006C3124">
        <w:rPr>
          <w:rFonts w:ascii="Lucida Console" w:hAnsi="Lucida Console"/>
          <w:sz w:val="20"/>
          <w:szCs w:val="20"/>
          <w:u w:val="single"/>
        </w:rPr>
        <w:t>actual</w:t>
      </w:r>
      <w:r w:rsidRPr="006C3124">
        <w:rPr>
          <w:rFonts w:ascii="Lucida Console" w:hAnsi="Lucida Console"/>
          <w:sz w:val="20"/>
          <w:szCs w:val="20"/>
        </w:rPr>
        <w:t xml:space="preserve"> expenses on the bottom portion of the yellow and pink copies.</w:t>
      </w:r>
    </w:p>
    <w:p w:rsidR="00C23447" w:rsidRPr="006C3124" w:rsidRDefault="00C23447" w:rsidP="00C23447">
      <w:pPr>
        <w:numPr>
          <w:ilvl w:val="0"/>
          <w:numId w:val="1"/>
        </w:numPr>
        <w:rPr>
          <w:rFonts w:ascii="Lucida Console" w:hAnsi="Lucida Console"/>
          <w:sz w:val="20"/>
          <w:szCs w:val="20"/>
        </w:rPr>
      </w:pPr>
      <w:r w:rsidRPr="006C3124">
        <w:rPr>
          <w:rFonts w:ascii="Lucida Console" w:hAnsi="Lucida Console"/>
          <w:sz w:val="20"/>
          <w:szCs w:val="20"/>
        </w:rPr>
        <w:t xml:space="preserve">The yellow copy </w:t>
      </w:r>
      <w:r w:rsidRPr="006C3124">
        <w:rPr>
          <w:rFonts w:ascii="Lucida Console" w:hAnsi="Lucida Console"/>
          <w:b/>
          <w:sz w:val="20"/>
          <w:szCs w:val="20"/>
        </w:rPr>
        <w:t xml:space="preserve">(with </w:t>
      </w:r>
      <w:r w:rsidRPr="006C3124">
        <w:rPr>
          <w:rFonts w:ascii="Lucida Console" w:hAnsi="Lucida Console"/>
          <w:b/>
          <w:sz w:val="20"/>
          <w:szCs w:val="20"/>
          <w:u w:val="single"/>
        </w:rPr>
        <w:t>all receipts attached)</w:t>
      </w:r>
      <w:r w:rsidRPr="006C3124">
        <w:rPr>
          <w:rFonts w:ascii="Lucida Console" w:hAnsi="Lucida Console"/>
          <w:b/>
          <w:sz w:val="20"/>
          <w:szCs w:val="20"/>
        </w:rPr>
        <w:t xml:space="preserve"> </w:t>
      </w:r>
      <w:r w:rsidRPr="006C3124">
        <w:rPr>
          <w:rFonts w:ascii="Lucida Console" w:hAnsi="Lucida Console"/>
          <w:sz w:val="20"/>
          <w:szCs w:val="20"/>
        </w:rPr>
        <w:t>will be submitted for reimbursement and the pink copy should be kept for the employee’s records. (If you do not want the pink copy, check with your school bookkeeper because they may want to keep a copy in their files.)</w:t>
      </w:r>
    </w:p>
    <w:p w:rsidR="00C23447" w:rsidRPr="006C3124" w:rsidRDefault="00C23447" w:rsidP="00C23447">
      <w:pPr>
        <w:numPr>
          <w:ilvl w:val="0"/>
          <w:numId w:val="1"/>
        </w:numPr>
        <w:rPr>
          <w:rFonts w:ascii="Lucida Console" w:hAnsi="Lucida Console"/>
          <w:sz w:val="20"/>
          <w:szCs w:val="20"/>
        </w:rPr>
      </w:pPr>
      <w:r w:rsidRPr="006C3124">
        <w:rPr>
          <w:rFonts w:ascii="Lucida Console" w:hAnsi="Lucida Console"/>
          <w:sz w:val="20"/>
          <w:szCs w:val="20"/>
        </w:rPr>
        <w:t xml:space="preserve">If a purchase order is needed for hotel reservations, please contact your school bookkeeper or grant coordinator </w:t>
      </w:r>
      <w:r w:rsidRPr="006C3124">
        <w:rPr>
          <w:rFonts w:ascii="Lucida Console" w:hAnsi="Lucida Console"/>
          <w:b/>
          <w:sz w:val="20"/>
          <w:szCs w:val="20"/>
          <w:u w:val="single"/>
        </w:rPr>
        <w:t>after</w:t>
      </w:r>
      <w:r w:rsidRPr="006C3124">
        <w:rPr>
          <w:rFonts w:ascii="Lucida Console" w:hAnsi="Lucida Console"/>
          <w:sz w:val="20"/>
          <w:szCs w:val="20"/>
        </w:rPr>
        <w:t xml:space="preserve"> the trip has been approved.</w:t>
      </w:r>
    </w:p>
    <w:p w:rsidR="00C23447" w:rsidRPr="006C3124" w:rsidRDefault="00C23447" w:rsidP="00C23447">
      <w:pPr>
        <w:numPr>
          <w:ilvl w:val="0"/>
          <w:numId w:val="1"/>
        </w:numPr>
        <w:rPr>
          <w:rFonts w:ascii="Lucida Console" w:hAnsi="Lucida Console"/>
          <w:sz w:val="20"/>
          <w:szCs w:val="20"/>
        </w:rPr>
      </w:pPr>
      <w:r w:rsidRPr="006C3124">
        <w:rPr>
          <w:rFonts w:ascii="Lucida Console" w:hAnsi="Lucida Console"/>
          <w:sz w:val="20"/>
          <w:szCs w:val="20"/>
        </w:rPr>
        <w:t>Please note the instructions and guidelines on the back of the form.</w:t>
      </w:r>
    </w:p>
    <w:p w:rsidR="00C23447" w:rsidRPr="006C3124" w:rsidRDefault="00C23447" w:rsidP="00C23447">
      <w:pPr>
        <w:numPr>
          <w:ilvl w:val="0"/>
          <w:numId w:val="1"/>
        </w:numPr>
        <w:rPr>
          <w:rFonts w:ascii="Lucida Console" w:hAnsi="Lucida Console"/>
          <w:sz w:val="20"/>
          <w:szCs w:val="20"/>
        </w:rPr>
      </w:pPr>
      <w:r w:rsidRPr="006C3124">
        <w:rPr>
          <w:rFonts w:ascii="Lucida Console" w:hAnsi="Lucida Console"/>
          <w:sz w:val="20"/>
          <w:szCs w:val="20"/>
        </w:rPr>
        <w:t>If you do not go on the trip for some reason, or end up not having any expenses, please let the Finance Department know.</w:t>
      </w:r>
    </w:p>
    <w:p w:rsidR="00C23447" w:rsidRPr="00C23447" w:rsidRDefault="00C23447" w:rsidP="00C23447">
      <w:pPr>
        <w:ind w:left="720"/>
        <w:rPr>
          <w:rFonts w:ascii="Lucida Console" w:hAnsi="Lucida Console"/>
          <w:sz w:val="24"/>
          <w:szCs w:val="24"/>
        </w:rPr>
      </w:pPr>
    </w:p>
    <w:p w:rsidR="00C23447" w:rsidRPr="00C23447" w:rsidRDefault="00C23447" w:rsidP="00C23447">
      <w:pPr>
        <w:rPr>
          <w:rFonts w:ascii="Lucida Console" w:hAnsi="Lucida Console"/>
          <w:sz w:val="24"/>
          <w:szCs w:val="24"/>
        </w:rPr>
      </w:pPr>
      <w:r w:rsidRPr="00C23447">
        <w:rPr>
          <w:rFonts w:ascii="Lucida Console" w:hAnsi="Lucida Console"/>
          <w:b/>
          <w:sz w:val="24"/>
          <w:szCs w:val="24"/>
          <w:u w:val="single"/>
        </w:rPr>
        <w:t>NOTE</w:t>
      </w:r>
      <w:r w:rsidRPr="00C23447">
        <w:rPr>
          <w:rFonts w:ascii="Lucida Console" w:hAnsi="Lucida Console"/>
          <w:b/>
          <w:sz w:val="24"/>
          <w:szCs w:val="24"/>
        </w:rPr>
        <w:t xml:space="preserve">:  Credit card receipts with employee’s signature that does </w:t>
      </w:r>
      <w:r w:rsidRPr="00C23447">
        <w:rPr>
          <w:rFonts w:ascii="Lucida Console" w:hAnsi="Lucida Console"/>
          <w:b/>
          <w:sz w:val="24"/>
          <w:szCs w:val="24"/>
          <w:u w:val="single"/>
        </w:rPr>
        <w:t>not</w:t>
      </w:r>
      <w:r w:rsidRPr="00C23447">
        <w:rPr>
          <w:rFonts w:ascii="Lucida Console" w:hAnsi="Lucida Console"/>
          <w:b/>
          <w:sz w:val="24"/>
          <w:szCs w:val="24"/>
        </w:rPr>
        <w:t xml:space="preserve"> have detail of expenses charged will </w:t>
      </w:r>
      <w:r w:rsidRPr="00C23447">
        <w:rPr>
          <w:rFonts w:ascii="Lucida Console" w:hAnsi="Lucida Console"/>
          <w:b/>
          <w:sz w:val="24"/>
          <w:szCs w:val="24"/>
          <w:u w:val="single"/>
        </w:rPr>
        <w:t>not</w:t>
      </w:r>
      <w:r w:rsidRPr="00C23447">
        <w:rPr>
          <w:rFonts w:ascii="Lucida Console" w:hAnsi="Lucida Console"/>
          <w:b/>
          <w:sz w:val="24"/>
          <w:szCs w:val="24"/>
        </w:rPr>
        <w:t xml:space="preserve"> be reimbursed.</w:t>
      </w:r>
    </w:p>
    <w:p w:rsidR="00DB0414" w:rsidRDefault="00DB0414" w:rsidP="00636A96">
      <w:pPr>
        <w:jc w:val="both"/>
        <w:rPr>
          <w:rFonts w:asciiTheme="minorHAnsi" w:hAnsiTheme="minorHAnsi" w:cstheme="minorHAnsi"/>
          <w:b/>
          <w:sz w:val="22"/>
          <w:szCs w:val="22"/>
          <w:u w:val="single"/>
        </w:rPr>
      </w:pPr>
    </w:p>
    <w:p w:rsidR="00531A00" w:rsidRDefault="00531A00" w:rsidP="00636A96">
      <w:pPr>
        <w:jc w:val="both"/>
        <w:rPr>
          <w:rFonts w:asciiTheme="minorHAnsi" w:hAnsiTheme="minorHAnsi" w:cstheme="minorHAnsi"/>
          <w:b/>
          <w:sz w:val="22"/>
          <w:szCs w:val="22"/>
          <w:u w:val="single"/>
        </w:rPr>
      </w:pPr>
    </w:p>
    <w:p w:rsidR="00531A00" w:rsidRDefault="00531A00" w:rsidP="00636A96">
      <w:pPr>
        <w:jc w:val="both"/>
        <w:rPr>
          <w:rFonts w:asciiTheme="minorHAnsi" w:hAnsiTheme="minorHAnsi" w:cstheme="minorHAnsi"/>
          <w:b/>
          <w:sz w:val="22"/>
          <w:szCs w:val="22"/>
          <w:u w:val="single"/>
        </w:rPr>
      </w:pPr>
    </w:p>
    <w:p w:rsidR="00531A00" w:rsidRDefault="00531A00" w:rsidP="00636A96">
      <w:pPr>
        <w:jc w:val="both"/>
        <w:rPr>
          <w:rFonts w:asciiTheme="minorHAnsi" w:hAnsiTheme="minorHAnsi" w:cstheme="minorHAnsi"/>
          <w:b/>
          <w:sz w:val="22"/>
          <w:szCs w:val="22"/>
          <w:u w:val="single"/>
        </w:rPr>
      </w:pPr>
    </w:p>
    <w:p w:rsidR="006C3124" w:rsidRDefault="006C3124" w:rsidP="00636A96">
      <w:pPr>
        <w:jc w:val="both"/>
        <w:rPr>
          <w:rFonts w:asciiTheme="minorHAnsi" w:hAnsiTheme="minorHAnsi" w:cstheme="minorHAnsi"/>
          <w:b/>
          <w:sz w:val="22"/>
          <w:szCs w:val="22"/>
          <w:u w:val="single"/>
        </w:rPr>
      </w:pPr>
    </w:p>
    <w:p w:rsidR="006C3124" w:rsidRDefault="006C3124" w:rsidP="00636A96">
      <w:pPr>
        <w:jc w:val="both"/>
        <w:rPr>
          <w:rFonts w:asciiTheme="minorHAnsi" w:hAnsiTheme="minorHAnsi" w:cstheme="minorHAnsi"/>
          <w:b/>
          <w:sz w:val="22"/>
          <w:szCs w:val="22"/>
          <w:u w:val="single"/>
        </w:rPr>
      </w:pPr>
    </w:p>
    <w:p w:rsidR="006C3124" w:rsidRDefault="006C3124" w:rsidP="00636A96">
      <w:pPr>
        <w:jc w:val="both"/>
        <w:rPr>
          <w:rFonts w:asciiTheme="minorHAnsi" w:hAnsiTheme="minorHAnsi" w:cstheme="minorHAnsi"/>
          <w:b/>
          <w:sz w:val="22"/>
          <w:szCs w:val="22"/>
          <w:u w:val="single"/>
        </w:rPr>
      </w:pPr>
    </w:p>
    <w:p w:rsidR="006C3124" w:rsidRDefault="006C3124" w:rsidP="00636A96">
      <w:pPr>
        <w:jc w:val="both"/>
        <w:rPr>
          <w:rFonts w:asciiTheme="minorHAnsi" w:hAnsiTheme="minorHAnsi" w:cstheme="minorHAnsi"/>
          <w:b/>
          <w:sz w:val="22"/>
          <w:szCs w:val="22"/>
          <w:u w:val="single"/>
        </w:rPr>
      </w:pPr>
    </w:p>
    <w:p w:rsidR="007866E6" w:rsidRPr="006475C0" w:rsidRDefault="007866E6" w:rsidP="00636A96">
      <w:pPr>
        <w:jc w:val="both"/>
        <w:rPr>
          <w:rFonts w:asciiTheme="minorHAnsi" w:hAnsiTheme="minorHAnsi" w:cstheme="minorHAnsi"/>
          <w:sz w:val="22"/>
          <w:szCs w:val="22"/>
        </w:rPr>
      </w:pPr>
      <w:r w:rsidRPr="006475C0">
        <w:rPr>
          <w:rFonts w:asciiTheme="minorHAnsi" w:hAnsiTheme="minorHAnsi" w:cstheme="minorHAnsi"/>
          <w:b/>
          <w:sz w:val="22"/>
          <w:szCs w:val="22"/>
          <w:u w:val="single"/>
        </w:rPr>
        <w:lastRenderedPageBreak/>
        <w:t>Payroll</w:t>
      </w:r>
    </w:p>
    <w:p w:rsidR="007866E6" w:rsidRDefault="001765CC" w:rsidP="00636A96">
      <w:pPr>
        <w:jc w:val="both"/>
        <w:rPr>
          <w:rFonts w:asciiTheme="minorHAnsi" w:hAnsiTheme="minorHAnsi" w:cstheme="minorHAnsi"/>
          <w:sz w:val="22"/>
          <w:szCs w:val="22"/>
        </w:rPr>
      </w:pPr>
      <w:r w:rsidRPr="006475C0">
        <w:rPr>
          <w:rFonts w:asciiTheme="minorHAnsi" w:hAnsiTheme="minorHAnsi" w:cstheme="minorHAnsi"/>
          <w:sz w:val="22"/>
          <w:szCs w:val="22"/>
        </w:rPr>
        <w:t>The state recommends a minimum percentage sal</w:t>
      </w:r>
      <w:r w:rsidR="00E3168D" w:rsidRPr="006475C0">
        <w:rPr>
          <w:rFonts w:asciiTheme="minorHAnsi" w:hAnsiTheme="minorHAnsi" w:cstheme="minorHAnsi"/>
          <w:sz w:val="22"/>
          <w:szCs w:val="22"/>
        </w:rPr>
        <w:t xml:space="preserve">ary increase each school year. </w:t>
      </w:r>
      <w:r w:rsidRPr="006475C0">
        <w:rPr>
          <w:rFonts w:asciiTheme="minorHAnsi" w:hAnsiTheme="minorHAnsi" w:cstheme="minorHAnsi"/>
          <w:sz w:val="22"/>
          <w:szCs w:val="22"/>
        </w:rPr>
        <w:t>The board may approve the minimum amount or a larger increase, but not a smaller increase.</w:t>
      </w:r>
      <w:r w:rsidR="00E3168D" w:rsidRPr="006475C0">
        <w:rPr>
          <w:rFonts w:asciiTheme="minorHAnsi" w:hAnsiTheme="minorHAnsi" w:cstheme="minorHAnsi"/>
          <w:sz w:val="22"/>
          <w:szCs w:val="22"/>
        </w:rPr>
        <w:t xml:space="preserve"> </w:t>
      </w:r>
      <w:r w:rsidR="00E1166B" w:rsidRPr="006475C0">
        <w:rPr>
          <w:rFonts w:asciiTheme="minorHAnsi" w:hAnsiTheme="minorHAnsi" w:cstheme="minorHAnsi"/>
          <w:sz w:val="22"/>
          <w:szCs w:val="22"/>
        </w:rPr>
        <w:t>The board sets the salaries of the certified teachers and classified personnel based on rank and experience.  After the board approves the salary schedule, the payroll clerks enter the new sa</w:t>
      </w:r>
      <w:r w:rsidR="00DC4BE0" w:rsidRPr="006475C0">
        <w:rPr>
          <w:rFonts w:asciiTheme="minorHAnsi" w:hAnsiTheme="minorHAnsi" w:cstheme="minorHAnsi"/>
          <w:sz w:val="22"/>
          <w:szCs w:val="22"/>
        </w:rPr>
        <w:t>laries into the computer.</w:t>
      </w:r>
      <w:r w:rsidR="00E3168D" w:rsidRPr="006475C0">
        <w:rPr>
          <w:rFonts w:asciiTheme="minorHAnsi" w:hAnsiTheme="minorHAnsi" w:cstheme="minorHAnsi"/>
          <w:sz w:val="22"/>
          <w:szCs w:val="22"/>
        </w:rPr>
        <w:t xml:space="preserve"> </w:t>
      </w:r>
      <w:proofErr w:type="gramStart"/>
      <w:r w:rsidR="00DC4BE0" w:rsidRPr="006475C0">
        <w:rPr>
          <w:rFonts w:asciiTheme="minorHAnsi" w:hAnsiTheme="minorHAnsi" w:cstheme="minorHAnsi"/>
          <w:sz w:val="22"/>
          <w:szCs w:val="22"/>
        </w:rPr>
        <w:t>MUNIS</w:t>
      </w:r>
      <w:r w:rsidR="00E1166B" w:rsidRPr="006475C0">
        <w:rPr>
          <w:rFonts w:asciiTheme="minorHAnsi" w:hAnsiTheme="minorHAnsi" w:cstheme="minorHAnsi"/>
          <w:sz w:val="22"/>
          <w:szCs w:val="22"/>
        </w:rPr>
        <w:t xml:space="preserve"> automatically calculates</w:t>
      </w:r>
      <w:proofErr w:type="gramEnd"/>
      <w:r w:rsidR="00E1166B" w:rsidRPr="006475C0">
        <w:rPr>
          <w:rFonts w:asciiTheme="minorHAnsi" w:hAnsiTheme="minorHAnsi" w:cstheme="minorHAnsi"/>
          <w:sz w:val="22"/>
          <w:szCs w:val="22"/>
        </w:rPr>
        <w:t xml:space="preserve"> the employees’ monthly and daily salary amount by dividing the annual amount by 12 months.  </w:t>
      </w:r>
      <w:r w:rsidR="00B05E08">
        <w:rPr>
          <w:rFonts w:asciiTheme="minorHAnsi" w:hAnsiTheme="minorHAnsi" w:cstheme="minorHAnsi"/>
          <w:sz w:val="22"/>
          <w:szCs w:val="22"/>
        </w:rPr>
        <w:t>Payroll Clerk</w:t>
      </w:r>
      <w:r w:rsidR="00D75507" w:rsidRPr="006475C0">
        <w:rPr>
          <w:rFonts w:asciiTheme="minorHAnsi" w:hAnsiTheme="minorHAnsi" w:cstheme="minorHAnsi"/>
          <w:sz w:val="22"/>
          <w:szCs w:val="22"/>
        </w:rPr>
        <w:t xml:space="preserve"> updates </w:t>
      </w:r>
      <w:r w:rsidR="00E1166B" w:rsidRPr="006475C0">
        <w:rPr>
          <w:rFonts w:asciiTheme="minorHAnsi" w:hAnsiTheme="minorHAnsi" w:cstheme="minorHAnsi"/>
          <w:sz w:val="22"/>
          <w:szCs w:val="22"/>
        </w:rPr>
        <w:t>all personnel files for updated</w:t>
      </w:r>
      <w:r w:rsidR="00E3168D" w:rsidRPr="006475C0">
        <w:rPr>
          <w:rFonts w:asciiTheme="minorHAnsi" w:hAnsiTheme="minorHAnsi" w:cstheme="minorHAnsi"/>
          <w:sz w:val="22"/>
          <w:szCs w:val="22"/>
        </w:rPr>
        <w:t xml:space="preserve"> W-4’s and other withholdings. </w:t>
      </w:r>
      <w:r w:rsidR="004513D3" w:rsidRPr="006475C0">
        <w:rPr>
          <w:rFonts w:asciiTheme="minorHAnsi" w:hAnsiTheme="minorHAnsi" w:cstheme="minorHAnsi"/>
          <w:sz w:val="22"/>
          <w:szCs w:val="22"/>
        </w:rPr>
        <w:t>All</w:t>
      </w:r>
      <w:r w:rsidR="00E1166B" w:rsidRPr="006475C0">
        <w:rPr>
          <w:rFonts w:asciiTheme="minorHAnsi" w:hAnsiTheme="minorHAnsi" w:cstheme="minorHAnsi"/>
          <w:sz w:val="22"/>
          <w:szCs w:val="22"/>
        </w:rPr>
        <w:t xml:space="preserve"> personnel are paid monthly.  The board contracts with the classified employee for a base number of h</w:t>
      </w:r>
      <w:r w:rsidR="00485842" w:rsidRPr="006475C0">
        <w:rPr>
          <w:rFonts w:asciiTheme="minorHAnsi" w:hAnsiTheme="minorHAnsi" w:cstheme="minorHAnsi"/>
          <w:sz w:val="22"/>
          <w:szCs w:val="22"/>
        </w:rPr>
        <w:t>ours at a set hourly rate.</w:t>
      </w:r>
      <w:r w:rsidR="00E3168D" w:rsidRPr="006475C0">
        <w:rPr>
          <w:rFonts w:asciiTheme="minorHAnsi" w:hAnsiTheme="minorHAnsi" w:cstheme="minorHAnsi"/>
          <w:sz w:val="22"/>
          <w:szCs w:val="22"/>
        </w:rPr>
        <w:t xml:space="preserve"> </w:t>
      </w:r>
      <w:r w:rsidR="004513D3" w:rsidRPr="006475C0">
        <w:rPr>
          <w:rFonts w:asciiTheme="minorHAnsi" w:hAnsiTheme="minorHAnsi" w:cstheme="minorHAnsi"/>
          <w:sz w:val="22"/>
          <w:szCs w:val="22"/>
        </w:rPr>
        <w:t>MUNIS automatically calculated the classified like it does the certified</w:t>
      </w:r>
      <w:r w:rsidR="00E1166B" w:rsidRPr="006475C0">
        <w:rPr>
          <w:rFonts w:asciiTheme="minorHAnsi" w:hAnsiTheme="minorHAnsi" w:cstheme="minorHAnsi"/>
          <w:sz w:val="22"/>
          <w:szCs w:val="22"/>
        </w:rPr>
        <w:t>.  The classified employee therefore is paid the same amount monthly whethe</w:t>
      </w:r>
      <w:r w:rsidR="00E3168D" w:rsidRPr="006475C0">
        <w:rPr>
          <w:rFonts w:asciiTheme="minorHAnsi" w:hAnsiTheme="minorHAnsi" w:cstheme="minorHAnsi"/>
          <w:sz w:val="22"/>
          <w:szCs w:val="22"/>
        </w:rPr>
        <w:t xml:space="preserve">r or not the hours are worked. </w:t>
      </w:r>
      <w:r w:rsidR="00E1166B" w:rsidRPr="006475C0">
        <w:rPr>
          <w:rFonts w:asciiTheme="minorHAnsi" w:hAnsiTheme="minorHAnsi" w:cstheme="minorHAnsi"/>
          <w:sz w:val="22"/>
          <w:szCs w:val="22"/>
        </w:rPr>
        <w:t xml:space="preserve">Monthly, </w:t>
      </w:r>
      <w:r w:rsidR="00B05E08">
        <w:rPr>
          <w:rFonts w:asciiTheme="minorHAnsi" w:hAnsiTheme="minorHAnsi" w:cstheme="minorHAnsi"/>
          <w:sz w:val="22"/>
          <w:szCs w:val="22"/>
        </w:rPr>
        <w:t>Federal Grant Coordinator</w:t>
      </w:r>
      <w:r w:rsidR="00E1166B" w:rsidRPr="006475C0">
        <w:rPr>
          <w:rFonts w:asciiTheme="minorHAnsi" w:hAnsiTheme="minorHAnsi" w:cstheme="minorHAnsi"/>
          <w:sz w:val="22"/>
          <w:szCs w:val="22"/>
        </w:rPr>
        <w:t xml:space="preserve"> keep</w:t>
      </w:r>
      <w:r w:rsidR="00E85606" w:rsidRPr="006475C0">
        <w:rPr>
          <w:rFonts w:asciiTheme="minorHAnsi" w:hAnsiTheme="minorHAnsi" w:cstheme="minorHAnsi"/>
          <w:sz w:val="22"/>
          <w:szCs w:val="22"/>
        </w:rPr>
        <w:t>s</w:t>
      </w:r>
      <w:r w:rsidR="00E1166B" w:rsidRPr="006475C0">
        <w:rPr>
          <w:rFonts w:asciiTheme="minorHAnsi" w:hAnsiTheme="minorHAnsi" w:cstheme="minorHAnsi"/>
          <w:sz w:val="22"/>
          <w:szCs w:val="22"/>
        </w:rPr>
        <w:t xml:space="preserve"> up with the total hours worked for the year an adjustment is made to the final check if the employee does not reach the estimated ho</w:t>
      </w:r>
      <w:r w:rsidR="00E3168D" w:rsidRPr="006475C0">
        <w:rPr>
          <w:rFonts w:asciiTheme="minorHAnsi" w:hAnsiTheme="minorHAnsi" w:cstheme="minorHAnsi"/>
          <w:sz w:val="22"/>
          <w:szCs w:val="22"/>
        </w:rPr>
        <w:t xml:space="preserve">urs to be worked for the year. </w:t>
      </w:r>
      <w:r w:rsidR="00E1166B" w:rsidRPr="006475C0">
        <w:rPr>
          <w:rFonts w:asciiTheme="minorHAnsi" w:hAnsiTheme="minorHAnsi" w:cstheme="minorHAnsi"/>
          <w:sz w:val="22"/>
          <w:szCs w:val="22"/>
        </w:rPr>
        <w:t xml:space="preserve">Employees </w:t>
      </w:r>
      <w:r w:rsidR="00CF181F" w:rsidRPr="006475C0">
        <w:rPr>
          <w:rFonts w:asciiTheme="minorHAnsi" w:hAnsiTheme="minorHAnsi" w:cstheme="minorHAnsi"/>
          <w:sz w:val="22"/>
          <w:szCs w:val="22"/>
        </w:rPr>
        <w:t>cannot</w:t>
      </w:r>
      <w:r w:rsidR="00E3168D" w:rsidRPr="006475C0">
        <w:rPr>
          <w:rFonts w:asciiTheme="minorHAnsi" w:hAnsiTheme="minorHAnsi" w:cstheme="minorHAnsi"/>
          <w:sz w:val="22"/>
          <w:szCs w:val="22"/>
        </w:rPr>
        <w:t xml:space="preserve"> exceed the contract amount. </w:t>
      </w:r>
      <w:r w:rsidR="00E1166B" w:rsidRPr="006475C0">
        <w:rPr>
          <w:rFonts w:asciiTheme="minorHAnsi" w:hAnsiTheme="minorHAnsi" w:cstheme="minorHAnsi"/>
          <w:sz w:val="22"/>
          <w:szCs w:val="22"/>
        </w:rPr>
        <w:t>Generally, classified personnel are paid hourly and maintain time sheets.  The time sheets are approved by the principal and turned into the appropriate payroll clerk.  The payroll clerk reviews the time sheets for accuracy and makes the needed adjustments for overtime and absence</w:t>
      </w:r>
      <w:r w:rsidR="00E3168D" w:rsidRPr="006475C0">
        <w:rPr>
          <w:rFonts w:asciiTheme="minorHAnsi" w:hAnsiTheme="minorHAnsi" w:cstheme="minorHAnsi"/>
          <w:sz w:val="22"/>
          <w:szCs w:val="22"/>
        </w:rPr>
        <w:t xml:space="preserve">s. </w:t>
      </w:r>
      <w:r w:rsidR="00E1166B" w:rsidRPr="006475C0">
        <w:rPr>
          <w:rFonts w:asciiTheme="minorHAnsi" w:hAnsiTheme="minorHAnsi" w:cstheme="minorHAnsi"/>
          <w:sz w:val="22"/>
          <w:szCs w:val="22"/>
        </w:rPr>
        <w:t xml:space="preserve">For classified personnel paid on salary, the same guidelines used for other salaried persons apply.  A proof sheet is printed </w:t>
      </w:r>
      <w:r w:rsidR="00485842" w:rsidRPr="006475C0">
        <w:rPr>
          <w:rFonts w:asciiTheme="minorHAnsi" w:hAnsiTheme="minorHAnsi" w:cstheme="minorHAnsi"/>
          <w:sz w:val="22"/>
          <w:szCs w:val="22"/>
        </w:rPr>
        <w:t xml:space="preserve">and reviewed for accuracy by </w:t>
      </w:r>
      <w:r w:rsidR="005B5621">
        <w:rPr>
          <w:rFonts w:asciiTheme="minorHAnsi" w:hAnsiTheme="minorHAnsi" w:cstheme="minorHAnsi"/>
          <w:sz w:val="22"/>
          <w:szCs w:val="22"/>
        </w:rPr>
        <w:t>CFO</w:t>
      </w:r>
      <w:r w:rsidR="00485842" w:rsidRPr="006475C0">
        <w:rPr>
          <w:rFonts w:asciiTheme="minorHAnsi" w:hAnsiTheme="minorHAnsi" w:cstheme="minorHAnsi"/>
          <w:sz w:val="22"/>
          <w:szCs w:val="22"/>
        </w:rPr>
        <w:t xml:space="preserve"> and </w:t>
      </w:r>
      <w:r w:rsidR="00B05E08">
        <w:rPr>
          <w:rFonts w:asciiTheme="minorHAnsi" w:hAnsiTheme="minorHAnsi" w:cstheme="minorHAnsi"/>
          <w:sz w:val="22"/>
          <w:szCs w:val="22"/>
        </w:rPr>
        <w:t>Federal Grant Coordinator</w:t>
      </w:r>
      <w:r w:rsidR="00E1166B" w:rsidRPr="006475C0">
        <w:rPr>
          <w:rFonts w:asciiTheme="minorHAnsi" w:hAnsiTheme="minorHAnsi" w:cstheme="minorHAnsi"/>
          <w:sz w:val="22"/>
          <w:szCs w:val="22"/>
        </w:rPr>
        <w:t xml:space="preserve">.  </w:t>
      </w:r>
      <w:r w:rsidR="00A90C8A">
        <w:rPr>
          <w:rFonts w:asciiTheme="minorHAnsi" w:hAnsiTheme="minorHAnsi" w:cstheme="minorHAnsi"/>
          <w:sz w:val="22"/>
          <w:szCs w:val="22"/>
        </w:rPr>
        <w:t>CFO</w:t>
      </w:r>
      <w:r w:rsidR="00A83C5F" w:rsidRPr="006475C0">
        <w:rPr>
          <w:rFonts w:asciiTheme="minorHAnsi" w:hAnsiTheme="minorHAnsi" w:cstheme="minorHAnsi"/>
          <w:sz w:val="22"/>
          <w:szCs w:val="22"/>
        </w:rPr>
        <w:t xml:space="preserve"> prepares the Bank file and sends it through a secure website, ACH</w:t>
      </w:r>
      <w:r w:rsidR="00024A0E" w:rsidRPr="006475C0">
        <w:rPr>
          <w:rFonts w:asciiTheme="minorHAnsi" w:hAnsiTheme="minorHAnsi" w:cstheme="minorHAnsi"/>
          <w:sz w:val="22"/>
          <w:szCs w:val="22"/>
        </w:rPr>
        <w:t xml:space="preserve"> </w:t>
      </w:r>
      <w:r w:rsidR="00A83C5F" w:rsidRPr="006475C0">
        <w:rPr>
          <w:rFonts w:asciiTheme="minorHAnsi" w:hAnsiTheme="minorHAnsi" w:cstheme="minorHAnsi"/>
          <w:sz w:val="22"/>
          <w:szCs w:val="22"/>
        </w:rPr>
        <w:t xml:space="preserve">Transport to the Bank.  </w:t>
      </w:r>
      <w:r w:rsidR="00E1166B" w:rsidRPr="006475C0">
        <w:rPr>
          <w:rFonts w:asciiTheme="minorHAnsi" w:hAnsiTheme="minorHAnsi" w:cstheme="minorHAnsi"/>
          <w:sz w:val="22"/>
          <w:szCs w:val="22"/>
        </w:rPr>
        <w:t xml:space="preserve">The </w:t>
      </w:r>
      <w:r w:rsidR="00A83C5F" w:rsidRPr="006475C0">
        <w:rPr>
          <w:rFonts w:asciiTheme="minorHAnsi" w:hAnsiTheme="minorHAnsi" w:cstheme="minorHAnsi"/>
          <w:sz w:val="22"/>
          <w:szCs w:val="22"/>
        </w:rPr>
        <w:t>advices</w:t>
      </w:r>
      <w:r w:rsidR="00E1166B" w:rsidRPr="006475C0">
        <w:rPr>
          <w:rFonts w:asciiTheme="minorHAnsi" w:hAnsiTheme="minorHAnsi" w:cstheme="minorHAnsi"/>
          <w:sz w:val="22"/>
          <w:szCs w:val="22"/>
        </w:rPr>
        <w:t xml:space="preserve"> are then </w:t>
      </w:r>
      <w:r w:rsidR="00024A0E" w:rsidRPr="006475C0">
        <w:rPr>
          <w:rFonts w:asciiTheme="minorHAnsi" w:hAnsiTheme="minorHAnsi" w:cstheme="minorHAnsi"/>
          <w:sz w:val="22"/>
          <w:szCs w:val="22"/>
        </w:rPr>
        <w:t>emailed</w:t>
      </w:r>
      <w:r w:rsidR="00E3168D" w:rsidRPr="006475C0">
        <w:rPr>
          <w:rFonts w:asciiTheme="minorHAnsi" w:hAnsiTheme="minorHAnsi" w:cstheme="minorHAnsi"/>
          <w:sz w:val="22"/>
          <w:szCs w:val="22"/>
        </w:rPr>
        <w:t xml:space="preserve"> by </w:t>
      </w:r>
      <w:r w:rsidR="005B5621">
        <w:rPr>
          <w:rFonts w:asciiTheme="minorHAnsi" w:hAnsiTheme="minorHAnsi" w:cstheme="minorHAnsi"/>
          <w:sz w:val="22"/>
          <w:szCs w:val="22"/>
        </w:rPr>
        <w:t>CFO</w:t>
      </w:r>
      <w:r w:rsidR="00E3168D" w:rsidRPr="006475C0">
        <w:rPr>
          <w:rFonts w:asciiTheme="minorHAnsi" w:hAnsiTheme="minorHAnsi" w:cstheme="minorHAnsi"/>
          <w:sz w:val="22"/>
          <w:szCs w:val="22"/>
        </w:rPr>
        <w:t>.</w:t>
      </w:r>
      <w:r w:rsidR="00485842" w:rsidRPr="006475C0">
        <w:rPr>
          <w:rFonts w:asciiTheme="minorHAnsi" w:hAnsiTheme="minorHAnsi" w:cstheme="minorHAnsi"/>
          <w:sz w:val="22"/>
          <w:szCs w:val="22"/>
        </w:rPr>
        <w:t xml:space="preserve"> After the </w:t>
      </w:r>
      <w:r w:rsidR="00A83C5F" w:rsidRPr="006475C0">
        <w:rPr>
          <w:rFonts w:asciiTheme="minorHAnsi" w:hAnsiTheme="minorHAnsi" w:cstheme="minorHAnsi"/>
          <w:sz w:val="22"/>
          <w:szCs w:val="22"/>
        </w:rPr>
        <w:t>advices</w:t>
      </w:r>
      <w:r w:rsidR="00485842" w:rsidRPr="006475C0">
        <w:rPr>
          <w:rFonts w:asciiTheme="minorHAnsi" w:hAnsiTheme="minorHAnsi" w:cstheme="minorHAnsi"/>
          <w:sz w:val="22"/>
          <w:szCs w:val="22"/>
        </w:rPr>
        <w:t xml:space="preserve"> are </w:t>
      </w:r>
      <w:r w:rsidR="00024A0E" w:rsidRPr="006475C0">
        <w:rPr>
          <w:rFonts w:asciiTheme="minorHAnsi" w:hAnsiTheme="minorHAnsi" w:cstheme="minorHAnsi"/>
          <w:sz w:val="22"/>
          <w:szCs w:val="22"/>
        </w:rPr>
        <w:t>emailed</w:t>
      </w:r>
      <w:r w:rsidR="00E1166B" w:rsidRPr="006475C0">
        <w:rPr>
          <w:rFonts w:asciiTheme="minorHAnsi" w:hAnsiTheme="minorHAnsi" w:cstheme="minorHAnsi"/>
          <w:sz w:val="22"/>
          <w:szCs w:val="22"/>
        </w:rPr>
        <w:t xml:space="preserve"> a register is printed.</w:t>
      </w:r>
      <w:r w:rsidR="00E3168D" w:rsidRPr="006475C0">
        <w:rPr>
          <w:rFonts w:asciiTheme="minorHAnsi" w:hAnsiTheme="minorHAnsi" w:cstheme="minorHAnsi"/>
          <w:sz w:val="22"/>
          <w:szCs w:val="22"/>
        </w:rPr>
        <w:t xml:space="preserve"> </w:t>
      </w:r>
      <w:r w:rsidR="00024A0E" w:rsidRPr="006475C0">
        <w:rPr>
          <w:rFonts w:asciiTheme="minorHAnsi" w:hAnsiTheme="minorHAnsi" w:cstheme="minorHAnsi"/>
          <w:sz w:val="22"/>
          <w:szCs w:val="22"/>
        </w:rPr>
        <w:t>The advices are emailed to the employees as an attachment</w:t>
      </w:r>
      <w:r w:rsidR="00E1166B" w:rsidRPr="006475C0">
        <w:rPr>
          <w:rFonts w:asciiTheme="minorHAnsi" w:hAnsiTheme="minorHAnsi" w:cstheme="minorHAnsi"/>
          <w:sz w:val="22"/>
          <w:szCs w:val="22"/>
        </w:rPr>
        <w:t>.</w:t>
      </w:r>
      <w:r w:rsidR="00E3168D" w:rsidRPr="006475C0">
        <w:rPr>
          <w:rFonts w:asciiTheme="minorHAnsi" w:hAnsiTheme="minorHAnsi" w:cstheme="minorHAnsi"/>
          <w:sz w:val="22"/>
          <w:szCs w:val="22"/>
        </w:rPr>
        <w:t xml:space="preserve"> </w:t>
      </w:r>
      <w:r w:rsidR="00024A0E" w:rsidRPr="006475C0">
        <w:rPr>
          <w:rFonts w:asciiTheme="minorHAnsi" w:hAnsiTheme="minorHAnsi" w:cstheme="minorHAnsi"/>
          <w:sz w:val="22"/>
          <w:szCs w:val="22"/>
        </w:rPr>
        <w:t>The attachment requires</w:t>
      </w:r>
      <w:r w:rsidR="00E3168D" w:rsidRPr="006475C0">
        <w:rPr>
          <w:rFonts w:asciiTheme="minorHAnsi" w:hAnsiTheme="minorHAnsi" w:cstheme="minorHAnsi"/>
          <w:sz w:val="22"/>
          <w:szCs w:val="22"/>
        </w:rPr>
        <w:t xml:space="preserve"> a four digit password to open.</w:t>
      </w:r>
      <w:r w:rsidR="00024A0E" w:rsidRPr="006475C0">
        <w:rPr>
          <w:rFonts w:asciiTheme="minorHAnsi" w:hAnsiTheme="minorHAnsi" w:cstheme="minorHAnsi"/>
          <w:sz w:val="22"/>
          <w:szCs w:val="22"/>
        </w:rPr>
        <w:t xml:space="preserve"> The password is the</w:t>
      </w:r>
      <w:r w:rsidR="008539E4" w:rsidRPr="006475C0">
        <w:rPr>
          <w:rFonts w:asciiTheme="minorHAnsi" w:hAnsiTheme="minorHAnsi" w:cstheme="minorHAnsi"/>
          <w:sz w:val="22"/>
          <w:szCs w:val="22"/>
        </w:rPr>
        <w:t xml:space="preserve"> last four digits of the</w:t>
      </w:r>
      <w:r w:rsidR="00024A0E" w:rsidRPr="006475C0">
        <w:rPr>
          <w:rFonts w:asciiTheme="minorHAnsi" w:hAnsiTheme="minorHAnsi" w:cstheme="minorHAnsi"/>
          <w:sz w:val="22"/>
          <w:szCs w:val="22"/>
        </w:rPr>
        <w:t xml:space="preserve"> employee’s social security number.</w:t>
      </w:r>
    </w:p>
    <w:p w:rsidR="00571713" w:rsidRDefault="00571713" w:rsidP="00636A96">
      <w:pPr>
        <w:jc w:val="both"/>
        <w:rPr>
          <w:rFonts w:asciiTheme="minorHAnsi" w:hAnsiTheme="minorHAnsi" w:cstheme="minorHAnsi"/>
          <w:sz w:val="22"/>
          <w:szCs w:val="22"/>
        </w:rPr>
      </w:pPr>
    </w:p>
    <w:p w:rsidR="00571713" w:rsidRPr="00A90C8A" w:rsidRDefault="00571713" w:rsidP="00636A96">
      <w:pPr>
        <w:jc w:val="both"/>
        <w:rPr>
          <w:rFonts w:asciiTheme="minorHAnsi" w:hAnsiTheme="minorHAnsi" w:cstheme="minorHAnsi"/>
          <w:b/>
          <w:sz w:val="22"/>
          <w:szCs w:val="22"/>
        </w:rPr>
      </w:pPr>
      <w:r w:rsidRPr="00025E8D">
        <w:rPr>
          <w:rFonts w:asciiTheme="minorHAnsi" w:hAnsiTheme="minorHAnsi" w:cstheme="minorHAnsi"/>
          <w:b/>
          <w:sz w:val="22"/>
          <w:szCs w:val="22"/>
        </w:rPr>
        <w:t>Federal Personnel Activity Reports</w:t>
      </w:r>
      <w:r w:rsidR="00A90C8A">
        <w:rPr>
          <w:rFonts w:asciiTheme="minorHAnsi" w:hAnsiTheme="minorHAnsi" w:cstheme="minorHAnsi"/>
          <w:b/>
          <w:sz w:val="22"/>
          <w:szCs w:val="22"/>
          <w:u w:val="single"/>
        </w:rPr>
        <w:t xml:space="preserve"> </w:t>
      </w:r>
      <w:r w:rsidR="00A90C8A" w:rsidRPr="003428DE">
        <w:rPr>
          <w:rFonts w:asciiTheme="minorHAnsi" w:hAnsiTheme="minorHAnsi" w:cstheme="minorHAnsi"/>
          <w:sz w:val="22"/>
          <w:szCs w:val="22"/>
        </w:rPr>
        <w:t>are used as an alternative method of accounting for salaries and wages.  When an employee is paid 100% from a Federal Program the top portion of the form is completed.  When an employee is paid partially from a Federal Grant, the employee completes a daily log of their time spent on the Federal program and turns it into the Finance Department monthly.</w:t>
      </w:r>
      <w:r w:rsidR="003428DE" w:rsidRPr="003428DE">
        <w:rPr>
          <w:rFonts w:asciiTheme="minorHAnsi" w:hAnsiTheme="minorHAnsi" w:cstheme="minorHAnsi"/>
          <w:sz w:val="22"/>
          <w:szCs w:val="22"/>
        </w:rPr>
        <w:t xml:space="preserve">  The Federal Programs PAR is at the back of the Handbook under the forms section.</w:t>
      </w:r>
    </w:p>
    <w:p w:rsidR="00DB0414" w:rsidRDefault="00DB0414" w:rsidP="00636A96">
      <w:pPr>
        <w:jc w:val="both"/>
        <w:rPr>
          <w:rFonts w:asciiTheme="minorHAnsi" w:hAnsiTheme="minorHAnsi" w:cstheme="minorHAnsi"/>
          <w:sz w:val="22"/>
          <w:szCs w:val="22"/>
        </w:rPr>
      </w:pPr>
    </w:p>
    <w:p w:rsidR="005B5621" w:rsidRPr="00025E8D" w:rsidRDefault="00DB0414" w:rsidP="00636A96">
      <w:pPr>
        <w:jc w:val="both"/>
        <w:rPr>
          <w:rFonts w:asciiTheme="minorHAnsi" w:hAnsiTheme="minorHAnsi" w:cstheme="minorHAnsi"/>
          <w:b/>
          <w:sz w:val="22"/>
          <w:szCs w:val="22"/>
        </w:rPr>
      </w:pPr>
      <w:r w:rsidRPr="00025E8D">
        <w:rPr>
          <w:rFonts w:asciiTheme="minorHAnsi" w:hAnsiTheme="minorHAnsi" w:cstheme="minorHAnsi"/>
          <w:b/>
          <w:sz w:val="22"/>
          <w:szCs w:val="22"/>
        </w:rPr>
        <w:t>FEDERAL REIMBURSEMENT PROCESS</w:t>
      </w:r>
      <w:r w:rsidR="005B5621" w:rsidRPr="00025E8D">
        <w:rPr>
          <w:rFonts w:asciiTheme="minorHAnsi" w:hAnsiTheme="minorHAnsi" w:cstheme="minorHAnsi"/>
          <w:b/>
          <w:sz w:val="22"/>
          <w:szCs w:val="22"/>
        </w:rPr>
        <w:t xml:space="preserve">  </w:t>
      </w:r>
    </w:p>
    <w:p w:rsidR="00DB0414" w:rsidRPr="00025E8D" w:rsidRDefault="005B5621" w:rsidP="00636A96">
      <w:pPr>
        <w:jc w:val="both"/>
        <w:rPr>
          <w:rFonts w:asciiTheme="minorHAnsi" w:hAnsiTheme="minorHAnsi" w:cstheme="minorHAnsi"/>
          <w:sz w:val="22"/>
          <w:szCs w:val="22"/>
        </w:rPr>
      </w:pPr>
      <w:r w:rsidRPr="00025E8D">
        <w:rPr>
          <w:rFonts w:asciiTheme="minorHAnsi" w:hAnsiTheme="minorHAnsi" w:cstheme="minorHAnsi"/>
          <w:sz w:val="22"/>
          <w:szCs w:val="22"/>
        </w:rPr>
        <w:t xml:space="preserve">Federal Grant Coordinator gives a </w:t>
      </w:r>
      <w:r w:rsidR="0039248B" w:rsidRPr="00025E8D">
        <w:rPr>
          <w:rFonts w:asciiTheme="minorHAnsi" w:hAnsiTheme="minorHAnsi" w:cstheme="minorHAnsi"/>
          <w:sz w:val="22"/>
          <w:szCs w:val="22"/>
        </w:rPr>
        <w:t>report from MUNIS</w:t>
      </w:r>
      <w:r w:rsidRPr="00025E8D">
        <w:rPr>
          <w:rFonts w:asciiTheme="minorHAnsi" w:hAnsiTheme="minorHAnsi" w:cstheme="minorHAnsi"/>
          <w:sz w:val="22"/>
          <w:szCs w:val="22"/>
        </w:rPr>
        <w:t xml:space="preserve"> of total Federal Reimbursement after the monthly payroll for a manual check to be cut.  AP Clerk process reimbursement in the next manual check batch.  AP Clerk gives the check numbers to the CFO to print checks.  Once the check is printed AP Clerk gets a copy of the check, and the CFO gets the original.  The check info is entered into ACH Pay secure website.  The amount is paid through ACH.  Once the payment is submitted, an email is sent to Federal Grant Coordinator so that she knows it has been paid.</w:t>
      </w:r>
      <w:r w:rsidR="00C23447" w:rsidRPr="00025E8D">
        <w:rPr>
          <w:rFonts w:asciiTheme="minorHAnsi" w:hAnsiTheme="minorHAnsi" w:cstheme="minorHAnsi"/>
          <w:sz w:val="22"/>
          <w:szCs w:val="22"/>
        </w:rPr>
        <w:t xml:space="preserve"> </w:t>
      </w:r>
    </w:p>
    <w:p w:rsidR="00DB0414" w:rsidRPr="00025E8D" w:rsidRDefault="00DB0414" w:rsidP="00636A96">
      <w:pPr>
        <w:jc w:val="both"/>
        <w:rPr>
          <w:rFonts w:asciiTheme="minorHAnsi" w:hAnsiTheme="minorHAnsi" w:cstheme="minorHAnsi"/>
          <w:b/>
          <w:sz w:val="22"/>
          <w:szCs w:val="22"/>
          <w:u w:val="single"/>
        </w:rPr>
      </w:pPr>
    </w:p>
    <w:p w:rsidR="00DB0414" w:rsidRPr="00025E8D" w:rsidRDefault="00DB0414" w:rsidP="00636A96">
      <w:pPr>
        <w:jc w:val="both"/>
        <w:rPr>
          <w:rFonts w:asciiTheme="minorHAnsi" w:hAnsiTheme="minorHAnsi" w:cstheme="minorHAnsi"/>
          <w:b/>
          <w:sz w:val="22"/>
          <w:szCs w:val="22"/>
        </w:rPr>
      </w:pPr>
      <w:r w:rsidRPr="00025E8D">
        <w:rPr>
          <w:rFonts w:asciiTheme="minorHAnsi" w:hAnsiTheme="minorHAnsi" w:cstheme="minorHAnsi"/>
          <w:b/>
          <w:sz w:val="22"/>
          <w:szCs w:val="22"/>
        </w:rPr>
        <w:t>SUBMIT FOR REIMBURSEMENT</w:t>
      </w:r>
    </w:p>
    <w:p w:rsidR="0039248B" w:rsidRPr="0039248B" w:rsidRDefault="0039248B" w:rsidP="00636A96">
      <w:pPr>
        <w:jc w:val="both"/>
        <w:rPr>
          <w:rFonts w:asciiTheme="minorHAnsi" w:hAnsiTheme="minorHAnsi" w:cstheme="minorHAnsi"/>
          <w:sz w:val="22"/>
          <w:szCs w:val="22"/>
        </w:rPr>
      </w:pPr>
      <w:r w:rsidRPr="0039248B">
        <w:rPr>
          <w:rFonts w:asciiTheme="minorHAnsi" w:hAnsiTheme="minorHAnsi" w:cstheme="minorHAnsi"/>
          <w:sz w:val="22"/>
          <w:szCs w:val="22"/>
        </w:rPr>
        <w:t>After payroll reports are complete, budgets are printed and the Federal Cash Request spreadsheet is filled out.  The total expenditures and revenues previously received are plugged in and the spreadsheet is em</w:t>
      </w:r>
      <w:r>
        <w:rPr>
          <w:rFonts w:asciiTheme="minorHAnsi" w:hAnsiTheme="minorHAnsi" w:cstheme="minorHAnsi"/>
          <w:sz w:val="22"/>
          <w:szCs w:val="22"/>
        </w:rPr>
        <w:t>a</w:t>
      </w:r>
      <w:r w:rsidRPr="0039248B">
        <w:rPr>
          <w:rFonts w:asciiTheme="minorHAnsi" w:hAnsiTheme="minorHAnsi" w:cstheme="minorHAnsi"/>
          <w:sz w:val="22"/>
          <w:szCs w:val="22"/>
        </w:rPr>
        <w:t>iled to the Federal Cash Request mailbox.  The check is usually received within five working days.</w:t>
      </w:r>
    </w:p>
    <w:p w:rsidR="00FF6BA8" w:rsidRPr="006475C0" w:rsidRDefault="00FF6BA8" w:rsidP="00636A96">
      <w:pPr>
        <w:jc w:val="both"/>
        <w:rPr>
          <w:rFonts w:asciiTheme="minorHAnsi" w:hAnsiTheme="minorHAnsi" w:cstheme="minorHAnsi"/>
          <w:sz w:val="22"/>
          <w:szCs w:val="22"/>
        </w:rPr>
      </w:pPr>
    </w:p>
    <w:p w:rsidR="00C51F8C" w:rsidRPr="006475C0" w:rsidRDefault="00C51F8C" w:rsidP="00636A96">
      <w:pPr>
        <w:tabs>
          <w:tab w:val="left" w:pos="360"/>
        </w:tabs>
        <w:jc w:val="both"/>
        <w:rPr>
          <w:rFonts w:asciiTheme="minorHAnsi" w:hAnsiTheme="minorHAnsi" w:cstheme="minorHAnsi"/>
          <w:b/>
          <w:bCs/>
          <w:sz w:val="22"/>
          <w:szCs w:val="22"/>
        </w:rPr>
      </w:pPr>
      <w:r w:rsidRPr="006475C0">
        <w:rPr>
          <w:rFonts w:asciiTheme="minorHAnsi" w:hAnsiTheme="minorHAnsi" w:cstheme="minorHAnsi"/>
          <w:b/>
          <w:bCs/>
          <w:sz w:val="22"/>
          <w:szCs w:val="22"/>
        </w:rPr>
        <w:t>Fixed Assets</w:t>
      </w:r>
    </w:p>
    <w:p w:rsidR="00B8325D" w:rsidRPr="006475C0" w:rsidRDefault="00C51F8C" w:rsidP="00636A96">
      <w:pPr>
        <w:jc w:val="both"/>
        <w:rPr>
          <w:rFonts w:asciiTheme="minorHAnsi" w:hAnsiTheme="minorHAnsi" w:cstheme="minorHAnsi"/>
          <w:sz w:val="22"/>
          <w:szCs w:val="22"/>
        </w:rPr>
      </w:pPr>
      <w:r w:rsidRPr="006475C0">
        <w:rPr>
          <w:rFonts w:asciiTheme="minorHAnsi" w:hAnsiTheme="minorHAnsi" w:cstheme="minorHAnsi"/>
          <w:sz w:val="22"/>
          <w:szCs w:val="22"/>
        </w:rPr>
        <w:t xml:space="preserve">The company maintains its fixed assets in MUNIS.  Each asset is assigned a unique tag number and is entered by that tag number into the computer system.  </w:t>
      </w:r>
      <w:smartTag w:uri="urn:schemas-microsoft-com:office:smarttags" w:element="time">
        <w:r w:rsidRPr="006475C0">
          <w:rPr>
            <w:rFonts w:asciiTheme="minorHAnsi" w:hAnsiTheme="minorHAnsi" w:cstheme="minorHAnsi"/>
            <w:sz w:val="22"/>
            <w:szCs w:val="22"/>
          </w:rPr>
          <w:t>B</w:t>
        </w:r>
      </w:smartTag>
      <w:r w:rsidRPr="006475C0">
        <w:rPr>
          <w:rFonts w:asciiTheme="minorHAnsi" w:hAnsiTheme="minorHAnsi" w:cstheme="minorHAnsi"/>
          <w:sz w:val="22"/>
          <w:szCs w:val="22"/>
        </w:rPr>
        <w:t xml:space="preserve">ased on the classification of the asset, a life is established and standard straight-line depreciation formulas are programmed within the system.  The </w:t>
      </w:r>
      <w:r w:rsidR="008539E4" w:rsidRPr="006475C0">
        <w:rPr>
          <w:rFonts w:asciiTheme="minorHAnsi" w:hAnsiTheme="minorHAnsi" w:cstheme="minorHAnsi"/>
          <w:sz w:val="22"/>
          <w:szCs w:val="22"/>
        </w:rPr>
        <w:t>Assistant Treasurer</w:t>
      </w:r>
      <w:r w:rsidRPr="006475C0">
        <w:rPr>
          <w:rFonts w:asciiTheme="minorHAnsi" w:hAnsiTheme="minorHAnsi" w:cstheme="minorHAnsi"/>
          <w:sz w:val="22"/>
          <w:szCs w:val="22"/>
        </w:rPr>
        <w:t xml:space="preserve"> is responsible for assigning the asset tags, entering new assets, transferring, upgrading, disposing of, or depreciating the asset in MUNIS.  Depreciation is run only at year-end.     </w:t>
      </w:r>
    </w:p>
    <w:p w:rsidR="00B8325D" w:rsidRPr="006475C0" w:rsidRDefault="00B8325D" w:rsidP="00636A96">
      <w:pPr>
        <w:jc w:val="both"/>
        <w:rPr>
          <w:rFonts w:asciiTheme="minorHAnsi" w:hAnsiTheme="minorHAnsi" w:cstheme="minorHAnsi"/>
          <w:sz w:val="22"/>
          <w:szCs w:val="22"/>
        </w:rPr>
      </w:pPr>
    </w:p>
    <w:p w:rsidR="004523AF" w:rsidRPr="006475C0" w:rsidRDefault="004523AF" w:rsidP="00636A96">
      <w:pPr>
        <w:jc w:val="both"/>
        <w:rPr>
          <w:rFonts w:asciiTheme="minorHAnsi" w:hAnsiTheme="minorHAnsi" w:cstheme="minorHAnsi"/>
          <w:sz w:val="22"/>
          <w:szCs w:val="22"/>
        </w:rPr>
      </w:pPr>
    </w:p>
    <w:p w:rsidR="006C3124" w:rsidRDefault="006C3124" w:rsidP="00636A96">
      <w:pPr>
        <w:pStyle w:val="Header"/>
        <w:tabs>
          <w:tab w:val="clear" w:pos="4320"/>
          <w:tab w:val="clear" w:pos="8640"/>
        </w:tabs>
        <w:jc w:val="both"/>
        <w:rPr>
          <w:rFonts w:asciiTheme="minorHAnsi" w:hAnsiTheme="minorHAnsi" w:cstheme="minorHAnsi"/>
          <w:b/>
          <w:sz w:val="22"/>
          <w:szCs w:val="22"/>
        </w:rPr>
      </w:pPr>
    </w:p>
    <w:p w:rsidR="006C3124" w:rsidRDefault="006C3124" w:rsidP="00636A96">
      <w:pPr>
        <w:pStyle w:val="Header"/>
        <w:tabs>
          <w:tab w:val="clear" w:pos="4320"/>
          <w:tab w:val="clear" w:pos="8640"/>
        </w:tabs>
        <w:jc w:val="both"/>
        <w:rPr>
          <w:rFonts w:asciiTheme="minorHAnsi" w:hAnsiTheme="minorHAnsi" w:cstheme="minorHAnsi"/>
          <w:b/>
          <w:sz w:val="22"/>
          <w:szCs w:val="22"/>
        </w:rPr>
      </w:pPr>
    </w:p>
    <w:p w:rsidR="006C3124" w:rsidRDefault="006C3124" w:rsidP="00636A96">
      <w:pPr>
        <w:pStyle w:val="Header"/>
        <w:tabs>
          <w:tab w:val="clear" w:pos="4320"/>
          <w:tab w:val="clear" w:pos="8640"/>
        </w:tabs>
        <w:jc w:val="both"/>
        <w:rPr>
          <w:rFonts w:asciiTheme="minorHAnsi" w:hAnsiTheme="minorHAnsi" w:cstheme="minorHAnsi"/>
          <w:b/>
          <w:sz w:val="22"/>
          <w:szCs w:val="22"/>
        </w:rPr>
      </w:pPr>
    </w:p>
    <w:p w:rsidR="006C3124" w:rsidRDefault="006C3124" w:rsidP="00636A96">
      <w:pPr>
        <w:pStyle w:val="Header"/>
        <w:tabs>
          <w:tab w:val="clear" w:pos="4320"/>
          <w:tab w:val="clear" w:pos="8640"/>
        </w:tabs>
        <w:jc w:val="both"/>
        <w:rPr>
          <w:rFonts w:asciiTheme="minorHAnsi" w:hAnsiTheme="minorHAnsi" w:cstheme="minorHAnsi"/>
          <w:b/>
          <w:sz w:val="22"/>
          <w:szCs w:val="22"/>
        </w:rPr>
      </w:pPr>
    </w:p>
    <w:p w:rsidR="006C3124" w:rsidRDefault="006C3124" w:rsidP="00636A96">
      <w:pPr>
        <w:pStyle w:val="Header"/>
        <w:tabs>
          <w:tab w:val="clear" w:pos="4320"/>
          <w:tab w:val="clear" w:pos="8640"/>
        </w:tabs>
        <w:jc w:val="both"/>
        <w:rPr>
          <w:rFonts w:asciiTheme="minorHAnsi" w:hAnsiTheme="minorHAnsi" w:cstheme="minorHAnsi"/>
          <w:b/>
          <w:sz w:val="22"/>
          <w:szCs w:val="22"/>
        </w:rPr>
      </w:pPr>
    </w:p>
    <w:p w:rsidR="00C51F8C" w:rsidRPr="006475C0" w:rsidRDefault="00C51F8C" w:rsidP="00636A96">
      <w:pPr>
        <w:pStyle w:val="Header"/>
        <w:tabs>
          <w:tab w:val="clear" w:pos="4320"/>
          <w:tab w:val="clear" w:pos="8640"/>
        </w:tabs>
        <w:jc w:val="both"/>
        <w:rPr>
          <w:rFonts w:asciiTheme="minorHAnsi" w:hAnsiTheme="minorHAnsi" w:cstheme="minorHAnsi"/>
          <w:b/>
          <w:sz w:val="22"/>
          <w:szCs w:val="22"/>
        </w:rPr>
      </w:pPr>
      <w:r w:rsidRPr="006475C0">
        <w:rPr>
          <w:rFonts w:asciiTheme="minorHAnsi" w:hAnsiTheme="minorHAnsi" w:cstheme="minorHAnsi"/>
          <w:b/>
          <w:sz w:val="22"/>
          <w:szCs w:val="22"/>
        </w:rPr>
        <w:t>Financial Close and Reporting</w:t>
      </w:r>
    </w:p>
    <w:p w:rsidR="00C51F8C" w:rsidRPr="006475C0" w:rsidRDefault="00C51F8C" w:rsidP="00636A96">
      <w:pPr>
        <w:pStyle w:val="Header"/>
        <w:tabs>
          <w:tab w:val="clear" w:pos="4320"/>
          <w:tab w:val="clear" w:pos="8640"/>
        </w:tabs>
        <w:jc w:val="both"/>
        <w:rPr>
          <w:rFonts w:asciiTheme="minorHAnsi" w:hAnsiTheme="minorHAnsi" w:cstheme="minorHAnsi"/>
          <w:sz w:val="22"/>
          <w:szCs w:val="22"/>
        </w:rPr>
      </w:pPr>
    </w:p>
    <w:p w:rsidR="00C51F8C" w:rsidRPr="006475C0" w:rsidRDefault="00C51F8C" w:rsidP="00636A96">
      <w:pPr>
        <w:pStyle w:val="Header"/>
        <w:tabs>
          <w:tab w:val="clear" w:pos="4320"/>
          <w:tab w:val="clear" w:pos="8640"/>
        </w:tabs>
        <w:jc w:val="both"/>
        <w:rPr>
          <w:rFonts w:asciiTheme="minorHAnsi" w:hAnsiTheme="minorHAnsi" w:cstheme="minorHAnsi"/>
          <w:sz w:val="22"/>
          <w:szCs w:val="22"/>
        </w:rPr>
      </w:pPr>
      <w:r w:rsidRPr="006475C0">
        <w:rPr>
          <w:rFonts w:asciiTheme="minorHAnsi" w:hAnsiTheme="minorHAnsi" w:cstheme="minorHAnsi"/>
          <w:sz w:val="22"/>
          <w:szCs w:val="22"/>
        </w:rPr>
        <w:t xml:space="preserve">Adjustments are made in period 12 and 13.  The Kentucky Department of Education provides the districts with detail closing instructions as well as suggested &amp; required EOY adjustments (i.e. on-behalf amounts for insurance and KTRS)  The CFO reviews &amp; reconciles the balance sheet and adjusts various accounts I.e. Accounts receivable, GASB 54, deferred revenue, trust transactions, depreciation, bond transactions etc. Closing the books is limited to the </w:t>
      </w:r>
      <w:r w:rsidR="005B5621">
        <w:rPr>
          <w:rFonts w:asciiTheme="minorHAnsi" w:hAnsiTheme="minorHAnsi" w:cstheme="minorHAnsi"/>
          <w:sz w:val="22"/>
          <w:szCs w:val="22"/>
        </w:rPr>
        <w:t>CFO</w:t>
      </w:r>
      <w:r w:rsidRPr="006475C0">
        <w:rPr>
          <w:rFonts w:asciiTheme="minorHAnsi" w:hAnsiTheme="minorHAnsi" w:cstheme="minorHAnsi"/>
          <w:sz w:val="22"/>
          <w:szCs w:val="22"/>
        </w:rPr>
        <w:t>. The KDE requests all AFR’s to be transferred to KDE by July 25</w:t>
      </w:r>
      <w:r w:rsidRPr="006475C0">
        <w:rPr>
          <w:rFonts w:asciiTheme="minorHAnsi" w:hAnsiTheme="minorHAnsi" w:cstheme="minorHAnsi"/>
          <w:sz w:val="22"/>
          <w:szCs w:val="22"/>
          <w:vertAlign w:val="superscript"/>
        </w:rPr>
        <w:t>th</w:t>
      </w:r>
      <w:r w:rsidRPr="006475C0">
        <w:rPr>
          <w:rFonts w:asciiTheme="minorHAnsi" w:hAnsiTheme="minorHAnsi" w:cstheme="minorHAnsi"/>
          <w:sz w:val="22"/>
          <w:szCs w:val="22"/>
        </w:rPr>
        <w:t xml:space="preserve"> so as to compute the tax rates for the upcoming fiscal year.  </w:t>
      </w:r>
    </w:p>
    <w:p w:rsidR="00C51F8C" w:rsidRPr="006475C0" w:rsidRDefault="00C51F8C" w:rsidP="00636A96">
      <w:pPr>
        <w:pStyle w:val="Header"/>
        <w:tabs>
          <w:tab w:val="clear" w:pos="4320"/>
          <w:tab w:val="clear" w:pos="8640"/>
        </w:tabs>
        <w:jc w:val="both"/>
        <w:rPr>
          <w:rFonts w:asciiTheme="minorHAnsi" w:hAnsiTheme="minorHAnsi" w:cstheme="minorHAnsi"/>
          <w:sz w:val="22"/>
          <w:szCs w:val="22"/>
        </w:rPr>
      </w:pPr>
    </w:p>
    <w:p w:rsidR="003E7BD4" w:rsidRPr="006475C0" w:rsidRDefault="003E7BD4" w:rsidP="00636A96">
      <w:pPr>
        <w:jc w:val="both"/>
        <w:rPr>
          <w:rFonts w:asciiTheme="minorHAnsi" w:hAnsiTheme="minorHAnsi" w:cstheme="minorHAnsi"/>
          <w:b/>
          <w:bCs/>
          <w:sz w:val="22"/>
          <w:szCs w:val="22"/>
        </w:rPr>
      </w:pPr>
      <w:r w:rsidRPr="006475C0">
        <w:rPr>
          <w:rFonts w:asciiTheme="minorHAnsi" w:hAnsiTheme="minorHAnsi" w:cstheme="minorHAnsi"/>
          <w:b/>
          <w:bCs/>
          <w:sz w:val="22"/>
          <w:szCs w:val="22"/>
        </w:rPr>
        <w:t>Journal Entries:</w:t>
      </w:r>
    </w:p>
    <w:p w:rsidR="003E7BD4" w:rsidRPr="006475C0" w:rsidRDefault="003E7BD4" w:rsidP="00636A96">
      <w:pPr>
        <w:jc w:val="both"/>
        <w:rPr>
          <w:rFonts w:asciiTheme="minorHAnsi" w:hAnsiTheme="minorHAnsi" w:cstheme="minorHAnsi"/>
          <w:sz w:val="22"/>
          <w:szCs w:val="22"/>
        </w:rPr>
      </w:pPr>
    </w:p>
    <w:p w:rsidR="000A285C" w:rsidRDefault="00DB0414" w:rsidP="00636A96">
      <w:pPr>
        <w:jc w:val="both"/>
        <w:rPr>
          <w:rFonts w:asciiTheme="minorHAnsi" w:hAnsiTheme="minorHAnsi" w:cstheme="minorHAnsi"/>
          <w:sz w:val="22"/>
          <w:szCs w:val="22"/>
        </w:rPr>
      </w:pPr>
      <w:r>
        <w:rPr>
          <w:rFonts w:asciiTheme="minorHAnsi" w:hAnsiTheme="minorHAnsi" w:cstheme="minorHAnsi"/>
          <w:sz w:val="22"/>
          <w:szCs w:val="22"/>
        </w:rPr>
        <w:t>T</w:t>
      </w:r>
      <w:r w:rsidR="003E7BD4" w:rsidRPr="006475C0">
        <w:rPr>
          <w:rFonts w:asciiTheme="minorHAnsi" w:hAnsiTheme="minorHAnsi" w:cstheme="minorHAnsi"/>
          <w:sz w:val="22"/>
          <w:szCs w:val="22"/>
        </w:rPr>
        <w:t xml:space="preserve">he </w:t>
      </w:r>
      <w:r w:rsidR="00B05E08">
        <w:rPr>
          <w:rFonts w:asciiTheme="minorHAnsi" w:hAnsiTheme="minorHAnsi" w:cstheme="minorHAnsi"/>
          <w:sz w:val="22"/>
          <w:szCs w:val="22"/>
        </w:rPr>
        <w:t xml:space="preserve">Federal Grant Coordinator </w:t>
      </w:r>
      <w:r w:rsidR="00662948" w:rsidRPr="006475C0">
        <w:rPr>
          <w:rFonts w:asciiTheme="minorHAnsi" w:hAnsiTheme="minorHAnsi" w:cstheme="minorHAnsi"/>
          <w:sz w:val="22"/>
          <w:szCs w:val="22"/>
        </w:rPr>
        <w:t>make</w:t>
      </w:r>
      <w:r>
        <w:rPr>
          <w:rFonts w:asciiTheme="minorHAnsi" w:hAnsiTheme="minorHAnsi" w:cstheme="minorHAnsi"/>
          <w:sz w:val="22"/>
          <w:szCs w:val="22"/>
        </w:rPr>
        <w:t xml:space="preserve">s all </w:t>
      </w:r>
      <w:r w:rsidR="003E7BD4" w:rsidRPr="006475C0">
        <w:rPr>
          <w:rFonts w:asciiTheme="minorHAnsi" w:hAnsiTheme="minorHAnsi" w:cstheme="minorHAnsi"/>
          <w:sz w:val="22"/>
          <w:szCs w:val="22"/>
        </w:rPr>
        <w:t>journal entries</w:t>
      </w:r>
      <w:r>
        <w:rPr>
          <w:rFonts w:asciiTheme="minorHAnsi" w:hAnsiTheme="minorHAnsi" w:cstheme="minorHAnsi"/>
          <w:sz w:val="22"/>
          <w:szCs w:val="22"/>
        </w:rPr>
        <w:t xml:space="preserve"> related to the grants</w:t>
      </w:r>
      <w:r w:rsidR="003E7BD4" w:rsidRPr="006475C0">
        <w:rPr>
          <w:rFonts w:asciiTheme="minorHAnsi" w:hAnsiTheme="minorHAnsi" w:cstheme="minorHAnsi"/>
          <w:sz w:val="22"/>
          <w:szCs w:val="22"/>
        </w:rPr>
        <w:t xml:space="preserve">.  The journal entries are printed and supporting documentation is kept in </w:t>
      </w:r>
      <w:r w:rsidR="00662948" w:rsidRPr="006475C0">
        <w:rPr>
          <w:rFonts w:asciiTheme="minorHAnsi" w:hAnsiTheme="minorHAnsi" w:cstheme="minorHAnsi"/>
          <w:sz w:val="22"/>
          <w:szCs w:val="22"/>
        </w:rPr>
        <w:t>their offices</w:t>
      </w:r>
      <w:r w:rsidR="003E7BD4" w:rsidRPr="006475C0">
        <w:rPr>
          <w:rFonts w:asciiTheme="minorHAnsi" w:hAnsiTheme="minorHAnsi" w:cstheme="minorHAnsi"/>
          <w:sz w:val="22"/>
          <w:szCs w:val="22"/>
        </w:rPr>
        <w:t xml:space="preserve">.  </w:t>
      </w:r>
      <w:r w:rsidR="004F2153" w:rsidRPr="006475C0">
        <w:rPr>
          <w:rFonts w:asciiTheme="minorHAnsi" w:hAnsiTheme="minorHAnsi" w:cstheme="minorHAnsi"/>
          <w:sz w:val="22"/>
          <w:szCs w:val="22"/>
        </w:rPr>
        <w:t xml:space="preserve">All internal transfers are reviewed and initialed by </w:t>
      </w:r>
      <w:r w:rsidR="005B5621">
        <w:rPr>
          <w:rFonts w:asciiTheme="minorHAnsi" w:hAnsiTheme="minorHAnsi" w:cstheme="minorHAnsi"/>
          <w:sz w:val="22"/>
          <w:szCs w:val="22"/>
        </w:rPr>
        <w:t>CFO</w:t>
      </w:r>
      <w:r w:rsidR="004F2153" w:rsidRPr="006475C0">
        <w:rPr>
          <w:rFonts w:asciiTheme="minorHAnsi" w:hAnsiTheme="minorHAnsi" w:cstheme="minorHAnsi"/>
          <w:sz w:val="22"/>
          <w:szCs w:val="22"/>
        </w:rPr>
        <w:t xml:space="preserve"> before posting. </w:t>
      </w:r>
      <w:r w:rsidR="005B5621">
        <w:rPr>
          <w:rFonts w:asciiTheme="minorHAnsi" w:hAnsiTheme="minorHAnsi" w:cstheme="minorHAnsi"/>
          <w:sz w:val="22"/>
          <w:szCs w:val="22"/>
        </w:rPr>
        <w:t>CFO</w:t>
      </w:r>
      <w:r w:rsidR="00662948" w:rsidRPr="006475C0">
        <w:rPr>
          <w:rFonts w:asciiTheme="minorHAnsi" w:hAnsiTheme="minorHAnsi" w:cstheme="minorHAnsi"/>
          <w:sz w:val="22"/>
          <w:szCs w:val="22"/>
        </w:rPr>
        <w:t xml:space="preserve"> reviews journal entries on the monthly reports for any unusual items.</w:t>
      </w:r>
      <w:r w:rsidR="00024A0E" w:rsidRPr="006475C0">
        <w:rPr>
          <w:rFonts w:asciiTheme="minorHAnsi" w:hAnsiTheme="minorHAnsi" w:cstheme="minorHAnsi"/>
          <w:sz w:val="22"/>
          <w:szCs w:val="22"/>
        </w:rPr>
        <w:t xml:space="preserve">  </w:t>
      </w:r>
    </w:p>
    <w:p w:rsidR="00B05E08" w:rsidRDefault="00B05E08" w:rsidP="00636A96">
      <w:pPr>
        <w:jc w:val="both"/>
        <w:rPr>
          <w:rFonts w:asciiTheme="minorHAnsi" w:hAnsiTheme="minorHAnsi" w:cstheme="minorHAnsi"/>
          <w:sz w:val="22"/>
          <w:szCs w:val="22"/>
        </w:rPr>
      </w:pPr>
    </w:p>
    <w:p w:rsidR="00D87F5B" w:rsidRPr="00025E8D" w:rsidRDefault="000A285C" w:rsidP="00636A96">
      <w:pPr>
        <w:jc w:val="both"/>
        <w:rPr>
          <w:rFonts w:asciiTheme="minorHAnsi" w:hAnsiTheme="minorHAnsi" w:cstheme="minorHAnsi"/>
          <w:b/>
          <w:sz w:val="22"/>
          <w:szCs w:val="22"/>
        </w:rPr>
      </w:pPr>
      <w:r w:rsidRPr="00025E8D">
        <w:rPr>
          <w:rFonts w:asciiTheme="minorHAnsi" w:hAnsiTheme="minorHAnsi" w:cstheme="minorHAnsi"/>
          <w:b/>
          <w:sz w:val="22"/>
          <w:szCs w:val="22"/>
        </w:rPr>
        <w:t xml:space="preserve">REPORTING TO KDE </w:t>
      </w:r>
    </w:p>
    <w:p w:rsidR="0039248B" w:rsidRPr="0039248B" w:rsidRDefault="0039248B" w:rsidP="00636A96">
      <w:pPr>
        <w:jc w:val="both"/>
        <w:rPr>
          <w:rFonts w:asciiTheme="minorHAnsi" w:hAnsiTheme="minorHAnsi" w:cstheme="minorHAnsi"/>
          <w:sz w:val="22"/>
          <w:szCs w:val="22"/>
        </w:rPr>
      </w:pPr>
      <w:r w:rsidRPr="0039248B">
        <w:rPr>
          <w:rFonts w:asciiTheme="minorHAnsi" w:hAnsiTheme="minorHAnsi" w:cstheme="minorHAnsi"/>
          <w:sz w:val="22"/>
          <w:szCs w:val="22"/>
        </w:rPr>
        <w:t>CDIP is run quarterly and submitted to KDE.</w:t>
      </w:r>
    </w:p>
    <w:p w:rsidR="00B05E08" w:rsidRDefault="00B05E08" w:rsidP="00636A96">
      <w:pPr>
        <w:jc w:val="both"/>
        <w:rPr>
          <w:rFonts w:asciiTheme="minorHAnsi" w:hAnsiTheme="minorHAnsi" w:cstheme="minorHAnsi"/>
          <w:b/>
          <w:bCs/>
          <w:sz w:val="22"/>
          <w:szCs w:val="22"/>
        </w:rPr>
      </w:pPr>
    </w:p>
    <w:p w:rsidR="00C51F8C" w:rsidRPr="006475C0" w:rsidRDefault="00C51F8C" w:rsidP="00636A96">
      <w:pPr>
        <w:jc w:val="both"/>
        <w:rPr>
          <w:rFonts w:asciiTheme="minorHAnsi" w:hAnsiTheme="minorHAnsi" w:cstheme="minorHAnsi"/>
          <w:b/>
          <w:bCs/>
          <w:sz w:val="22"/>
          <w:szCs w:val="22"/>
        </w:rPr>
      </w:pPr>
      <w:r w:rsidRPr="006475C0">
        <w:rPr>
          <w:rFonts w:asciiTheme="minorHAnsi" w:hAnsiTheme="minorHAnsi" w:cstheme="minorHAnsi"/>
          <w:b/>
          <w:bCs/>
          <w:sz w:val="22"/>
          <w:szCs w:val="22"/>
        </w:rPr>
        <w:t xml:space="preserve">Financial System </w:t>
      </w:r>
    </w:p>
    <w:p w:rsidR="006475C0" w:rsidRPr="006475C0" w:rsidRDefault="006475C0" w:rsidP="00636A96">
      <w:pPr>
        <w:jc w:val="both"/>
        <w:rPr>
          <w:rFonts w:asciiTheme="minorHAnsi" w:hAnsiTheme="minorHAnsi" w:cstheme="minorHAnsi"/>
          <w:sz w:val="22"/>
          <w:szCs w:val="22"/>
        </w:rPr>
      </w:pPr>
    </w:p>
    <w:p w:rsidR="00C51F8C" w:rsidRPr="006475C0" w:rsidRDefault="00C51F8C" w:rsidP="00636A96">
      <w:pPr>
        <w:jc w:val="both"/>
        <w:rPr>
          <w:rFonts w:asciiTheme="minorHAnsi" w:hAnsiTheme="minorHAnsi" w:cstheme="minorHAnsi"/>
          <w:sz w:val="22"/>
          <w:szCs w:val="22"/>
        </w:rPr>
      </w:pPr>
      <w:r w:rsidRPr="006475C0">
        <w:rPr>
          <w:rFonts w:asciiTheme="minorHAnsi" w:hAnsiTheme="minorHAnsi" w:cstheme="minorHAnsi"/>
          <w:sz w:val="22"/>
          <w:szCs w:val="22"/>
        </w:rPr>
        <w:t>The District uses a state-mandated software package called MUNIS.  All school districts in KY use this product manufactured by Tyler Technologies. MUNIS consists of general ledger, accounts payable, purchasing, payroll and fixed asset modules.  The system was implemented in 1995 with no customizations.  The school district uses standard reports from the system.  Weekly, the District receives and installs a new release of the system from the vendor.</w:t>
      </w:r>
    </w:p>
    <w:p w:rsidR="00C51F8C" w:rsidRPr="006475C0" w:rsidRDefault="00C51F8C" w:rsidP="00636A96">
      <w:pPr>
        <w:jc w:val="both"/>
        <w:rPr>
          <w:rFonts w:asciiTheme="minorHAnsi" w:hAnsiTheme="minorHAnsi" w:cstheme="minorHAnsi"/>
          <w:sz w:val="22"/>
          <w:szCs w:val="22"/>
        </w:rPr>
      </w:pPr>
    </w:p>
    <w:p w:rsidR="00C51F8C" w:rsidRPr="006475C0" w:rsidRDefault="00C51F8C" w:rsidP="00636A96">
      <w:pPr>
        <w:jc w:val="both"/>
        <w:rPr>
          <w:rFonts w:asciiTheme="minorHAnsi" w:hAnsiTheme="minorHAnsi" w:cstheme="minorHAnsi"/>
          <w:sz w:val="22"/>
          <w:szCs w:val="22"/>
        </w:rPr>
      </w:pPr>
      <w:r w:rsidRPr="006475C0">
        <w:rPr>
          <w:rFonts w:asciiTheme="minorHAnsi" w:hAnsiTheme="minorHAnsi" w:cstheme="minorHAnsi"/>
          <w:sz w:val="22"/>
          <w:szCs w:val="22"/>
        </w:rPr>
        <w:t xml:space="preserve">Although the system is a network based financial reporting package, the software security is not integrated with the network security system.  As a result, a separate system of logon IDs and passwords is maintained within the financial reporting package to ensure that each user has access only to the area of the system required to perform his/her duties.  The District Technology Coordinator and </w:t>
      </w:r>
      <w:r w:rsidR="005B5621">
        <w:rPr>
          <w:rFonts w:asciiTheme="minorHAnsi" w:hAnsiTheme="minorHAnsi" w:cstheme="minorHAnsi"/>
          <w:sz w:val="22"/>
          <w:szCs w:val="22"/>
        </w:rPr>
        <w:t>CFO</w:t>
      </w:r>
      <w:r w:rsidRPr="006475C0">
        <w:rPr>
          <w:rFonts w:asciiTheme="minorHAnsi" w:hAnsiTheme="minorHAnsi" w:cstheme="minorHAnsi"/>
          <w:sz w:val="22"/>
          <w:szCs w:val="22"/>
        </w:rPr>
        <w:t xml:space="preserve"> approve such access.  The password policy for the financial reporting package is that passwords are required to be a minimum of six alphanumeric characters, changed every 45 days, the last five passwords cannot be reused and after three invalid sign-on attempts a user is locked out of the system. In addition, the User profiles are reviewed annually by the Controller to ensure that users only have access to only those files and functions of the program that relate to their job responsibility.  The accounts payable clerk is limited to pulling in purchase order</w:t>
      </w:r>
      <w:r w:rsidR="008539E4" w:rsidRPr="006475C0">
        <w:rPr>
          <w:rFonts w:asciiTheme="minorHAnsi" w:hAnsiTheme="minorHAnsi" w:cstheme="minorHAnsi"/>
          <w:sz w:val="22"/>
          <w:szCs w:val="22"/>
        </w:rPr>
        <w:t>s from departmental bookkeepers,</w:t>
      </w:r>
      <w:r w:rsidRPr="006475C0">
        <w:rPr>
          <w:rFonts w:asciiTheme="minorHAnsi" w:hAnsiTheme="minorHAnsi" w:cstheme="minorHAnsi"/>
          <w:sz w:val="22"/>
          <w:szCs w:val="22"/>
        </w:rPr>
        <w:t xml:space="preserve"> updating accounts payable</w:t>
      </w:r>
      <w:r w:rsidR="008539E4" w:rsidRPr="006475C0">
        <w:rPr>
          <w:rFonts w:asciiTheme="minorHAnsi" w:hAnsiTheme="minorHAnsi" w:cstheme="minorHAnsi"/>
          <w:sz w:val="22"/>
          <w:szCs w:val="22"/>
        </w:rPr>
        <w:t xml:space="preserve"> and a</w:t>
      </w:r>
      <w:r w:rsidRPr="006475C0">
        <w:rPr>
          <w:rFonts w:asciiTheme="minorHAnsi" w:hAnsiTheme="minorHAnsi" w:cstheme="minorHAnsi"/>
          <w:sz w:val="22"/>
          <w:szCs w:val="22"/>
        </w:rPr>
        <w:t>dding new vendors</w:t>
      </w:r>
      <w:r w:rsidR="008539E4" w:rsidRPr="006475C0">
        <w:rPr>
          <w:rFonts w:asciiTheme="minorHAnsi" w:hAnsiTheme="minorHAnsi" w:cstheme="minorHAnsi"/>
          <w:sz w:val="22"/>
          <w:szCs w:val="22"/>
        </w:rPr>
        <w:t xml:space="preserve">.  A W-9 is received from a new vendor and approved by the </w:t>
      </w:r>
      <w:r w:rsidR="005B5621">
        <w:rPr>
          <w:rFonts w:asciiTheme="minorHAnsi" w:hAnsiTheme="minorHAnsi" w:cstheme="minorHAnsi"/>
          <w:sz w:val="22"/>
          <w:szCs w:val="22"/>
        </w:rPr>
        <w:t>CFO</w:t>
      </w:r>
      <w:r w:rsidR="008539E4" w:rsidRPr="006475C0">
        <w:rPr>
          <w:rFonts w:asciiTheme="minorHAnsi" w:hAnsiTheme="minorHAnsi" w:cstheme="minorHAnsi"/>
          <w:sz w:val="22"/>
          <w:szCs w:val="22"/>
        </w:rPr>
        <w:t xml:space="preserve"> before the accounts payable clerk enters it into the system.</w:t>
      </w:r>
      <w:r w:rsidRPr="006475C0">
        <w:rPr>
          <w:rFonts w:asciiTheme="minorHAnsi" w:hAnsiTheme="minorHAnsi" w:cstheme="minorHAnsi"/>
          <w:sz w:val="22"/>
          <w:szCs w:val="22"/>
        </w:rPr>
        <w:t xml:space="preserve">  The </w:t>
      </w:r>
      <w:r w:rsidR="005B5621">
        <w:rPr>
          <w:rFonts w:asciiTheme="minorHAnsi" w:hAnsiTheme="minorHAnsi" w:cstheme="minorHAnsi"/>
          <w:sz w:val="22"/>
          <w:szCs w:val="22"/>
        </w:rPr>
        <w:t>CFO</w:t>
      </w:r>
      <w:r w:rsidRPr="006475C0">
        <w:rPr>
          <w:rFonts w:asciiTheme="minorHAnsi" w:hAnsiTheme="minorHAnsi" w:cstheme="minorHAnsi"/>
          <w:sz w:val="22"/>
          <w:szCs w:val="22"/>
        </w:rPr>
        <w:t xml:space="preserve"> maintains the general ledger, chart of accounts and makes all journal entries.  Closing the books is limited to the </w:t>
      </w:r>
      <w:r w:rsidR="005B5621">
        <w:rPr>
          <w:rFonts w:asciiTheme="minorHAnsi" w:hAnsiTheme="minorHAnsi" w:cstheme="minorHAnsi"/>
          <w:sz w:val="22"/>
          <w:szCs w:val="22"/>
        </w:rPr>
        <w:t>CFO</w:t>
      </w:r>
      <w:r w:rsidRPr="006475C0">
        <w:rPr>
          <w:rFonts w:asciiTheme="minorHAnsi" w:hAnsiTheme="minorHAnsi" w:cstheme="minorHAnsi"/>
          <w:sz w:val="22"/>
          <w:szCs w:val="22"/>
        </w:rPr>
        <w:t>.</w:t>
      </w:r>
    </w:p>
    <w:p w:rsidR="00C51F8C" w:rsidRPr="006475C0" w:rsidRDefault="00C51F8C" w:rsidP="00636A96">
      <w:pPr>
        <w:jc w:val="both"/>
        <w:rPr>
          <w:rFonts w:asciiTheme="minorHAnsi" w:hAnsiTheme="minorHAnsi" w:cstheme="minorHAnsi"/>
          <w:sz w:val="22"/>
          <w:szCs w:val="22"/>
        </w:rPr>
      </w:pPr>
    </w:p>
    <w:p w:rsidR="00C51F8C" w:rsidRPr="006475C0" w:rsidRDefault="00C51F8C" w:rsidP="00636A96">
      <w:pPr>
        <w:jc w:val="both"/>
        <w:rPr>
          <w:rFonts w:asciiTheme="minorHAnsi" w:hAnsiTheme="minorHAnsi" w:cstheme="minorHAnsi"/>
          <w:sz w:val="22"/>
          <w:szCs w:val="22"/>
        </w:rPr>
      </w:pPr>
      <w:r w:rsidRPr="006475C0">
        <w:rPr>
          <w:rFonts w:asciiTheme="minorHAnsi" w:hAnsiTheme="minorHAnsi" w:cstheme="minorHAnsi"/>
          <w:sz w:val="22"/>
          <w:szCs w:val="22"/>
        </w:rPr>
        <w:t>Once in the cloud environment, the passwords are required to be a minimum length, case sensitive with at least 1 capital letter and 1 numeric character. The system processes transactions on a real time basis.  Transaction screens within each module direct the user on the entry of required information to successfully process the transaction and update the system.  Before a user can complete entry of the transaction and update the system, edits within the system validate the entered information against the master file detect duplicate entries. In addition, edit rules check the following:</w:t>
      </w:r>
      <w:r w:rsidR="00636A96" w:rsidRPr="006475C0">
        <w:rPr>
          <w:rFonts w:asciiTheme="minorHAnsi" w:hAnsiTheme="minorHAnsi" w:cstheme="minorHAnsi"/>
          <w:sz w:val="22"/>
          <w:szCs w:val="22"/>
        </w:rPr>
        <w:t xml:space="preserve"> </w:t>
      </w:r>
      <w:r w:rsidRPr="006475C0">
        <w:rPr>
          <w:rFonts w:asciiTheme="minorHAnsi" w:hAnsiTheme="minorHAnsi" w:cstheme="minorHAnsi"/>
          <w:sz w:val="22"/>
          <w:szCs w:val="22"/>
        </w:rPr>
        <w:t>Customer numbers accounts and open invoices exist on the system before payments can be applied to them</w:t>
      </w:r>
      <w:r w:rsidR="00636A96" w:rsidRPr="006475C0">
        <w:rPr>
          <w:rFonts w:asciiTheme="minorHAnsi" w:hAnsiTheme="minorHAnsi" w:cstheme="minorHAnsi"/>
          <w:sz w:val="22"/>
          <w:szCs w:val="22"/>
        </w:rPr>
        <w:t xml:space="preserve">. </w:t>
      </w:r>
      <w:r w:rsidRPr="006475C0">
        <w:rPr>
          <w:rFonts w:asciiTheme="minorHAnsi" w:hAnsiTheme="minorHAnsi" w:cstheme="minorHAnsi"/>
          <w:sz w:val="22"/>
          <w:szCs w:val="22"/>
        </w:rPr>
        <w:t>General Ledger account numbers and journal entries balance before posting entries</w:t>
      </w:r>
      <w:r w:rsidR="00636A96" w:rsidRPr="006475C0">
        <w:rPr>
          <w:rFonts w:asciiTheme="minorHAnsi" w:hAnsiTheme="minorHAnsi" w:cstheme="minorHAnsi"/>
          <w:sz w:val="22"/>
          <w:szCs w:val="22"/>
        </w:rPr>
        <w:t xml:space="preserve">. </w:t>
      </w:r>
      <w:r w:rsidRPr="006475C0">
        <w:rPr>
          <w:rFonts w:asciiTheme="minorHAnsi" w:hAnsiTheme="minorHAnsi" w:cstheme="minorHAnsi"/>
          <w:sz w:val="22"/>
          <w:szCs w:val="22"/>
        </w:rPr>
        <w:t>Vendors and approved purchase orders exists in the system before invoices can be approved for payment</w:t>
      </w:r>
    </w:p>
    <w:p w:rsidR="00C51F8C" w:rsidRPr="006475C0" w:rsidRDefault="00C51F8C" w:rsidP="00636A96">
      <w:pPr>
        <w:jc w:val="both"/>
        <w:rPr>
          <w:rFonts w:asciiTheme="minorHAnsi" w:hAnsiTheme="minorHAnsi" w:cstheme="minorHAnsi"/>
          <w:sz w:val="22"/>
          <w:szCs w:val="22"/>
        </w:rPr>
      </w:pPr>
    </w:p>
    <w:p w:rsidR="00C51F8C" w:rsidRPr="00636A96" w:rsidRDefault="00C51F8C" w:rsidP="00636A96">
      <w:pPr>
        <w:tabs>
          <w:tab w:val="left" w:pos="360"/>
        </w:tabs>
        <w:jc w:val="both"/>
        <w:rPr>
          <w:rFonts w:asciiTheme="minorHAnsi" w:hAnsiTheme="minorHAnsi" w:cstheme="minorHAnsi"/>
          <w:b/>
          <w:bCs/>
          <w:sz w:val="22"/>
          <w:szCs w:val="22"/>
        </w:rPr>
      </w:pPr>
      <w:r w:rsidRPr="006475C0">
        <w:rPr>
          <w:rFonts w:asciiTheme="minorHAnsi" w:hAnsiTheme="minorHAnsi" w:cstheme="minorHAnsi"/>
          <w:sz w:val="22"/>
          <w:szCs w:val="22"/>
        </w:rPr>
        <w:t>In January 2012, the district moved to the “Cloud” environment for MUNIS.  All backups are made by Tyler Technologies and are maintained in several locations around the United States.  Updates are installed by CFO weekly.</w:t>
      </w:r>
    </w:p>
    <w:p w:rsidR="00C51F8C" w:rsidRPr="00E3168D" w:rsidRDefault="00C51F8C" w:rsidP="00E3168D">
      <w:pPr>
        <w:tabs>
          <w:tab w:val="left" w:pos="360"/>
        </w:tabs>
        <w:jc w:val="both"/>
        <w:rPr>
          <w:rFonts w:asciiTheme="minorHAnsi" w:hAnsiTheme="minorHAnsi" w:cstheme="minorHAnsi"/>
          <w:b/>
          <w:bCs/>
          <w:sz w:val="22"/>
          <w:szCs w:val="22"/>
        </w:rPr>
      </w:pPr>
    </w:p>
    <w:p w:rsidR="00D87F5B" w:rsidRDefault="00D87F5B"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6C3124" w:rsidRDefault="003428DE" w:rsidP="00E3168D">
      <w:pPr>
        <w:jc w:val="both"/>
        <w:rPr>
          <w:rFonts w:asciiTheme="minorHAnsi" w:hAnsiTheme="minorHAnsi" w:cstheme="minorHAnsi"/>
          <w:sz w:val="96"/>
          <w:szCs w:val="96"/>
        </w:rPr>
      </w:pPr>
      <w:r>
        <w:rPr>
          <w:rFonts w:asciiTheme="minorHAnsi" w:hAnsiTheme="minorHAnsi" w:cstheme="minorHAnsi"/>
          <w:sz w:val="96"/>
          <w:szCs w:val="96"/>
        </w:rPr>
        <w:t xml:space="preserve">            </w:t>
      </w:r>
    </w:p>
    <w:p w:rsidR="006C3124" w:rsidRDefault="006C3124" w:rsidP="00E3168D">
      <w:pPr>
        <w:jc w:val="both"/>
        <w:rPr>
          <w:rFonts w:asciiTheme="minorHAnsi" w:hAnsiTheme="minorHAnsi" w:cstheme="minorHAnsi"/>
          <w:sz w:val="96"/>
          <w:szCs w:val="96"/>
        </w:rPr>
      </w:pPr>
    </w:p>
    <w:p w:rsidR="006C3124" w:rsidRDefault="006C3124" w:rsidP="00E3168D">
      <w:pPr>
        <w:jc w:val="both"/>
        <w:rPr>
          <w:rFonts w:asciiTheme="minorHAnsi" w:hAnsiTheme="minorHAnsi" w:cstheme="minorHAnsi"/>
          <w:sz w:val="96"/>
          <w:szCs w:val="96"/>
        </w:rPr>
      </w:pPr>
    </w:p>
    <w:p w:rsidR="006C3124" w:rsidRDefault="006C3124" w:rsidP="00E3168D">
      <w:pPr>
        <w:jc w:val="both"/>
        <w:rPr>
          <w:rFonts w:asciiTheme="minorHAnsi" w:hAnsiTheme="minorHAnsi" w:cstheme="minorHAnsi"/>
          <w:sz w:val="96"/>
          <w:szCs w:val="96"/>
        </w:rPr>
      </w:pPr>
    </w:p>
    <w:p w:rsidR="006C3124" w:rsidRDefault="006C3124" w:rsidP="00E3168D">
      <w:pPr>
        <w:jc w:val="both"/>
        <w:rPr>
          <w:rFonts w:asciiTheme="minorHAnsi" w:hAnsiTheme="minorHAnsi" w:cstheme="minorHAnsi"/>
          <w:sz w:val="96"/>
          <w:szCs w:val="96"/>
        </w:rPr>
      </w:pPr>
    </w:p>
    <w:p w:rsidR="006C3124" w:rsidRDefault="006C3124" w:rsidP="00E3168D">
      <w:pPr>
        <w:jc w:val="both"/>
        <w:rPr>
          <w:rFonts w:asciiTheme="minorHAnsi" w:hAnsiTheme="minorHAnsi" w:cstheme="minorHAnsi"/>
          <w:sz w:val="96"/>
          <w:szCs w:val="96"/>
        </w:rPr>
      </w:pPr>
    </w:p>
    <w:p w:rsidR="006C3124" w:rsidRDefault="006C3124" w:rsidP="00E3168D">
      <w:pPr>
        <w:jc w:val="both"/>
        <w:rPr>
          <w:rFonts w:asciiTheme="minorHAnsi" w:hAnsiTheme="minorHAnsi" w:cstheme="minorHAnsi"/>
          <w:sz w:val="96"/>
          <w:szCs w:val="96"/>
        </w:rPr>
      </w:pPr>
    </w:p>
    <w:p w:rsidR="006C3124" w:rsidRDefault="006C3124" w:rsidP="00E3168D">
      <w:pPr>
        <w:jc w:val="both"/>
        <w:rPr>
          <w:rFonts w:asciiTheme="minorHAnsi" w:hAnsiTheme="minorHAnsi" w:cstheme="minorHAnsi"/>
          <w:sz w:val="96"/>
          <w:szCs w:val="96"/>
        </w:rPr>
      </w:pPr>
    </w:p>
    <w:p w:rsidR="006C3124" w:rsidRDefault="006C3124" w:rsidP="00E3168D">
      <w:pPr>
        <w:jc w:val="both"/>
        <w:rPr>
          <w:rFonts w:asciiTheme="minorHAnsi" w:hAnsiTheme="minorHAnsi" w:cstheme="minorHAnsi"/>
          <w:sz w:val="96"/>
          <w:szCs w:val="96"/>
        </w:rPr>
      </w:pPr>
    </w:p>
    <w:p w:rsidR="006C3124" w:rsidRDefault="006C3124" w:rsidP="00E3168D">
      <w:pPr>
        <w:jc w:val="both"/>
        <w:rPr>
          <w:rFonts w:asciiTheme="minorHAnsi" w:hAnsiTheme="minorHAnsi" w:cstheme="minorHAnsi"/>
          <w:sz w:val="96"/>
          <w:szCs w:val="96"/>
        </w:rPr>
      </w:pPr>
    </w:p>
    <w:p w:rsidR="003428DE" w:rsidRPr="003428DE" w:rsidRDefault="006C3124" w:rsidP="00E3168D">
      <w:pPr>
        <w:jc w:val="both"/>
        <w:rPr>
          <w:rFonts w:asciiTheme="minorHAnsi" w:hAnsiTheme="minorHAnsi" w:cstheme="minorHAnsi"/>
          <w:sz w:val="96"/>
          <w:szCs w:val="96"/>
        </w:rPr>
      </w:pPr>
      <w:r>
        <w:rPr>
          <w:rFonts w:asciiTheme="minorHAnsi" w:hAnsiTheme="minorHAnsi" w:cstheme="minorHAnsi"/>
          <w:sz w:val="96"/>
          <w:szCs w:val="96"/>
        </w:rPr>
        <w:t xml:space="preserve">               </w:t>
      </w:r>
      <w:r w:rsidR="003428DE">
        <w:rPr>
          <w:rFonts w:asciiTheme="minorHAnsi" w:hAnsiTheme="minorHAnsi" w:cstheme="minorHAnsi"/>
          <w:sz w:val="96"/>
          <w:szCs w:val="96"/>
        </w:rPr>
        <w:t xml:space="preserve"> </w:t>
      </w:r>
      <w:r w:rsidR="003428DE" w:rsidRPr="003428DE">
        <w:rPr>
          <w:rFonts w:asciiTheme="minorHAnsi" w:hAnsiTheme="minorHAnsi" w:cstheme="minorHAnsi"/>
          <w:sz w:val="96"/>
          <w:szCs w:val="96"/>
        </w:rPr>
        <w:t>FORMS</w:t>
      </w: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3428DE" w:rsidRDefault="003428DE" w:rsidP="00E3168D">
      <w:pPr>
        <w:jc w:val="both"/>
        <w:rPr>
          <w:rFonts w:asciiTheme="minorHAnsi" w:hAnsiTheme="minorHAnsi" w:cstheme="minorHAnsi"/>
          <w:sz w:val="22"/>
          <w:szCs w:val="22"/>
        </w:rPr>
      </w:pPr>
    </w:p>
    <w:p w:rsidR="006C3124" w:rsidRDefault="006C3124" w:rsidP="00E3168D">
      <w:pPr>
        <w:jc w:val="both"/>
        <w:rPr>
          <w:rFonts w:asciiTheme="minorHAnsi" w:hAnsiTheme="minorHAnsi" w:cstheme="minorHAnsi"/>
          <w:sz w:val="22"/>
          <w:szCs w:val="22"/>
        </w:rPr>
      </w:pPr>
    </w:p>
    <w:p w:rsidR="006C3124" w:rsidRDefault="006C3124" w:rsidP="00E3168D">
      <w:pPr>
        <w:jc w:val="both"/>
        <w:rPr>
          <w:rFonts w:asciiTheme="minorHAnsi" w:hAnsiTheme="minorHAnsi" w:cstheme="minorHAnsi"/>
          <w:sz w:val="22"/>
          <w:szCs w:val="22"/>
        </w:rPr>
      </w:pPr>
    </w:p>
    <w:p w:rsidR="006C3124" w:rsidRDefault="006C3124" w:rsidP="00E3168D">
      <w:pPr>
        <w:jc w:val="both"/>
        <w:rPr>
          <w:rFonts w:asciiTheme="minorHAnsi" w:hAnsiTheme="minorHAnsi" w:cstheme="minorHAnsi"/>
          <w:sz w:val="22"/>
          <w:szCs w:val="22"/>
        </w:rPr>
      </w:pPr>
    </w:p>
    <w:p w:rsidR="006C3124" w:rsidRDefault="006C3124" w:rsidP="00E3168D">
      <w:pPr>
        <w:jc w:val="both"/>
        <w:rPr>
          <w:rFonts w:asciiTheme="minorHAnsi" w:hAnsiTheme="minorHAnsi" w:cstheme="minorHAnsi"/>
          <w:sz w:val="22"/>
          <w:szCs w:val="22"/>
        </w:rPr>
      </w:pPr>
    </w:p>
    <w:p w:rsidR="006C3124" w:rsidRDefault="006C3124" w:rsidP="00E3168D">
      <w:pPr>
        <w:jc w:val="both"/>
        <w:rPr>
          <w:rFonts w:asciiTheme="minorHAnsi" w:hAnsiTheme="minorHAnsi" w:cstheme="minorHAnsi"/>
          <w:sz w:val="22"/>
          <w:szCs w:val="22"/>
        </w:rPr>
      </w:pPr>
    </w:p>
    <w:p w:rsidR="003428DE" w:rsidRDefault="003428DE" w:rsidP="003428DE">
      <w:pPr>
        <w:pStyle w:val="Title"/>
        <w:spacing w:before="160"/>
        <w:rPr>
          <w:b w:val="0"/>
          <w:bCs w:val="0"/>
          <w:sz w:val="22"/>
          <w:szCs w:val="22"/>
        </w:rPr>
      </w:pPr>
      <w:r>
        <w:t>PERSONNEL PAID FROM Federal Programs</w:t>
      </w:r>
    </w:p>
    <w:p w:rsidR="003428DE" w:rsidRDefault="003428DE" w:rsidP="003428DE">
      <w:pPr>
        <w:pStyle w:val="Print-FromToSubjectDate"/>
        <w:pBdr>
          <w:left w:val="none" w:sz="0" w:space="0" w:color="auto"/>
        </w:pBdr>
        <w:overflowPunct/>
        <w:autoSpaceDE/>
        <w:autoSpaceDN/>
        <w:adjustRightInd/>
        <w:spacing w:before="20" w:after="60"/>
        <w:textAlignment w:val="auto"/>
      </w:pPr>
      <w:r>
        <w:t>Payroll records must document the staff at the district and school level paid completely or partially from Federal funds.</w:t>
      </w:r>
    </w:p>
    <w:p w:rsidR="003428DE" w:rsidRDefault="003428DE" w:rsidP="003428DE">
      <w:pPr>
        <w:pStyle w:val="Title"/>
        <w:spacing w:before="120"/>
        <w:jc w:val="left"/>
        <w:rPr>
          <w:sz w:val="24"/>
          <w:szCs w:val="24"/>
        </w:rPr>
      </w:pPr>
      <w:r>
        <w:rPr>
          <w:sz w:val="24"/>
          <w:szCs w:val="24"/>
        </w:rPr>
        <w:t>Personnel Working With One Program</w:t>
      </w:r>
    </w:p>
    <w:p w:rsidR="003428DE" w:rsidRDefault="003428DE" w:rsidP="003428DE">
      <w:pPr>
        <w:pStyle w:val="Title"/>
        <w:numPr>
          <w:ilvl w:val="0"/>
          <w:numId w:val="6"/>
        </w:numPr>
        <w:tabs>
          <w:tab w:val="clear" w:pos="720"/>
          <w:tab w:val="num" w:pos="360"/>
        </w:tabs>
        <w:spacing w:before="20" w:after="60"/>
        <w:ind w:left="360"/>
        <w:jc w:val="left"/>
        <w:rPr>
          <w:b w:val="0"/>
          <w:bCs w:val="0"/>
          <w:sz w:val="20"/>
          <w:szCs w:val="20"/>
        </w:rPr>
      </w:pPr>
      <w:r>
        <w:rPr>
          <w:b w:val="0"/>
          <w:bCs w:val="0"/>
          <w:sz w:val="20"/>
          <w:szCs w:val="20"/>
        </w:rPr>
        <w:t xml:space="preserve">District personnel whose salary is paid in whole from Federal funds must certify, on a semiannual basis, that he/she worked solely on that program for the period covered.  </w:t>
      </w:r>
    </w:p>
    <w:p w:rsidR="003428DE" w:rsidRDefault="003428DE" w:rsidP="003428DE">
      <w:pPr>
        <w:numPr>
          <w:ilvl w:val="0"/>
          <w:numId w:val="5"/>
        </w:numPr>
        <w:tabs>
          <w:tab w:val="clear" w:pos="720"/>
          <w:tab w:val="num" w:pos="360"/>
        </w:tabs>
        <w:spacing w:before="20" w:after="60"/>
        <w:ind w:left="360"/>
        <w:rPr>
          <w:rFonts w:ascii="Arial" w:hAnsi="Arial" w:cs="Arial"/>
          <w:sz w:val="20"/>
          <w:szCs w:val="20"/>
        </w:rPr>
      </w:pPr>
      <w:r>
        <w:rPr>
          <w:rFonts w:ascii="Arial" w:hAnsi="Arial" w:cs="Arial"/>
          <w:sz w:val="20"/>
          <w:szCs w:val="20"/>
        </w:rPr>
        <w:t>The certification must indicate the period covered by the certification and must be signed by the employee and the supervisor who has first-hand knowledge of the work performed.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788"/>
      </w:tblGrid>
      <w:tr w:rsidR="003428DE" w:rsidTr="001579A0">
        <w:trPr>
          <w:cantSplit/>
        </w:trPr>
        <w:tc>
          <w:tcPr>
            <w:tcW w:w="9576" w:type="dxa"/>
            <w:gridSpan w:val="2"/>
          </w:tcPr>
          <w:p w:rsidR="003428DE" w:rsidRDefault="003428DE" w:rsidP="001579A0">
            <w:pPr>
              <w:pStyle w:val="Title"/>
              <w:spacing w:before="60"/>
              <w:jc w:val="left"/>
              <w:rPr>
                <w:b w:val="0"/>
                <w:bCs w:val="0"/>
                <w:sz w:val="20"/>
                <w:szCs w:val="20"/>
              </w:rPr>
            </w:pPr>
            <w:r>
              <w:rPr>
                <w:b w:val="0"/>
                <w:bCs w:val="0"/>
                <w:sz w:val="20"/>
                <w:szCs w:val="20"/>
              </w:rPr>
              <w:t>This certifies that the employee has worked solely with ________________________ Federal Program for ________________________________________ (period covered by certification)</w:t>
            </w:r>
          </w:p>
        </w:tc>
      </w:tr>
      <w:tr w:rsidR="003428DE" w:rsidTr="001579A0">
        <w:tc>
          <w:tcPr>
            <w:tcW w:w="4788" w:type="dxa"/>
          </w:tcPr>
          <w:p w:rsidR="003428DE" w:rsidRDefault="003428DE" w:rsidP="001579A0">
            <w:pPr>
              <w:tabs>
                <w:tab w:val="left" w:pos="720"/>
              </w:tabs>
              <w:spacing w:before="20"/>
              <w:rPr>
                <w:rFonts w:ascii="Arial" w:hAnsi="Arial" w:cs="Arial"/>
                <w:sz w:val="22"/>
                <w:szCs w:val="22"/>
              </w:rPr>
            </w:pPr>
            <w:r>
              <w:rPr>
                <w:rFonts w:ascii="Arial" w:hAnsi="Arial" w:cs="Arial"/>
                <w:sz w:val="22"/>
                <w:szCs w:val="22"/>
              </w:rPr>
              <w:t>Employee Signature:</w:t>
            </w:r>
          </w:p>
        </w:tc>
        <w:tc>
          <w:tcPr>
            <w:tcW w:w="4788" w:type="dxa"/>
          </w:tcPr>
          <w:p w:rsidR="003428DE" w:rsidRDefault="003428DE" w:rsidP="001579A0">
            <w:pPr>
              <w:tabs>
                <w:tab w:val="left" w:pos="720"/>
              </w:tabs>
              <w:spacing w:before="20"/>
              <w:rPr>
                <w:rFonts w:ascii="Arial" w:hAnsi="Arial" w:cs="Arial"/>
                <w:sz w:val="22"/>
                <w:szCs w:val="22"/>
              </w:rPr>
            </w:pPr>
            <w:r>
              <w:rPr>
                <w:rFonts w:ascii="Arial" w:hAnsi="Arial" w:cs="Arial"/>
                <w:sz w:val="22"/>
                <w:szCs w:val="22"/>
              </w:rPr>
              <w:t>Supervisor Signature:</w:t>
            </w:r>
          </w:p>
        </w:tc>
      </w:tr>
    </w:tbl>
    <w:p w:rsidR="003428DE" w:rsidRDefault="003428DE" w:rsidP="003428DE">
      <w:pPr>
        <w:pStyle w:val="Title"/>
        <w:spacing w:before="120"/>
        <w:jc w:val="left"/>
        <w:rPr>
          <w:b w:val="0"/>
          <w:bCs w:val="0"/>
          <w:sz w:val="22"/>
          <w:szCs w:val="22"/>
        </w:rPr>
      </w:pPr>
      <w:r>
        <w:rPr>
          <w:sz w:val="24"/>
          <w:szCs w:val="24"/>
        </w:rPr>
        <w:t>Personnel Working With More Than One Program</w:t>
      </w:r>
    </w:p>
    <w:p w:rsidR="003428DE" w:rsidRDefault="003428DE" w:rsidP="003428DE">
      <w:pPr>
        <w:numPr>
          <w:ilvl w:val="0"/>
          <w:numId w:val="5"/>
        </w:numPr>
        <w:tabs>
          <w:tab w:val="clear" w:pos="720"/>
          <w:tab w:val="num" w:pos="360"/>
        </w:tabs>
        <w:spacing w:before="20"/>
        <w:ind w:left="360"/>
        <w:rPr>
          <w:rFonts w:ascii="Arial" w:hAnsi="Arial" w:cs="Arial"/>
          <w:sz w:val="20"/>
          <w:szCs w:val="20"/>
        </w:rPr>
      </w:pPr>
      <w:r>
        <w:rPr>
          <w:rFonts w:ascii="Arial" w:hAnsi="Arial" w:cs="Arial"/>
          <w:sz w:val="20"/>
          <w:szCs w:val="20"/>
        </w:rPr>
        <w:t xml:space="preserve">District personnel working with more than one federal program (or combination of federal and nonfederal programs) must maintain monthly Personal Activity Reports (PAR) of the number of hours the employee worked directly with the Federal Program and other duties.  The report must reflect an “after-the-fact distribution” of the employee’s actual activity and must account for the percentage of time for which the employee is paid from each program.  </w:t>
      </w:r>
    </w:p>
    <w:p w:rsidR="003428DE" w:rsidRDefault="003428DE" w:rsidP="003428DE">
      <w:pPr>
        <w:numPr>
          <w:ilvl w:val="0"/>
          <w:numId w:val="5"/>
        </w:numPr>
        <w:tabs>
          <w:tab w:val="clear" w:pos="720"/>
          <w:tab w:val="num" w:pos="360"/>
        </w:tabs>
        <w:spacing w:before="20"/>
        <w:ind w:left="360"/>
        <w:rPr>
          <w:rFonts w:ascii="Arial" w:hAnsi="Arial" w:cs="Arial"/>
          <w:sz w:val="20"/>
          <w:szCs w:val="20"/>
        </w:rPr>
      </w:pPr>
      <w:r>
        <w:rPr>
          <w:rFonts w:ascii="Arial" w:hAnsi="Arial" w:cs="Arial"/>
          <w:sz w:val="20"/>
          <w:szCs w:val="20"/>
        </w:rPr>
        <w:t>The monthly activity report must be signed by the employee and supervisor who has first-hand knowledge of the work performed.</w:t>
      </w:r>
    </w:p>
    <w:p w:rsidR="003428DE" w:rsidRDefault="003428DE" w:rsidP="003428DE">
      <w:pPr>
        <w:numPr>
          <w:ilvl w:val="0"/>
          <w:numId w:val="5"/>
        </w:numPr>
        <w:tabs>
          <w:tab w:val="clear" w:pos="720"/>
          <w:tab w:val="num" w:pos="360"/>
        </w:tabs>
        <w:spacing w:before="20"/>
        <w:ind w:left="360"/>
        <w:rPr>
          <w:rFonts w:ascii="Arial" w:hAnsi="Arial" w:cs="Arial"/>
          <w:sz w:val="20"/>
          <w:szCs w:val="20"/>
        </w:rPr>
      </w:pPr>
      <w:r>
        <w:rPr>
          <w:rFonts w:ascii="Arial" w:hAnsi="Arial" w:cs="Arial"/>
          <w:sz w:val="20"/>
          <w:szCs w:val="20"/>
        </w:rPr>
        <w:t xml:space="preserve">School personnel in a targeted assistance school partially funded with Federal funds must have a schedule (or a PAR).  The schedule should specify the amount of time working directly with the Federal program and should include “non-instructional” duties.  A schedule or PAR is </w:t>
      </w:r>
      <w:r>
        <w:rPr>
          <w:rFonts w:ascii="Arial" w:hAnsi="Arial" w:cs="Arial"/>
          <w:b/>
          <w:bCs/>
          <w:sz w:val="20"/>
          <w:szCs w:val="20"/>
        </w:rPr>
        <w:t>not</w:t>
      </w:r>
      <w:r>
        <w:rPr>
          <w:rFonts w:ascii="Arial" w:hAnsi="Arial" w:cs="Arial"/>
          <w:sz w:val="20"/>
          <w:szCs w:val="20"/>
        </w:rPr>
        <w:t xml:space="preserve"> required for school personnel in a </w:t>
      </w:r>
      <w:proofErr w:type="spellStart"/>
      <w:r>
        <w:rPr>
          <w:rFonts w:ascii="Arial" w:hAnsi="Arial" w:cs="Arial"/>
          <w:sz w:val="20"/>
          <w:szCs w:val="20"/>
        </w:rPr>
        <w:t>schoolwide</w:t>
      </w:r>
      <w:proofErr w:type="spellEnd"/>
      <w:r>
        <w:rPr>
          <w:rFonts w:ascii="Arial" w:hAnsi="Arial" w:cs="Arial"/>
          <w:sz w:val="20"/>
          <w:szCs w:val="20"/>
        </w:rPr>
        <w:t xml:space="preserve"> program who are partially funded with Federal Programs.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6"/>
        <w:gridCol w:w="1052"/>
        <w:gridCol w:w="1052"/>
        <w:gridCol w:w="1052"/>
        <w:gridCol w:w="985"/>
        <w:gridCol w:w="1067"/>
        <w:gridCol w:w="1052"/>
        <w:gridCol w:w="1052"/>
        <w:gridCol w:w="1052"/>
        <w:gridCol w:w="938"/>
      </w:tblGrid>
      <w:tr w:rsidR="003428DE" w:rsidTr="001579A0">
        <w:trPr>
          <w:cantSplit/>
        </w:trPr>
        <w:tc>
          <w:tcPr>
            <w:tcW w:w="10368" w:type="dxa"/>
            <w:gridSpan w:val="10"/>
          </w:tcPr>
          <w:p w:rsidR="003428DE" w:rsidRDefault="003428DE" w:rsidP="001579A0">
            <w:pPr>
              <w:pStyle w:val="Heading2"/>
              <w:tabs>
                <w:tab w:val="left" w:pos="720"/>
              </w:tabs>
              <w:spacing w:before="20"/>
            </w:pPr>
            <w:r>
              <w:t xml:space="preserve">PERSONAL ACTIVITY REPORT (PAR) </w:t>
            </w:r>
          </w:p>
          <w:p w:rsidR="003428DE" w:rsidRDefault="003428DE" w:rsidP="001579A0">
            <w:pPr>
              <w:pStyle w:val="Heading2"/>
              <w:tabs>
                <w:tab w:val="left" w:pos="720"/>
              </w:tabs>
              <w:spacing w:before="20"/>
            </w:pPr>
            <w:r>
              <w:t xml:space="preserve"> </w:t>
            </w:r>
            <w:proofErr w:type="gramStart"/>
            <w:r>
              <w:rPr>
                <w:sz w:val="20"/>
                <w:szCs w:val="20"/>
              </w:rPr>
              <w:t>for</w:t>
            </w:r>
            <w:proofErr w:type="gramEnd"/>
            <w:r>
              <w:rPr>
                <w:sz w:val="20"/>
                <w:szCs w:val="20"/>
              </w:rPr>
              <w:t xml:space="preserve"> District Personnel Working with More than 1 Program</w:t>
            </w:r>
            <w:r>
              <w:t xml:space="preserve"> </w:t>
            </w:r>
          </w:p>
        </w:tc>
      </w:tr>
      <w:tr w:rsidR="003428DE" w:rsidTr="001579A0">
        <w:trPr>
          <w:cantSplit/>
        </w:trPr>
        <w:tc>
          <w:tcPr>
            <w:tcW w:w="0" w:type="auto"/>
            <w:gridSpan w:val="4"/>
            <w:tcBorders>
              <w:right w:val="nil"/>
            </w:tcBorders>
          </w:tcPr>
          <w:p w:rsidR="003428DE" w:rsidRDefault="003428DE" w:rsidP="001579A0">
            <w:pPr>
              <w:tabs>
                <w:tab w:val="left" w:pos="720"/>
              </w:tabs>
              <w:spacing w:before="20"/>
              <w:rPr>
                <w:rFonts w:ascii="Arial" w:hAnsi="Arial" w:cs="Arial"/>
                <w:sz w:val="22"/>
                <w:szCs w:val="22"/>
              </w:rPr>
            </w:pPr>
            <w:r>
              <w:rPr>
                <w:rFonts w:ascii="Arial" w:hAnsi="Arial" w:cs="Arial"/>
                <w:sz w:val="22"/>
                <w:szCs w:val="22"/>
              </w:rPr>
              <w:t>Employee Name:</w:t>
            </w:r>
          </w:p>
        </w:tc>
        <w:tc>
          <w:tcPr>
            <w:tcW w:w="985" w:type="dxa"/>
            <w:tcBorders>
              <w:left w:val="nil"/>
            </w:tcBorders>
          </w:tcPr>
          <w:p w:rsidR="003428DE" w:rsidRDefault="003428DE" w:rsidP="001579A0">
            <w:pPr>
              <w:tabs>
                <w:tab w:val="left" w:pos="720"/>
              </w:tabs>
              <w:spacing w:before="20"/>
              <w:rPr>
                <w:rFonts w:ascii="Arial" w:hAnsi="Arial" w:cs="Arial"/>
                <w:sz w:val="22"/>
                <w:szCs w:val="22"/>
              </w:rPr>
            </w:pPr>
          </w:p>
        </w:tc>
        <w:tc>
          <w:tcPr>
            <w:tcW w:w="4223" w:type="dxa"/>
            <w:gridSpan w:val="4"/>
            <w:tcBorders>
              <w:right w:val="nil"/>
            </w:tcBorders>
          </w:tcPr>
          <w:p w:rsidR="003428DE" w:rsidRDefault="003428DE" w:rsidP="001579A0">
            <w:pPr>
              <w:tabs>
                <w:tab w:val="left" w:pos="720"/>
              </w:tabs>
              <w:spacing w:before="20"/>
              <w:rPr>
                <w:rFonts w:ascii="Arial" w:hAnsi="Arial" w:cs="Arial"/>
                <w:sz w:val="22"/>
                <w:szCs w:val="22"/>
              </w:rPr>
            </w:pPr>
            <w:r>
              <w:rPr>
                <w:rFonts w:ascii="Arial" w:hAnsi="Arial" w:cs="Arial"/>
                <w:sz w:val="22"/>
                <w:szCs w:val="22"/>
              </w:rPr>
              <w:t>Month:                        YEAR:</w:t>
            </w:r>
          </w:p>
        </w:tc>
        <w:tc>
          <w:tcPr>
            <w:tcW w:w="938" w:type="dxa"/>
            <w:tcBorders>
              <w:left w:val="nil"/>
            </w:tcBorders>
          </w:tcPr>
          <w:p w:rsidR="003428DE" w:rsidRDefault="003428DE" w:rsidP="001579A0">
            <w:pPr>
              <w:tabs>
                <w:tab w:val="left" w:pos="720"/>
              </w:tabs>
              <w:spacing w:before="20"/>
              <w:rPr>
                <w:rFonts w:ascii="Arial" w:hAnsi="Arial" w:cs="Arial"/>
                <w:sz w:val="22"/>
                <w:szCs w:val="22"/>
              </w:rPr>
            </w:pPr>
          </w:p>
        </w:tc>
      </w:tr>
      <w:tr w:rsidR="003428DE" w:rsidTr="001579A0">
        <w:tc>
          <w:tcPr>
            <w:tcW w:w="0" w:type="auto"/>
            <w:shd w:val="clear" w:color="auto" w:fill="C0C0C0"/>
          </w:tcPr>
          <w:p w:rsidR="003428DE" w:rsidRDefault="003428DE" w:rsidP="001579A0">
            <w:pPr>
              <w:pStyle w:val="xl39"/>
              <w:pBdr>
                <w:left w:val="none" w:sz="0" w:space="0" w:color="auto"/>
                <w:right w:val="none" w:sz="0" w:space="0" w:color="auto"/>
              </w:pBdr>
              <w:tabs>
                <w:tab w:val="left" w:pos="720"/>
              </w:tabs>
              <w:spacing w:before="20" w:beforeAutospacing="0" w:after="0" w:afterAutospacing="0"/>
              <w:rPr>
                <w:rFonts w:eastAsia="Times New Roman" w:cs="Times New Roman"/>
              </w:rPr>
            </w:pPr>
            <w:r>
              <w:rPr>
                <w:rFonts w:eastAsia="Times New Roman" w:cs="Times New Roman"/>
              </w:rPr>
              <w:t>Reporting Period</w:t>
            </w:r>
          </w:p>
        </w:tc>
        <w:tc>
          <w:tcPr>
            <w:tcW w:w="0" w:type="auto"/>
            <w:shd w:val="clear" w:color="auto" w:fill="C0C0C0"/>
          </w:tcPr>
          <w:p w:rsidR="003428DE" w:rsidRDefault="003428DE" w:rsidP="001579A0">
            <w:pPr>
              <w:pStyle w:val="xl39"/>
              <w:pBdr>
                <w:left w:val="none" w:sz="0" w:space="0" w:color="auto"/>
                <w:right w:val="none" w:sz="0" w:space="0" w:color="auto"/>
              </w:pBdr>
              <w:tabs>
                <w:tab w:val="left" w:pos="720"/>
              </w:tabs>
              <w:spacing w:before="20" w:beforeAutospacing="0" w:after="0" w:afterAutospacing="0"/>
              <w:rPr>
                <w:rFonts w:eastAsia="Times New Roman" w:cs="Times New Roman"/>
                <w:sz w:val="16"/>
                <w:szCs w:val="16"/>
              </w:rPr>
            </w:pPr>
            <w:r>
              <w:rPr>
                <w:rFonts w:eastAsia="Times New Roman" w:cs="Times New Roman"/>
                <w:sz w:val="16"/>
                <w:szCs w:val="16"/>
              </w:rPr>
              <w:t>PROGRAM</w:t>
            </w:r>
          </w:p>
        </w:tc>
        <w:tc>
          <w:tcPr>
            <w:tcW w:w="0" w:type="auto"/>
            <w:shd w:val="clear" w:color="auto" w:fill="C0C0C0"/>
          </w:tcPr>
          <w:p w:rsidR="003428DE" w:rsidRDefault="003428DE" w:rsidP="001579A0">
            <w:r>
              <w:rPr>
                <w:rFonts w:ascii="Arial" w:hAnsi="Arial" w:cs="Arial"/>
                <w:b/>
                <w:bCs/>
              </w:rPr>
              <w:t>PROGRAM</w:t>
            </w:r>
          </w:p>
        </w:tc>
        <w:tc>
          <w:tcPr>
            <w:tcW w:w="0" w:type="auto"/>
            <w:shd w:val="clear" w:color="auto" w:fill="C0C0C0"/>
          </w:tcPr>
          <w:p w:rsidR="003428DE" w:rsidRDefault="003428DE" w:rsidP="001579A0">
            <w:r>
              <w:rPr>
                <w:rFonts w:ascii="Arial" w:hAnsi="Arial" w:cs="Arial"/>
                <w:b/>
                <w:bCs/>
              </w:rPr>
              <w:t>PROGRAM</w:t>
            </w:r>
          </w:p>
        </w:tc>
        <w:tc>
          <w:tcPr>
            <w:tcW w:w="985" w:type="dxa"/>
            <w:shd w:val="clear" w:color="auto" w:fill="C0C0C0"/>
          </w:tcPr>
          <w:p w:rsidR="003428DE" w:rsidRDefault="003428DE" w:rsidP="001579A0">
            <w:r>
              <w:rPr>
                <w:rFonts w:ascii="Arial" w:hAnsi="Arial" w:cs="Arial"/>
                <w:b/>
                <w:bCs/>
              </w:rPr>
              <w:t>TOTAL HRS PER DAY</w:t>
            </w:r>
          </w:p>
        </w:tc>
        <w:tc>
          <w:tcPr>
            <w:tcW w:w="1067" w:type="dxa"/>
            <w:shd w:val="clear" w:color="auto" w:fill="C0C0C0"/>
          </w:tcPr>
          <w:p w:rsidR="003428DE" w:rsidRDefault="003428DE" w:rsidP="001579A0">
            <w:pPr>
              <w:pStyle w:val="Print-FromToSubjectDate"/>
              <w:pBdr>
                <w:left w:val="none" w:sz="0" w:space="0" w:color="auto"/>
              </w:pBdr>
              <w:tabs>
                <w:tab w:val="left" w:pos="720"/>
              </w:tabs>
              <w:overflowPunct/>
              <w:autoSpaceDE/>
              <w:autoSpaceDN/>
              <w:adjustRightInd/>
              <w:spacing w:before="20"/>
              <w:jc w:val="center"/>
              <w:textAlignment w:val="auto"/>
              <w:rPr>
                <w:b/>
                <w:bCs/>
                <w:sz w:val="18"/>
                <w:szCs w:val="18"/>
              </w:rPr>
            </w:pPr>
            <w:r>
              <w:rPr>
                <w:b/>
                <w:bCs/>
                <w:sz w:val="18"/>
                <w:szCs w:val="18"/>
              </w:rPr>
              <w:t>Reporting Period</w:t>
            </w:r>
          </w:p>
        </w:tc>
        <w:tc>
          <w:tcPr>
            <w:tcW w:w="0" w:type="auto"/>
            <w:shd w:val="clear" w:color="auto" w:fill="C0C0C0"/>
          </w:tcPr>
          <w:p w:rsidR="003428DE" w:rsidRDefault="003428DE" w:rsidP="001579A0">
            <w:pPr>
              <w:rPr>
                <w:rFonts w:ascii="Arial" w:hAnsi="Arial" w:cs="Arial"/>
              </w:rPr>
            </w:pPr>
            <w:r>
              <w:rPr>
                <w:rFonts w:ascii="Arial" w:hAnsi="Arial" w:cs="Arial"/>
                <w:b/>
                <w:bCs/>
              </w:rPr>
              <w:t>PROGRAM</w:t>
            </w:r>
          </w:p>
        </w:tc>
        <w:tc>
          <w:tcPr>
            <w:tcW w:w="0" w:type="auto"/>
            <w:shd w:val="clear" w:color="auto" w:fill="C0C0C0"/>
          </w:tcPr>
          <w:p w:rsidR="003428DE" w:rsidRDefault="003428DE" w:rsidP="001579A0">
            <w:pPr>
              <w:rPr>
                <w:rFonts w:ascii="Arial" w:hAnsi="Arial" w:cs="Arial"/>
              </w:rPr>
            </w:pPr>
            <w:r>
              <w:rPr>
                <w:rFonts w:ascii="Arial" w:hAnsi="Arial" w:cs="Arial"/>
                <w:b/>
                <w:bCs/>
              </w:rPr>
              <w:t>PROGRAM</w:t>
            </w:r>
          </w:p>
        </w:tc>
        <w:tc>
          <w:tcPr>
            <w:tcW w:w="0" w:type="auto"/>
            <w:shd w:val="clear" w:color="auto" w:fill="C0C0C0"/>
          </w:tcPr>
          <w:p w:rsidR="003428DE" w:rsidRDefault="003428DE" w:rsidP="001579A0">
            <w:pPr>
              <w:rPr>
                <w:rFonts w:ascii="Arial" w:hAnsi="Arial" w:cs="Arial"/>
              </w:rPr>
            </w:pPr>
            <w:r>
              <w:rPr>
                <w:rFonts w:ascii="Arial" w:hAnsi="Arial" w:cs="Arial"/>
                <w:b/>
                <w:bCs/>
              </w:rPr>
              <w:t>PROGRAM</w:t>
            </w:r>
          </w:p>
        </w:tc>
        <w:tc>
          <w:tcPr>
            <w:tcW w:w="938" w:type="dxa"/>
            <w:shd w:val="clear" w:color="auto" w:fill="C0C0C0"/>
          </w:tcPr>
          <w:p w:rsidR="003428DE" w:rsidRDefault="003428DE" w:rsidP="001579A0">
            <w:pPr>
              <w:rPr>
                <w:rFonts w:ascii="Arial" w:hAnsi="Arial" w:cs="Arial"/>
              </w:rPr>
            </w:pPr>
            <w:r>
              <w:rPr>
                <w:rFonts w:ascii="Arial" w:hAnsi="Arial" w:cs="Arial"/>
                <w:b/>
                <w:bCs/>
              </w:rPr>
              <w:t>TOTAL HRS PER DAY</w:t>
            </w:r>
          </w:p>
        </w:tc>
      </w:tr>
      <w:tr w:rsidR="003428DE" w:rsidTr="001579A0">
        <w:tc>
          <w:tcPr>
            <w:tcW w:w="0" w:type="auto"/>
            <w:shd w:val="clear" w:color="auto" w:fill="C0C0C0"/>
          </w:tcPr>
          <w:p w:rsidR="003428DE" w:rsidRDefault="003428DE" w:rsidP="001579A0">
            <w:pPr>
              <w:tabs>
                <w:tab w:val="left" w:pos="720"/>
              </w:tabs>
              <w:spacing w:before="20"/>
              <w:jc w:val="center"/>
              <w:rPr>
                <w:rFonts w:ascii="Arial" w:hAnsi="Arial" w:cs="Arial"/>
                <w:b/>
                <w:bCs/>
                <w:sz w:val="20"/>
                <w:szCs w:val="20"/>
              </w:rPr>
            </w:pPr>
            <w:r>
              <w:rPr>
                <w:rFonts w:ascii="Arial" w:hAnsi="Arial" w:cs="Arial"/>
                <w:b/>
                <w:bCs/>
                <w:sz w:val="20"/>
                <w:szCs w:val="20"/>
              </w:rPr>
              <w:t>Day of Month</w:t>
            </w:r>
          </w:p>
        </w:tc>
        <w:tc>
          <w:tcPr>
            <w:tcW w:w="0" w:type="auto"/>
          </w:tcPr>
          <w:p w:rsidR="003428DE" w:rsidRDefault="003428DE" w:rsidP="001579A0">
            <w:pPr>
              <w:tabs>
                <w:tab w:val="left" w:pos="720"/>
              </w:tabs>
              <w:spacing w:before="20"/>
              <w:rPr>
                <w:rFonts w:ascii="Arial" w:hAnsi="Arial" w:cs="Arial"/>
                <w:sz w:val="22"/>
                <w:szCs w:val="22"/>
              </w:rPr>
            </w:pPr>
          </w:p>
        </w:tc>
        <w:tc>
          <w:tcPr>
            <w:tcW w:w="0" w:type="auto"/>
          </w:tcPr>
          <w:p w:rsidR="003428DE" w:rsidRDefault="003428DE" w:rsidP="001579A0">
            <w:pPr>
              <w:tabs>
                <w:tab w:val="left" w:pos="720"/>
              </w:tabs>
              <w:spacing w:before="20"/>
              <w:rPr>
                <w:rFonts w:ascii="Arial" w:hAnsi="Arial" w:cs="Arial"/>
                <w:sz w:val="22"/>
                <w:szCs w:val="22"/>
              </w:rPr>
            </w:pPr>
          </w:p>
        </w:tc>
        <w:tc>
          <w:tcPr>
            <w:tcW w:w="0" w:type="auto"/>
          </w:tcPr>
          <w:p w:rsidR="003428DE" w:rsidRDefault="003428DE" w:rsidP="001579A0">
            <w:pPr>
              <w:tabs>
                <w:tab w:val="left" w:pos="720"/>
              </w:tabs>
              <w:spacing w:before="20"/>
              <w:rPr>
                <w:rFonts w:ascii="Arial" w:hAnsi="Arial" w:cs="Arial"/>
                <w:sz w:val="22"/>
                <w:szCs w:val="22"/>
              </w:rPr>
            </w:pPr>
          </w:p>
        </w:tc>
        <w:tc>
          <w:tcPr>
            <w:tcW w:w="985" w:type="dxa"/>
          </w:tcPr>
          <w:p w:rsidR="003428DE" w:rsidRDefault="003428DE" w:rsidP="001579A0">
            <w:pPr>
              <w:tabs>
                <w:tab w:val="left" w:pos="720"/>
              </w:tabs>
              <w:spacing w:before="20"/>
              <w:rPr>
                <w:rFonts w:ascii="Arial" w:hAnsi="Arial" w:cs="Arial"/>
                <w:sz w:val="22"/>
                <w:szCs w:val="22"/>
              </w:rPr>
            </w:pPr>
          </w:p>
        </w:tc>
        <w:tc>
          <w:tcPr>
            <w:tcW w:w="1067" w:type="dxa"/>
            <w:shd w:val="clear" w:color="auto" w:fill="C0C0C0"/>
          </w:tcPr>
          <w:p w:rsidR="003428DE" w:rsidRDefault="003428DE" w:rsidP="001579A0">
            <w:pPr>
              <w:tabs>
                <w:tab w:val="left" w:pos="720"/>
              </w:tabs>
              <w:spacing w:before="20"/>
              <w:jc w:val="center"/>
              <w:rPr>
                <w:rFonts w:ascii="Arial" w:hAnsi="Arial" w:cs="Arial"/>
                <w:b/>
                <w:bCs/>
                <w:sz w:val="20"/>
                <w:szCs w:val="20"/>
              </w:rPr>
            </w:pPr>
            <w:r>
              <w:rPr>
                <w:rFonts w:ascii="Arial" w:hAnsi="Arial" w:cs="Arial"/>
                <w:b/>
                <w:bCs/>
                <w:sz w:val="20"/>
                <w:szCs w:val="20"/>
              </w:rPr>
              <w:t>Day of Month</w:t>
            </w:r>
          </w:p>
        </w:tc>
        <w:tc>
          <w:tcPr>
            <w:tcW w:w="0" w:type="auto"/>
          </w:tcPr>
          <w:p w:rsidR="003428DE" w:rsidRDefault="003428DE" w:rsidP="001579A0">
            <w:pPr>
              <w:tabs>
                <w:tab w:val="left" w:pos="720"/>
              </w:tabs>
              <w:spacing w:before="20"/>
              <w:rPr>
                <w:rFonts w:ascii="Arial" w:hAnsi="Arial" w:cs="Arial"/>
                <w:sz w:val="22"/>
                <w:szCs w:val="22"/>
              </w:rPr>
            </w:pPr>
          </w:p>
        </w:tc>
        <w:tc>
          <w:tcPr>
            <w:tcW w:w="0" w:type="auto"/>
          </w:tcPr>
          <w:p w:rsidR="003428DE" w:rsidRDefault="003428DE" w:rsidP="001579A0">
            <w:pPr>
              <w:tabs>
                <w:tab w:val="left" w:pos="720"/>
              </w:tabs>
              <w:spacing w:before="20"/>
              <w:rPr>
                <w:rFonts w:ascii="Arial" w:hAnsi="Arial" w:cs="Arial"/>
                <w:sz w:val="22"/>
                <w:szCs w:val="22"/>
              </w:rPr>
            </w:pPr>
          </w:p>
        </w:tc>
        <w:tc>
          <w:tcPr>
            <w:tcW w:w="0" w:type="auto"/>
          </w:tcPr>
          <w:p w:rsidR="003428DE" w:rsidRDefault="003428DE" w:rsidP="001579A0">
            <w:pPr>
              <w:tabs>
                <w:tab w:val="left" w:pos="720"/>
              </w:tabs>
              <w:spacing w:before="20"/>
              <w:rPr>
                <w:rFonts w:ascii="Arial" w:hAnsi="Arial" w:cs="Arial"/>
                <w:sz w:val="22"/>
                <w:szCs w:val="22"/>
              </w:rPr>
            </w:pPr>
          </w:p>
        </w:tc>
        <w:tc>
          <w:tcPr>
            <w:tcW w:w="938" w:type="dxa"/>
          </w:tcPr>
          <w:p w:rsidR="003428DE" w:rsidRDefault="003428DE" w:rsidP="001579A0">
            <w:pPr>
              <w:tabs>
                <w:tab w:val="left" w:pos="720"/>
              </w:tabs>
              <w:spacing w:before="20"/>
              <w:rPr>
                <w:rFonts w:ascii="Arial" w:hAnsi="Arial" w:cs="Arial"/>
                <w:sz w:val="22"/>
                <w:szCs w:val="22"/>
              </w:rPr>
            </w:pPr>
          </w:p>
        </w:tc>
      </w:tr>
      <w:tr w:rsidR="003428DE" w:rsidTr="001579A0">
        <w:tc>
          <w:tcPr>
            <w:tcW w:w="0" w:type="auto"/>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1</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85" w:type="dxa"/>
          </w:tcPr>
          <w:p w:rsidR="003428DE" w:rsidRDefault="003428DE" w:rsidP="001579A0">
            <w:pPr>
              <w:tabs>
                <w:tab w:val="left" w:pos="720"/>
              </w:tabs>
              <w:spacing w:before="40"/>
              <w:rPr>
                <w:rFonts w:ascii="Arial" w:hAnsi="Arial" w:cs="Arial"/>
                <w:sz w:val="22"/>
                <w:szCs w:val="22"/>
              </w:rPr>
            </w:pPr>
          </w:p>
        </w:tc>
        <w:tc>
          <w:tcPr>
            <w:tcW w:w="1067" w:type="dxa"/>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16</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38" w:type="dxa"/>
          </w:tcPr>
          <w:p w:rsidR="003428DE" w:rsidRDefault="003428DE" w:rsidP="001579A0">
            <w:pPr>
              <w:tabs>
                <w:tab w:val="left" w:pos="720"/>
              </w:tabs>
              <w:spacing w:before="40"/>
              <w:rPr>
                <w:rFonts w:ascii="Arial" w:hAnsi="Arial" w:cs="Arial"/>
                <w:sz w:val="22"/>
                <w:szCs w:val="22"/>
              </w:rPr>
            </w:pPr>
          </w:p>
        </w:tc>
      </w:tr>
      <w:tr w:rsidR="003428DE" w:rsidTr="001579A0">
        <w:tc>
          <w:tcPr>
            <w:tcW w:w="0" w:type="auto"/>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2</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85" w:type="dxa"/>
          </w:tcPr>
          <w:p w:rsidR="003428DE" w:rsidRDefault="003428DE" w:rsidP="001579A0">
            <w:pPr>
              <w:tabs>
                <w:tab w:val="left" w:pos="720"/>
              </w:tabs>
              <w:spacing w:before="40"/>
              <w:rPr>
                <w:rFonts w:ascii="Arial" w:hAnsi="Arial" w:cs="Arial"/>
                <w:sz w:val="22"/>
                <w:szCs w:val="22"/>
              </w:rPr>
            </w:pPr>
          </w:p>
        </w:tc>
        <w:tc>
          <w:tcPr>
            <w:tcW w:w="1067" w:type="dxa"/>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17</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38" w:type="dxa"/>
          </w:tcPr>
          <w:p w:rsidR="003428DE" w:rsidRDefault="003428DE" w:rsidP="001579A0">
            <w:pPr>
              <w:tabs>
                <w:tab w:val="left" w:pos="720"/>
              </w:tabs>
              <w:spacing w:before="40"/>
              <w:rPr>
                <w:rFonts w:ascii="Arial" w:hAnsi="Arial" w:cs="Arial"/>
                <w:sz w:val="22"/>
                <w:szCs w:val="22"/>
              </w:rPr>
            </w:pPr>
          </w:p>
        </w:tc>
      </w:tr>
      <w:tr w:rsidR="003428DE" w:rsidTr="001579A0">
        <w:tc>
          <w:tcPr>
            <w:tcW w:w="0" w:type="auto"/>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3</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85" w:type="dxa"/>
          </w:tcPr>
          <w:p w:rsidR="003428DE" w:rsidRDefault="003428DE" w:rsidP="001579A0">
            <w:pPr>
              <w:tabs>
                <w:tab w:val="left" w:pos="720"/>
              </w:tabs>
              <w:spacing w:before="40"/>
              <w:rPr>
                <w:rFonts w:ascii="Arial" w:hAnsi="Arial" w:cs="Arial"/>
                <w:sz w:val="22"/>
                <w:szCs w:val="22"/>
              </w:rPr>
            </w:pPr>
          </w:p>
        </w:tc>
        <w:tc>
          <w:tcPr>
            <w:tcW w:w="1067" w:type="dxa"/>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18</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38" w:type="dxa"/>
          </w:tcPr>
          <w:p w:rsidR="003428DE" w:rsidRDefault="003428DE" w:rsidP="001579A0">
            <w:pPr>
              <w:tabs>
                <w:tab w:val="left" w:pos="720"/>
              </w:tabs>
              <w:spacing w:before="40"/>
              <w:rPr>
                <w:rFonts w:ascii="Arial" w:hAnsi="Arial" w:cs="Arial"/>
                <w:sz w:val="22"/>
                <w:szCs w:val="22"/>
              </w:rPr>
            </w:pPr>
          </w:p>
        </w:tc>
      </w:tr>
      <w:tr w:rsidR="003428DE" w:rsidTr="001579A0">
        <w:tc>
          <w:tcPr>
            <w:tcW w:w="0" w:type="auto"/>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4</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85" w:type="dxa"/>
          </w:tcPr>
          <w:p w:rsidR="003428DE" w:rsidRDefault="003428DE" w:rsidP="001579A0">
            <w:pPr>
              <w:tabs>
                <w:tab w:val="left" w:pos="720"/>
              </w:tabs>
              <w:spacing w:before="40"/>
              <w:rPr>
                <w:rFonts w:ascii="Arial" w:hAnsi="Arial" w:cs="Arial"/>
                <w:sz w:val="22"/>
                <w:szCs w:val="22"/>
              </w:rPr>
            </w:pPr>
          </w:p>
        </w:tc>
        <w:tc>
          <w:tcPr>
            <w:tcW w:w="1067" w:type="dxa"/>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19</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38" w:type="dxa"/>
          </w:tcPr>
          <w:p w:rsidR="003428DE" w:rsidRDefault="003428DE" w:rsidP="001579A0">
            <w:pPr>
              <w:tabs>
                <w:tab w:val="left" w:pos="720"/>
              </w:tabs>
              <w:spacing w:before="40"/>
              <w:rPr>
                <w:rFonts w:ascii="Arial" w:hAnsi="Arial" w:cs="Arial"/>
                <w:sz w:val="22"/>
                <w:szCs w:val="22"/>
              </w:rPr>
            </w:pPr>
          </w:p>
        </w:tc>
      </w:tr>
      <w:tr w:rsidR="003428DE" w:rsidTr="001579A0">
        <w:tc>
          <w:tcPr>
            <w:tcW w:w="0" w:type="auto"/>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5</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85" w:type="dxa"/>
          </w:tcPr>
          <w:p w:rsidR="003428DE" w:rsidRDefault="003428DE" w:rsidP="001579A0">
            <w:pPr>
              <w:tabs>
                <w:tab w:val="left" w:pos="720"/>
              </w:tabs>
              <w:spacing w:before="40"/>
              <w:rPr>
                <w:rFonts w:ascii="Arial" w:hAnsi="Arial" w:cs="Arial"/>
                <w:sz w:val="22"/>
                <w:szCs w:val="22"/>
              </w:rPr>
            </w:pPr>
          </w:p>
        </w:tc>
        <w:tc>
          <w:tcPr>
            <w:tcW w:w="1067" w:type="dxa"/>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20</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38" w:type="dxa"/>
          </w:tcPr>
          <w:p w:rsidR="003428DE" w:rsidRDefault="003428DE" w:rsidP="001579A0">
            <w:pPr>
              <w:tabs>
                <w:tab w:val="left" w:pos="720"/>
              </w:tabs>
              <w:spacing w:before="40"/>
              <w:rPr>
                <w:rFonts w:ascii="Arial" w:hAnsi="Arial" w:cs="Arial"/>
                <w:sz w:val="22"/>
                <w:szCs w:val="22"/>
              </w:rPr>
            </w:pPr>
          </w:p>
        </w:tc>
      </w:tr>
      <w:tr w:rsidR="003428DE" w:rsidTr="001579A0">
        <w:tc>
          <w:tcPr>
            <w:tcW w:w="0" w:type="auto"/>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6</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85" w:type="dxa"/>
          </w:tcPr>
          <w:p w:rsidR="003428DE" w:rsidRDefault="003428DE" w:rsidP="001579A0">
            <w:pPr>
              <w:pStyle w:val="Print-FromToSubjectDate"/>
              <w:pBdr>
                <w:left w:val="none" w:sz="0" w:space="0" w:color="auto"/>
              </w:pBdr>
              <w:tabs>
                <w:tab w:val="left" w:pos="720"/>
              </w:tabs>
              <w:overflowPunct/>
              <w:autoSpaceDE/>
              <w:autoSpaceDN/>
              <w:adjustRightInd/>
              <w:spacing w:before="40"/>
              <w:textAlignment w:val="auto"/>
              <w:rPr>
                <w:sz w:val="22"/>
                <w:szCs w:val="22"/>
              </w:rPr>
            </w:pPr>
          </w:p>
        </w:tc>
        <w:tc>
          <w:tcPr>
            <w:tcW w:w="1067" w:type="dxa"/>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21</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38" w:type="dxa"/>
          </w:tcPr>
          <w:p w:rsidR="003428DE" w:rsidRDefault="003428DE" w:rsidP="001579A0">
            <w:pPr>
              <w:tabs>
                <w:tab w:val="left" w:pos="720"/>
              </w:tabs>
              <w:spacing w:before="40"/>
              <w:rPr>
                <w:rFonts w:ascii="Arial" w:hAnsi="Arial" w:cs="Arial"/>
                <w:sz w:val="22"/>
                <w:szCs w:val="22"/>
              </w:rPr>
            </w:pPr>
          </w:p>
        </w:tc>
      </w:tr>
      <w:tr w:rsidR="003428DE" w:rsidTr="001579A0">
        <w:tc>
          <w:tcPr>
            <w:tcW w:w="0" w:type="auto"/>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7</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85" w:type="dxa"/>
          </w:tcPr>
          <w:p w:rsidR="003428DE" w:rsidRDefault="003428DE" w:rsidP="001579A0">
            <w:pPr>
              <w:tabs>
                <w:tab w:val="left" w:pos="720"/>
              </w:tabs>
              <w:spacing w:before="40"/>
              <w:rPr>
                <w:rFonts w:ascii="Arial" w:hAnsi="Arial" w:cs="Arial"/>
                <w:sz w:val="22"/>
                <w:szCs w:val="22"/>
              </w:rPr>
            </w:pPr>
          </w:p>
        </w:tc>
        <w:tc>
          <w:tcPr>
            <w:tcW w:w="1067" w:type="dxa"/>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22</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38" w:type="dxa"/>
          </w:tcPr>
          <w:p w:rsidR="003428DE" w:rsidRDefault="003428DE" w:rsidP="001579A0">
            <w:pPr>
              <w:tabs>
                <w:tab w:val="left" w:pos="720"/>
              </w:tabs>
              <w:spacing w:before="40"/>
              <w:rPr>
                <w:rFonts w:ascii="Arial" w:hAnsi="Arial" w:cs="Arial"/>
                <w:sz w:val="22"/>
                <w:szCs w:val="22"/>
              </w:rPr>
            </w:pPr>
          </w:p>
        </w:tc>
      </w:tr>
      <w:tr w:rsidR="003428DE" w:rsidTr="001579A0">
        <w:tc>
          <w:tcPr>
            <w:tcW w:w="0" w:type="auto"/>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8</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85" w:type="dxa"/>
          </w:tcPr>
          <w:p w:rsidR="003428DE" w:rsidRDefault="003428DE" w:rsidP="001579A0">
            <w:pPr>
              <w:tabs>
                <w:tab w:val="left" w:pos="720"/>
              </w:tabs>
              <w:spacing w:before="40"/>
              <w:rPr>
                <w:rFonts w:ascii="Arial" w:hAnsi="Arial" w:cs="Arial"/>
                <w:sz w:val="22"/>
                <w:szCs w:val="22"/>
              </w:rPr>
            </w:pPr>
          </w:p>
        </w:tc>
        <w:tc>
          <w:tcPr>
            <w:tcW w:w="1067" w:type="dxa"/>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23</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38" w:type="dxa"/>
          </w:tcPr>
          <w:p w:rsidR="003428DE" w:rsidRDefault="003428DE" w:rsidP="001579A0">
            <w:pPr>
              <w:tabs>
                <w:tab w:val="left" w:pos="720"/>
              </w:tabs>
              <w:spacing w:before="40"/>
              <w:rPr>
                <w:rFonts w:ascii="Arial" w:hAnsi="Arial" w:cs="Arial"/>
                <w:sz w:val="22"/>
                <w:szCs w:val="22"/>
              </w:rPr>
            </w:pPr>
          </w:p>
        </w:tc>
      </w:tr>
      <w:tr w:rsidR="003428DE" w:rsidTr="001579A0">
        <w:tc>
          <w:tcPr>
            <w:tcW w:w="0" w:type="auto"/>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9</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85" w:type="dxa"/>
          </w:tcPr>
          <w:p w:rsidR="003428DE" w:rsidRDefault="003428DE" w:rsidP="001579A0">
            <w:pPr>
              <w:tabs>
                <w:tab w:val="left" w:pos="720"/>
              </w:tabs>
              <w:spacing w:before="40"/>
              <w:rPr>
                <w:rFonts w:ascii="Arial" w:hAnsi="Arial" w:cs="Arial"/>
                <w:sz w:val="22"/>
                <w:szCs w:val="22"/>
              </w:rPr>
            </w:pPr>
          </w:p>
        </w:tc>
        <w:tc>
          <w:tcPr>
            <w:tcW w:w="1067" w:type="dxa"/>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24</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38" w:type="dxa"/>
          </w:tcPr>
          <w:p w:rsidR="003428DE" w:rsidRDefault="003428DE" w:rsidP="001579A0">
            <w:pPr>
              <w:tabs>
                <w:tab w:val="left" w:pos="720"/>
              </w:tabs>
              <w:spacing w:before="40"/>
              <w:rPr>
                <w:rFonts w:ascii="Arial" w:hAnsi="Arial" w:cs="Arial"/>
                <w:sz w:val="22"/>
                <w:szCs w:val="22"/>
              </w:rPr>
            </w:pPr>
          </w:p>
        </w:tc>
      </w:tr>
      <w:tr w:rsidR="003428DE" w:rsidTr="001579A0">
        <w:tc>
          <w:tcPr>
            <w:tcW w:w="0" w:type="auto"/>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10</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85" w:type="dxa"/>
          </w:tcPr>
          <w:p w:rsidR="003428DE" w:rsidRDefault="003428DE" w:rsidP="001579A0">
            <w:pPr>
              <w:tabs>
                <w:tab w:val="left" w:pos="720"/>
              </w:tabs>
              <w:spacing w:before="40"/>
              <w:rPr>
                <w:rFonts w:ascii="Arial" w:hAnsi="Arial" w:cs="Arial"/>
                <w:sz w:val="22"/>
                <w:szCs w:val="22"/>
              </w:rPr>
            </w:pPr>
          </w:p>
        </w:tc>
        <w:tc>
          <w:tcPr>
            <w:tcW w:w="1067" w:type="dxa"/>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25</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38" w:type="dxa"/>
          </w:tcPr>
          <w:p w:rsidR="003428DE" w:rsidRDefault="003428DE" w:rsidP="001579A0">
            <w:pPr>
              <w:tabs>
                <w:tab w:val="left" w:pos="720"/>
              </w:tabs>
              <w:spacing w:before="40"/>
              <w:rPr>
                <w:rFonts w:ascii="Arial" w:hAnsi="Arial" w:cs="Arial"/>
                <w:sz w:val="22"/>
                <w:szCs w:val="22"/>
              </w:rPr>
            </w:pPr>
          </w:p>
        </w:tc>
      </w:tr>
      <w:tr w:rsidR="003428DE" w:rsidTr="001579A0">
        <w:tc>
          <w:tcPr>
            <w:tcW w:w="0" w:type="auto"/>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11</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85" w:type="dxa"/>
          </w:tcPr>
          <w:p w:rsidR="003428DE" w:rsidRDefault="003428DE" w:rsidP="001579A0">
            <w:pPr>
              <w:tabs>
                <w:tab w:val="left" w:pos="720"/>
              </w:tabs>
              <w:spacing w:before="40"/>
              <w:rPr>
                <w:rFonts w:ascii="Arial" w:hAnsi="Arial" w:cs="Arial"/>
                <w:sz w:val="22"/>
                <w:szCs w:val="22"/>
              </w:rPr>
            </w:pPr>
          </w:p>
        </w:tc>
        <w:tc>
          <w:tcPr>
            <w:tcW w:w="1067" w:type="dxa"/>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26</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38" w:type="dxa"/>
          </w:tcPr>
          <w:p w:rsidR="003428DE" w:rsidRDefault="003428DE" w:rsidP="001579A0">
            <w:pPr>
              <w:tabs>
                <w:tab w:val="left" w:pos="720"/>
              </w:tabs>
              <w:spacing w:before="40"/>
              <w:rPr>
                <w:rFonts w:ascii="Arial" w:hAnsi="Arial" w:cs="Arial"/>
                <w:sz w:val="22"/>
                <w:szCs w:val="22"/>
              </w:rPr>
            </w:pPr>
          </w:p>
        </w:tc>
      </w:tr>
      <w:tr w:rsidR="003428DE" w:rsidTr="001579A0">
        <w:tc>
          <w:tcPr>
            <w:tcW w:w="0" w:type="auto"/>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12</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85" w:type="dxa"/>
          </w:tcPr>
          <w:p w:rsidR="003428DE" w:rsidRDefault="003428DE" w:rsidP="001579A0">
            <w:pPr>
              <w:tabs>
                <w:tab w:val="left" w:pos="720"/>
              </w:tabs>
              <w:spacing w:before="40"/>
              <w:rPr>
                <w:rFonts w:ascii="Arial" w:hAnsi="Arial" w:cs="Arial"/>
                <w:sz w:val="22"/>
                <w:szCs w:val="22"/>
              </w:rPr>
            </w:pPr>
          </w:p>
        </w:tc>
        <w:tc>
          <w:tcPr>
            <w:tcW w:w="1067" w:type="dxa"/>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27</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38" w:type="dxa"/>
          </w:tcPr>
          <w:p w:rsidR="003428DE" w:rsidRDefault="003428DE" w:rsidP="001579A0">
            <w:pPr>
              <w:tabs>
                <w:tab w:val="left" w:pos="720"/>
              </w:tabs>
              <w:spacing w:before="40"/>
              <w:rPr>
                <w:rFonts w:ascii="Arial" w:hAnsi="Arial" w:cs="Arial"/>
                <w:sz w:val="22"/>
                <w:szCs w:val="22"/>
              </w:rPr>
            </w:pPr>
          </w:p>
        </w:tc>
      </w:tr>
      <w:tr w:rsidR="003428DE" w:rsidTr="001579A0">
        <w:tc>
          <w:tcPr>
            <w:tcW w:w="0" w:type="auto"/>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13</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85" w:type="dxa"/>
          </w:tcPr>
          <w:p w:rsidR="003428DE" w:rsidRDefault="003428DE" w:rsidP="001579A0">
            <w:pPr>
              <w:tabs>
                <w:tab w:val="left" w:pos="720"/>
              </w:tabs>
              <w:spacing w:before="40"/>
              <w:rPr>
                <w:rFonts w:ascii="Arial" w:hAnsi="Arial" w:cs="Arial"/>
                <w:sz w:val="22"/>
                <w:szCs w:val="22"/>
              </w:rPr>
            </w:pPr>
          </w:p>
        </w:tc>
        <w:tc>
          <w:tcPr>
            <w:tcW w:w="1067" w:type="dxa"/>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28</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38" w:type="dxa"/>
          </w:tcPr>
          <w:p w:rsidR="003428DE" w:rsidRDefault="003428DE" w:rsidP="001579A0">
            <w:pPr>
              <w:tabs>
                <w:tab w:val="left" w:pos="720"/>
              </w:tabs>
              <w:spacing w:before="40"/>
              <w:rPr>
                <w:rFonts w:ascii="Arial" w:hAnsi="Arial" w:cs="Arial"/>
                <w:sz w:val="22"/>
                <w:szCs w:val="22"/>
              </w:rPr>
            </w:pPr>
          </w:p>
        </w:tc>
      </w:tr>
      <w:tr w:rsidR="003428DE" w:rsidTr="001579A0">
        <w:tc>
          <w:tcPr>
            <w:tcW w:w="0" w:type="auto"/>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14</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85" w:type="dxa"/>
          </w:tcPr>
          <w:p w:rsidR="003428DE" w:rsidRDefault="003428DE" w:rsidP="001579A0">
            <w:pPr>
              <w:tabs>
                <w:tab w:val="left" w:pos="720"/>
              </w:tabs>
              <w:spacing w:before="40"/>
              <w:rPr>
                <w:rFonts w:ascii="Arial" w:hAnsi="Arial" w:cs="Arial"/>
                <w:sz w:val="22"/>
                <w:szCs w:val="22"/>
              </w:rPr>
            </w:pPr>
          </w:p>
        </w:tc>
        <w:tc>
          <w:tcPr>
            <w:tcW w:w="1067" w:type="dxa"/>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29</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38" w:type="dxa"/>
          </w:tcPr>
          <w:p w:rsidR="003428DE" w:rsidRDefault="003428DE" w:rsidP="001579A0">
            <w:pPr>
              <w:tabs>
                <w:tab w:val="left" w:pos="720"/>
              </w:tabs>
              <w:spacing w:before="40"/>
              <w:rPr>
                <w:rFonts w:ascii="Arial" w:hAnsi="Arial" w:cs="Arial"/>
                <w:sz w:val="22"/>
                <w:szCs w:val="22"/>
              </w:rPr>
            </w:pPr>
          </w:p>
        </w:tc>
      </w:tr>
      <w:tr w:rsidR="003428DE" w:rsidTr="001579A0">
        <w:tc>
          <w:tcPr>
            <w:tcW w:w="0" w:type="auto"/>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15</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85" w:type="dxa"/>
          </w:tcPr>
          <w:p w:rsidR="003428DE" w:rsidRDefault="003428DE" w:rsidP="001579A0">
            <w:pPr>
              <w:tabs>
                <w:tab w:val="left" w:pos="720"/>
              </w:tabs>
              <w:spacing w:before="40"/>
              <w:rPr>
                <w:rFonts w:ascii="Arial" w:hAnsi="Arial" w:cs="Arial"/>
                <w:sz w:val="22"/>
                <w:szCs w:val="22"/>
              </w:rPr>
            </w:pPr>
          </w:p>
        </w:tc>
        <w:tc>
          <w:tcPr>
            <w:tcW w:w="1067" w:type="dxa"/>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30</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38" w:type="dxa"/>
          </w:tcPr>
          <w:p w:rsidR="003428DE" w:rsidRDefault="003428DE" w:rsidP="001579A0">
            <w:pPr>
              <w:tabs>
                <w:tab w:val="left" w:pos="720"/>
              </w:tabs>
              <w:spacing w:before="40"/>
              <w:rPr>
                <w:rFonts w:ascii="Arial" w:hAnsi="Arial" w:cs="Arial"/>
                <w:sz w:val="22"/>
                <w:szCs w:val="22"/>
              </w:rPr>
            </w:pPr>
          </w:p>
        </w:tc>
      </w:tr>
      <w:tr w:rsidR="003428DE" w:rsidTr="001579A0">
        <w:tc>
          <w:tcPr>
            <w:tcW w:w="0" w:type="auto"/>
            <w:shd w:val="clear" w:color="auto" w:fill="C0C0C0"/>
          </w:tcPr>
          <w:p w:rsidR="003428DE" w:rsidRDefault="003428DE" w:rsidP="001579A0">
            <w:pPr>
              <w:tabs>
                <w:tab w:val="left" w:pos="720"/>
              </w:tabs>
              <w:spacing w:before="40"/>
              <w:rPr>
                <w:rFonts w:ascii="Arial" w:hAnsi="Arial" w:cs="Arial"/>
                <w:b/>
                <w:bCs/>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85" w:type="dxa"/>
          </w:tcPr>
          <w:p w:rsidR="003428DE" w:rsidRDefault="003428DE" w:rsidP="001579A0">
            <w:pPr>
              <w:tabs>
                <w:tab w:val="left" w:pos="720"/>
              </w:tabs>
              <w:spacing w:before="40"/>
              <w:rPr>
                <w:rFonts w:ascii="Arial" w:hAnsi="Arial" w:cs="Arial"/>
                <w:sz w:val="22"/>
                <w:szCs w:val="22"/>
              </w:rPr>
            </w:pPr>
          </w:p>
        </w:tc>
        <w:tc>
          <w:tcPr>
            <w:tcW w:w="1067" w:type="dxa"/>
            <w:shd w:val="clear" w:color="auto" w:fill="C0C0C0"/>
          </w:tcPr>
          <w:p w:rsidR="003428DE" w:rsidRDefault="003428DE" w:rsidP="001579A0">
            <w:pPr>
              <w:tabs>
                <w:tab w:val="left" w:pos="720"/>
              </w:tabs>
              <w:spacing w:before="40"/>
              <w:jc w:val="center"/>
              <w:rPr>
                <w:rFonts w:ascii="Arial" w:hAnsi="Arial" w:cs="Arial"/>
                <w:b/>
                <w:bCs/>
                <w:sz w:val="22"/>
                <w:szCs w:val="22"/>
              </w:rPr>
            </w:pPr>
            <w:r>
              <w:rPr>
                <w:rFonts w:ascii="Arial" w:hAnsi="Arial" w:cs="Arial"/>
                <w:b/>
                <w:bCs/>
                <w:sz w:val="22"/>
                <w:szCs w:val="22"/>
              </w:rPr>
              <w:t>31</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38" w:type="dxa"/>
          </w:tcPr>
          <w:p w:rsidR="003428DE" w:rsidRDefault="003428DE" w:rsidP="001579A0">
            <w:pPr>
              <w:tabs>
                <w:tab w:val="left" w:pos="720"/>
              </w:tabs>
              <w:spacing w:before="40"/>
              <w:rPr>
                <w:rFonts w:ascii="Arial" w:hAnsi="Arial" w:cs="Arial"/>
                <w:sz w:val="22"/>
                <w:szCs w:val="22"/>
              </w:rPr>
            </w:pPr>
          </w:p>
        </w:tc>
      </w:tr>
      <w:tr w:rsidR="003428DE" w:rsidTr="001579A0">
        <w:tc>
          <w:tcPr>
            <w:tcW w:w="0" w:type="auto"/>
            <w:shd w:val="clear" w:color="auto" w:fill="C0C0C0"/>
          </w:tcPr>
          <w:p w:rsidR="003428DE" w:rsidRDefault="003428DE" w:rsidP="001579A0">
            <w:pPr>
              <w:tabs>
                <w:tab w:val="left" w:pos="720"/>
              </w:tabs>
              <w:spacing w:before="40"/>
              <w:rPr>
                <w:rFonts w:ascii="Arial" w:hAnsi="Arial" w:cs="Arial"/>
                <w:b/>
                <w:bCs/>
                <w:sz w:val="20"/>
                <w:szCs w:val="20"/>
              </w:rPr>
            </w:pPr>
            <w:r>
              <w:rPr>
                <w:rFonts w:ascii="Arial" w:hAnsi="Arial" w:cs="Arial"/>
                <w:b/>
                <w:bCs/>
                <w:sz w:val="20"/>
                <w:szCs w:val="20"/>
              </w:rPr>
              <w:t>TOTALS 1-15</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85" w:type="dxa"/>
          </w:tcPr>
          <w:p w:rsidR="003428DE" w:rsidRDefault="003428DE" w:rsidP="001579A0">
            <w:pPr>
              <w:tabs>
                <w:tab w:val="left" w:pos="720"/>
              </w:tabs>
              <w:spacing w:before="40"/>
              <w:rPr>
                <w:rFonts w:ascii="Arial" w:hAnsi="Arial" w:cs="Arial"/>
                <w:sz w:val="22"/>
                <w:szCs w:val="22"/>
              </w:rPr>
            </w:pPr>
          </w:p>
        </w:tc>
        <w:tc>
          <w:tcPr>
            <w:tcW w:w="1067" w:type="dxa"/>
            <w:shd w:val="clear" w:color="auto" w:fill="C0C0C0"/>
          </w:tcPr>
          <w:p w:rsidR="003428DE" w:rsidRDefault="003428DE" w:rsidP="001579A0">
            <w:pPr>
              <w:tabs>
                <w:tab w:val="left" w:pos="720"/>
              </w:tabs>
              <w:spacing w:before="40"/>
              <w:rPr>
                <w:rFonts w:ascii="Arial" w:hAnsi="Arial" w:cs="Arial"/>
                <w:b/>
                <w:bCs/>
                <w:sz w:val="20"/>
                <w:szCs w:val="20"/>
              </w:rPr>
            </w:pPr>
            <w:r>
              <w:rPr>
                <w:rFonts w:ascii="Arial" w:hAnsi="Arial" w:cs="Arial"/>
                <w:b/>
                <w:bCs/>
                <w:sz w:val="20"/>
                <w:szCs w:val="20"/>
              </w:rPr>
              <w:t>TOTALS 16-31</w:t>
            </w: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0" w:type="auto"/>
          </w:tcPr>
          <w:p w:rsidR="003428DE" w:rsidRDefault="003428DE" w:rsidP="001579A0">
            <w:pPr>
              <w:tabs>
                <w:tab w:val="left" w:pos="720"/>
              </w:tabs>
              <w:spacing w:before="40"/>
              <w:rPr>
                <w:rFonts w:ascii="Arial" w:hAnsi="Arial" w:cs="Arial"/>
                <w:sz w:val="22"/>
                <w:szCs w:val="22"/>
              </w:rPr>
            </w:pPr>
          </w:p>
        </w:tc>
        <w:tc>
          <w:tcPr>
            <w:tcW w:w="938" w:type="dxa"/>
          </w:tcPr>
          <w:p w:rsidR="003428DE" w:rsidRDefault="003428DE" w:rsidP="001579A0">
            <w:pPr>
              <w:tabs>
                <w:tab w:val="left" w:pos="720"/>
              </w:tabs>
              <w:spacing w:before="40"/>
              <w:rPr>
                <w:rFonts w:ascii="Arial" w:hAnsi="Arial" w:cs="Arial"/>
                <w:sz w:val="22"/>
                <w:szCs w:val="22"/>
              </w:rPr>
            </w:pPr>
          </w:p>
        </w:tc>
      </w:tr>
      <w:tr w:rsidR="003428DE" w:rsidTr="001579A0">
        <w:trPr>
          <w:cantSplit/>
        </w:trPr>
        <w:tc>
          <w:tcPr>
            <w:tcW w:w="10368" w:type="dxa"/>
            <w:gridSpan w:val="10"/>
          </w:tcPr>
          <w:p w:rsidR="003428DE" w:rsidRDefault="003428DE" w:rsidP="001579A0">
            <w:pPr>
              <w:pStyle w:val="Print-FromToSubjectDate"/>
              <w:pBdr>
                <w:left w:val="none" w:sz="0" w:space="0" w:color="auto"/>
              </w:pBdr>
              <w:tabs>
                <w:tab w:val="left" w:pos="720"/>
              </w:tabs>
              <w:overflowPunct/>
              <w:autoSpaceDE/>
              <w:autoSpaceDN/>
              <w:adjustRightInd/>
              <w:spacing w:before="20"/>
              <w:textAlignment w:val="auto"/>
            </w:pPr>
            <w:r>
              <w:t xml:space="preserve">This certifies that the employee has completed work during the time period for the federal programs as indicated. </w:t>
            </w:r>
          </w:p>
        </w:tc>
      </w:tr>
      <w:tr w:rsidR="003428DE" w:rsidTr="001579A0">
        <w:trPr>
          <w:cantSplit/>
          <w:trHeight w:val="206"/>
        </w:trPr>
        <w:tc>
          <w:tcPr>
            <w:tcW w:w="5207" w:type="dxa"/>
            <w:gridSpan w:val="5"/>
          </w:tcPr>
          <w:p w:rsidR="003428DE" w:rsidRDefault="003428DE" w:rsidP="001579A0">
            <w:pPr>
              <w:tabs>
                <w:tab w:val="left" w:pos="720"/>
              </w:tabs>
              <w:spacing w:before="20"/>
              <w:rPr>
                <w:rFonts w:ascii="Arial" w:hAnsi="Arial" w:cs="Arial"/>
                <w:sz w:val="22"/>
                <w:szCs w:val="22"/>
              </w:rPr>
            </w:pPr>
            <w:r>
              <w:rPr>
                <w:rFonts w:ascii="Arial" w:hAnsi="Arial" w:cs="Arial"/>
                <w:sz w:val="22"/>
                <w:szCs w:val="22"/>
              </w:rPr>
              <w:t>Employee Signature:</w:t>
            </w:r>
          </w:p>
        </w:tc>
        <w:tc>
          <w:tcPr>
            <w:tcW w:w="5161" w:type="dxa"/>
            <w:gridSpan w:val="5"/>
          </w:tcPr>
          <w:p w:rsidR="003428DE" w:rsidRDefault="003428DE" w:rsidP="001579A0">
            <w:pPr>
              <w:tabs>
                <w:tab w:val="left" w:pos="720"/>
              </w:tabs>
              <w:spacing w:before="20"/>
              <w:rPr>
                <w:rFonts w:ascii="Arial" w:hAnsi="Arial" w:cs="Arial"/>
                <w:sz w:val="22"/>
                <w:szCs w:val="22"/>
              </w:rPr>
            </w:pPr>
            <w:r>
              <w:rPr>
                <w:rFonts w:ascii="Arial" w:hAnsi="Arial" w:cs="Arial"/>
                <w:sz w:val="22"/>
                <w:szCs w:val="22"/>
              </w:rPr>
              <w:t>Supervisor Signature:</w:t>
            </w:r>
          </w:p>
        </w:tc>
      </w:tr>
    </w:tbl>
    <w:p w:rsidR="003428DE" w:rsidRDefault="003428DE" w:rsidP="003428DE">
      <w:pPr>
        <w:pStyle w:val="Heading1"/>
        <w:sectPr w:rsidR="003428DE" w:rsidSect="003428DE">
          <w:footerReference w:type="default" r:id="rId14"/>
          <w:pgSz w:w="12240" w:h="15840" w:code="1"/>
          <w:pgMar w:top="720" w:right="1440" w:bottom="576" w:left="1440" w:header="576" w:footer="288" w:gutter="0"/>
          <w:cols w:space="720"/>
          <w:noEndnote/>
        </w:sectPr>
      </w:pPr>
    </w:p>
    <w:p w:rsidR="00D76B44" w:rsidRDefault="00D76B44" w:rsidP="00D76B44">
      <w:pPr>
        <w:pStyle w:val="Heading1"/>
      </w:pPr>
      <w:r>
        <w:lastRenderedPageBreak/>
        <w:t>Travel Authorization Form here</w:t>
      </w:r>
    </w:p>
    <w:p w:rsidR="003428DE" w:rsidRPr="00E3168D" w:rsidRDefault="003428DE" w:rsidP="00E3168D">
      <w:pPr>
        <w:jc w:val="both"/>
        <w:rPr>
          <w:rFonts w:asciiTheme="minorHAnsi" w:hAnsiTheme="minorHAnsi" w:cstheme="minorHAnsi"/>
          <w:sz w:val="22"/>
          <w:szCs w:val="22"/>
        </w:rPr>
      </w:pPr>
    </w:p>
    <w:sectPr w:rsidR="003428DE" w:rsidRPr="00E3168D" w:rsidSect="00F50EDE">
      <w:pgSz w:w="12240" w:h="15840" w:code="1"/>
      <w:pgMar w:top="1440" w:right="1440" w:bottom="576" w:left="1440" w:header="576"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D68" w:rsidRDefault="003A2D68">
      <w:r>
        <w:separator/>
      </w:r>
    </w:p>
  </w:endnote>
  <w:endnote w:type="continuationSeparator" w:id="0">
    <w:p w:rsidR="003A2D68" w:rsidRDefault="003A2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E" w:rsidRDefault="00F50EDE">
    <w:pPr>
      <w:pStyle w:val="Footer"/>
      <w:framePr w:wrap="auto" w:vAnchor="text" w:hAnchor="page" w:x="5941" w:y="87"/>
      <w:rPr>
        <w:rStyle w:val="PageNumber"/>
        <w:rFonts w:ascii="Arial" w:hAnsi="Arial" w:cs="Arial"/>
        <w:sz w:val="20"/>
        <w:szCs w:val="20"/>
      </w:rPr>
    </w:pPr>
    <w:r>
      <w:rPr>
        <w:rStyle w:val="PageNumber"/>
        <w:rFonts w:ascii="Arial" w:hAnsi="Arial" w:cs="Arial"/>
        <w:sz w:val="20"/>
        <w:szCs w:val="20"/>
      </w:rPr>
      <w:fldChar w:fldCharType="begin"/>
    </w:r>
    <w:r w:rsidR="003428DE">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73786D">
      <w:rPr>
        <w:rStyle w:val="PageNumber"/>
        <w:rFonts w:ascii="Arial" w:hAnsi="Arial" w:cs="Arial"/>
        <w:noProof/>
        <w:sz w:val="20"/>
        <w:szCs w:val="20"/>
      </w:rPr>
      <w:t>12</w:t>
    </w:r>
    <w:r>
      <w:rPr>
        <w:rStyle w:val="PageNumber"/>
        <w:rFonts w:ascii="Arial" w:hAnsi="Arial" w:cs="Arial"/>
        <w:sz w:val="20"/>
        <w:szCs w:val="20"/>
      </w:rPr>
      <w:fldChar w:fldCharType="end"/>
    </w:r>
  </w:p>
  <w:p w:rsidR="003428DE" w:rsidRDefault="003428DE">
    <w:pPr>
      <w:pStyle w:val="Footer"/>
      <w:tabs>
        <w:tab w:val="left" w:pos="2160"/>
        <w:tab w:val="left" w:pos="2340"/>
      </w:tabs>
      <w:ind w:right="360"/>
      <w:rPr>
        <w:rFonts w:ascii="Arial" w:hAnsi="Arial" w:cs="Arial"/>
        <w:sz w:val="20"/>
        <w:szCs w:val="20"/>
      </w:rPr>
    </w:pPr>
  </w:p>
  <w:p w:rsidR="003428DE" w:rsidRDefault="003428DE">
    <w:pPr>
      <w:pStyle w:val="Footer"/>
      <w:tabs>
        <w:tab w:val="left" w:pos="2160"/>
        <w:tab w:val="left" w:pos="2340"/>
      </w:tabs>
      <w:ind w:right="360"/>
      <w:rPr>
        <w:rFonts w:ascii="Arial" w:hAnsi="Arial" w:cs="Arial"/>
        <w:sz w:val="20"/>
        <w:szCs w:val="20"/>
      </w:rPr>
    </w:pPr>
  </w:p>
  <w:p w:rsidR="003428DE" w:rsidRDefault="003428DE">
    <w:pPr>
      <w:pStyle w:val="Footer"/>
      <w:tabs>
        <w:tab w:val="left" w:pos="2160"/>
        <w:tab w:val="left" w:pos="2340"/>
      </w:tabs>
      <w:ind w:right="360"/>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D68" w:rsidRDefault="003A2D68">
      <w:r>
        <w:separator/>
      </w:r>
    </w:p>
  </w:footnote>
  <w:footnote w:type="continuationSeparator" w:id="0">
    <w:p w:rsidR="003A2D68" w:rsidRDefault="003A2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7702"/>
    <w:multiLevelType w:val="hybridMultilevel"/>
    <w:tmpl w:val="25AE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F5D24"/>
    <w:multiLevelType w:val="hybridMultilevel"/>
    <w:tmpl w:val="CB74D4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F0C167E"/>
    <w:multiLevelType w:val="hybridMultilevel"/>
    <w:tmpl w:val="60CCE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02B8C"/>
    <w:multiLevelType w:val="hybridMultilevel"/>
    <w:tmpl w:val="BB3699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5AF06E8"/>
    <w:multiLevelType w:val="hybridMultilevel"/>
    <w:tmpl w:val="F86C06F8"/>
    <w:lvl w:ilvl="0" w:tplc="9D1CBD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DC0BC9"/>
    <w:multiLevelType w:val="hybridMultilevel"/>
    <w:tmpl w:val="8F842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4E329F"/>
    <w:rsid w:val="000056D5"/>
    <w:rsid w:val="000159EA"/>
    <w:rsid w:val="00024A0E"/>
    <w:rsid w:val="0002530C"/>
    <w:rsid w:val="00025E8D"/>
    <w:rsid w:val="000303B5"/>
    <w:rsid w:val="00033C7F"/>
    <w:rsid w:val="00041A09"/>
    <w:rsid w:val="000507A6"/>
    <w:rsid w:val="00064F84"/>
    <w:rsid w:val="00071A72"/>
    <w:rsid w:val="00075150"/>
    <w:rsid w:val="0009635D"/>
    <w:rsid w:val="00096685"/>
    <w:rsid w:val="000A285C"/>
    <w:rsid w:val="000A2A2E"/>
    <w:rsid w:val="000B1082"/>
    <w:rsid w:val="000C1EBC"/>
    <w:rsid w:val="000D4DE3"/>
    <w:rsid w:val="000D7767"/>
    <w:rsid w:val="000E0E23"/>
    <w:rsid w:val="000E1F72"/>
    <w:rsid w:val="000F0D3F"/>
    <w:rsid w:val="0010329E"/>
    <w:rsid w:val="00103613"/>
    <w:rsid w:val="0011333C"/>
    <w:rsid w:val="00116960"/>
    <w:rsid w:val="00123EE8"/>
    <w:rsid w:val="001271C5"/>
    <w:rsid w:val="00127782"/>
    <w:rsid w:val="0013058A"/>
    <w:rsid w:val="00155CF2"/>
    <w:rsid w:val="0015796A"/>
    <w:rsid w:val="00161D73"/>
    <w:rsid w:val="00162C0E"/>
    <w:rsid w:val="001709C1"/>
    <w:rsid w:val="001765CC"/>
    <w:rsid w:val="0018165B"/>
    <w:rsid w:val="00192F47"/>
    <w:rsid w:val="001A3C11"/>
    <w:rsid w:val="001C47A8"/>
    <w:rsid w:val="001D32E1"/>
    <w:rsid w:val="001E74E2"/>
    <w:rsid w:val="001F367A"/>
    <w:rsid w:val="0020186D"/>
    <w:rsid w:val="002031BA"/>
    <w:rsid w:val="00240AFB"/>
    <w:rsid w:val="00243805"/>
    <w:rsid w:val="00265F03"/>
    <w:rsid w:val="002A1ADD"/>
    <w:rsid w:val="002B3893"/>
    <w:rsid w:val="002C0105"/>
    <w:rsid w:val="002C04DD"/>
    <w:rsid w:val="002D38AD"/>
    <w:rsid w:val="002D5E37"/>
    <w:rsid w:val="002E3947"/>
    <w:rsid w:val="002E47BC"/>
    <w:rsid w:val="002F22C6"/>
    <w:rsid w:val="0030178C"/>
    <w:rsid w:val="00322DBD"/>
    <w:rsid w:val="00334068"/>
    <w:rsid w:val="003347D1"/>
    <w:rsid w:val="0033601A"/>
    <w:rsid w:val="003428DE"/>
    <w:rsid w:val="00366CA7"/>
    <w:rsid w:val="00372D9B"/>
    <w:rsid w:val="003827D7"/>
    <w:rsid w:val="00384A7E"/>
    <w:rsid w:val="00385A14"/>
    <w:rsid w:val="0039248B"/>
    <w:rsid w:val="003938BD"/>
    <w:rsid w:val="003A040C"/>
    <w:rsid w:val="003A1241"/>
    <w:rsid w:val="003A2D68"/>
    <w:rsid w:val="003B66C4"/>
    <w:rsid w:val="003C7D83"/>
    <w:rsid w:val="003D0F17"/>
    <w:rsid w:val="003D1F53"/>
    <w:rsid w:val="003E4D6A"/>
    <w:rsid w:val="003E7BD4"/>
    <w:rsid w:val="0040012C"/>
    <w:rsid w:val="00404A1F"/>
    <w:rsid w:val="00407EFC"/>
    <w:rsid w:val="0042244F"/>
    <w:rsid w:val="004513D3"/>
    <w:rsid w:val="004523AF"/>
    <w:rsid w:val="00461B5E"/>
    <w:rsid w:val="00467806"/>
    <w:rsid w:val="004737BE"/>
    <w:rsid w:val="00474C3A"/>
    <w:rsid w:val="004846F3"/>
    <w:rsid w:val="00485842"/>
    <w:rsid w:val="004868C4"/>
    <w:rsid w:val="00497C75"/>
    <w:rsid w:val="004A439E"/>
    <w:rsid w:val="004A5B29"/>
    <w:rsid w:val="004B4D66"/>
    <w:rsid w:val="004C1478"/>
    <w:rsid w:val="004C2308"/>
    <w:rsid w:val="004C2BF0"/>
    <w:rsid w:val="004C431C"/>
    <w:rsid w:val="004D08D1"/>
    <w:rsid w:val="004D519B"/>
    <w:rsid w:val="004D53C6"/>
    <w:rsid w:val="004E329F"/>
    <w:rsid w:val="004E4E9A"/>
    <w:rsid w:val="004E7A87"/>
    <w:rsid w:val="004E7BF2"/>
    <w:rsid w:val="004F2153"/>
    <w:rsid w:val="004F6153"/>
    <w:rsid w:val="004F76C4"/>
    <w:rsid w:val="0051348D"/>
    <w:rsid w:val="00514DB7"/>
    <w:rsid w:val="005167F7"/>
    <w:rsid w:val="005314F0"/>
    <w:rsid w:val="00531A00"/>
    <w:rsid w:val="00531D7C"/>
    <w:rsid w:val="00534298"/>
    <w:rsid w:val="00541886"/>
    <w:rsid w:val="00551448"/>
    <w:rsid w:val="0057073D"/>
    <w:rsid w:val="00571713"/>
    <w:rsid w:val="0057595A"/>
    <w:rsid w:val="00577082"/>
    <w:rsid w:val="005B35FA"/>
    <w:rsid w:val="005B5621"/>
    <w:rsid w:val="005C30E4"/>
    <w:rsid w:val="005C5F23"/>
    <w:rsid w:val="005E2218"/>
    <w:rsid w:val="005E2A39"/>
    <w:rsid w:val="005E7A62"/>
    <w:rsid w:val="005F243C"/>
    <w:rsid w:val="005F542D"/>
    <w:rsid w:val="005F7935"/>
    <w:rsid w:val="00600D85"/>
    <w:rsid w:val="0060785A"/>
    <w:rsid w:val="006131A1"/>
    <w:rsid w:val="00615C6C"/>
    <w:rsid w:val="00636A96"/>
    <w:rsid w:val="00637717"/>
    <w:rsid w:val="006408D5"/>
    <w:rsid w:val="006475C0"/>
    <w:rsid w:val="00662948"/>
    <w:rsid w:val="006639D7"/>
    <w:rsid w:val="00682AA3"/>
    <w:rsid w:val="006A36FF"/>
    <w:rsid w:val="006A4086"/>
    <w:rsid w:val="006A4B29"/>
    <w:rsid w:val="006A63FD"/>
    <w:rsid w:val="006A73AB"/>
    <w:rsid w:val="006B2FD9"/>
    <w:rsid w:val="006C3124"/>
    <w:rsid w:val="006C6840"/>
    <w:rsid w:val="006D5906"/>
    <w:rsid w:val="006E13B4"/>
    <w:rsid w:val="006F329D"/>
    <w:rsid w:val="0070031D"/>
    <w:rsid w:val="0071590F"/>
    <w:rsid w:val="00717BF8"/>
    <w:rsid w:val="00725593"/>
    <w:rsid w:val="00725E43"/>
    <w:rsid w:val="00731423"/>
    <w:rsid w:val="0073786D"/>
    <w:rsid w:val="0074493F"/>
    <w:rsid w:val="00750107"/>
    <w:rsid w:val="007528E4"/>
    <w:rsid w:val="00752DBE"/>
    <w:rsid w:val="00770B34"/>
    <w:rsid w:val="00781419"/>
    <w:rsid w:val="007845B3"/>
    <w:rsid w:val="007866E6"/>
    <w:rsid w:val="0079703C"/>
    <w:rsid w:val="007A01AD"/>
    <w:rsid w:val="007A4224"/>
    <w:rsid w:val="007B37AD"/>
    <w:rsid w:val="007C3515"/>
    <w:rsid w:val="007C7C90"/>
    <w:rsid w:val="007E0C16"/>
    <w:rsid w:val="00804583"/>
    <w:rsid w:val="00806334"/>
    <w:rsid w:val="00812736"/>
    <w:rsid w:val="0082135A"/>
    <w:rsid w:val="00836FFC"/>
    <w:rsid w:val="00837DB3"/>
    <w:rsid w:val="00846EDC"/>
    <w:rsid w:val="008525A4"/>
    <w:rsid w:val="008539E4"/>
    <w:rsid w:val="00863D6C"/>
    <w:rsid w:val="008667DA"/>
    <w:rsid w:val="008751A1"/>
    <w:rsid w:val="00880ADB"/>
    <w:rsid w:val="008866F5"/>
    <w:rsid w:val="00887B28"/>
    <w:rsid w:val="00894EE4"/>
    <w:rsid w:val="008B56B6"/>
    <w:rsid w:val="008C05C7"/>
    <w:rsid w:val="008C5312"/>
    <w:rsid w:val="008D1AA2"/>
    <w:rsid w:val="008D62C4"/>
    <w:rsid w:val="008D7303"/>
    <w:rsid w:val="008E3ED2"/>
    <w:rsid w:val="008E4AA0"/>
    <w:rsid w:val="008F588E"/>
    <w:rsid w:val="008F6B66"/>
    <w:rsid w:val="00901D75"/>
    <w:rsid w:val="00912E3F"/>
    <w:rsid w:val="00912E8B"/>
    <w:rsid w:val="0091615C"/>
    <w:rsid w:val="00927117"/>
    <w:rsid w:val="00934E27"/>
    <w:rsid w:val="00940072"/>
    <w:rsid w:val="00942416"/>
    <w:rsid w:val="00945A3C"/>
    <w:rsid w:val="00973E30"/>
    <w:rsid w:val="00975813"/>
    <w:rsid w:val="0098549C"/>
    <w:rsid w:val="009868EB"/>
    <w:rsid w:val="009A056B"/>
    <w:rsid w:val="009A2486"/>
    <w:rsid w:val="009A4DD6"/>
    <w:rsid w:val="009A50EF"/>
    <w:rsid w:val="009A78EB"/>
    <w:rsid w:val="009B763C"/>
    <w:rsid w:val="009D40CD"/>
    <w:rsid w:val="009D570A"/>
    <w:rsid w:val="009D7D08"/>
    <w:rsid w:val="009F44B4"/>
    <w:rsid w:val="009F7993"/>
    <w:rsid w:val="00A031EA"/>
    <w:rsid w:val="00A10CED"/>
    <w:rsid w:val="00A13FA3"/>
    <w:rsid w:val="00A1492D"/>
    <w:rsid w:val="00A202BE"/>
    <w:rsid w:val="00A2412E"/>
    <w:rsid w:val="00A244D2"/>
    <w:rsid w:val="00A24C33"/>
    <w:rsid w:val="00A43B32"/>
    <w:rsid w:val="00A44709"/>
    <w:rsid w:val="00A509AC"/>
    <w:rsid w:val="00A61CE2"/>
    <w:rsid w:val="00A626EC"/>
    <w:rsid w:val="00A71B5E"/>
    <w:rsid w:val="00A7334C"/>
    <w:rsid w:val="00A73764"/>
    <w:rsid w:val="00A75EF2"/>
    <w:rsid w:val="00A8305F"/>
    <w:rsid w:val="00A83C5F"/>
    <w:rsid w:val="00A87FAF"/>
    <w:rsid w:val="00A90C8A"/>
    <w:rsid w:val="00AA4A46"/>
    <w:rsid w:val="00AA7DB5"/>
    <w:rsid w:val="00AB5069"/>
    <w:rsid w:val="00AE4BA4"/>
    <w:rsid w:val="00AE5B30"/>
    <w:rsid w:val="00AF05E9"/>
    <w:rsid w:val="00AF1206"/>
    <w:rsid w:val="00B05E08"/>
    <w:rsid w:val="00B129A9"/>
    <w:rsid w:val="00B37BFE"/>
    <w:rsid w:val="00B52860"/>
    <w:rsid w:val="00B5417A"/>
    <w:rsid w:val="00B61E01"/>
    <w:rsid w:val="00B7351C"/>
    <w:rsid w:val="00B73862"/>
    <w:rsid w:val="00B742BA"/>
    <w:rsid w:val="00B81709"/>
    <w:rsid w:val="00B82DC9"/>
    <w:rsid w:val="00B8325D"/>
    <w:rsid w:val="00B84354"/>
    <w:rsid w:val="00B865D7"/>
    <w:rsid w:val="00B9011C"/>
    <w:rsid w:val="00B972C2"/>
    <w:rsid w:val="00B97C8D"/>
    <w:rsid w:val="00BA097F"/>
    <w:rsid w:val="00BA2A8A"/>
    <w:rsid w:val="00BA4B74"/>
    <w:rsid w:val="00BB26A1"/>
    <w:rsid w:val="00BC7884"/>
    <w:rsid w:val="00BF4623"/>
    <w:rsid w:val="00C11664"/>
    <w:rsid w:val="00C1336C"/>
    <w:rsid w:val="00C13A19"/>
    <w:rsid w:val="00C23447"/>
    <w:rsid w:val="00C279B3"/>
    <w:rsid w:val="00C3071A"/>
    <w:rsid w:val="00C5076C"/>
    <w:rsid w:val="00C51C50"/>
    <w:rsid w:val="00C51F8C"/>
    <w:rsid w:val="00C75EAA"/>
    <w:rsid w:val="00C843BA"/>
    <w:rsid w:val="00CA526E"/>
    <w:rsid w:val="00CB209C"/>
    <w:rsid w:val="00CB31F7"/>
    <w:rsid w:val="00CC5B6C"/>
    <w:rsid w:val="00CD56EB"/>
    <w:rsid w:val="00CE300F"/>
    <w:rsid w:val="00CF181F"/>
    <w:rsid w:val="00D0166C"/>
    <w:rsid w:val="00D07549"/>
    <w:rsid w:val="00D27998"/>
    <w:rsid w:val="00D311C5"/>
    <w:rsid w:val="00D3264B"/>
    <w:rsid w:val="00D34D3D"/>
    <w:rsid w:val="00D35E42"/>
    <w:rsid w:val="00D363FA"/>
    <w:rsid w:val="00D4553C"/>
    <w:rsid w:val="00D74442"/>
    <w:rsid w:val="00D75507"/>
    <w:rsid w:val="00D76B44"/>
    <w:rsid w:val="00D854F1"/>
    <w:rsid w:val="00D87291"/>
    <w:rsid w:val="00D87F5B"/>
    <w:rsid w:val="00DA2999"/>
    <w:rsid w:val="00DA6EF3"/>
    <w:rsid w:val="00DB0414"/>
    <w:rsid w:val="00DC4AFF"/>
    <w:rsid w:val="00DC4BE0"/>
    <w:rsid w:val="00DD7157"/>
    <w:rsid w:val="00DE64C1"/>
    <w:rsid w:val="00DE6C8E"/>
    <w:rsid w:val="00DE749E"/>
    <w:rsid w:val="00DF12A4"/>
    <w:rsid w:val="00DF4A7D"/>
    <w:rsid w:val="00E04298"/>
    <w:rsid w:val="00E1166B"/>
    <w:rsid w:val="00E17983"/>
    <w:rsid w:val="00E20405"/>
    <w:rsid w:val="00E31586"/>
    <w:rsid w:val="00E3168D"/>
    <w:rsid w:val="00E4465B"/>
    <w:rsid w:val="00E44894"/>
    <w:rsid w:val="00E4728C"/>
    <w:rsid w:val="00E512E1"/>
    <w:rsid w:val="00E54C87"/>
    <w:rsid w:val="00E85606"/>
    <w:rsid w:val="00EA4CF0"/>
    <w:rsid w:val="00EA4EDE"/>
    <w:rsid w:val="00ED09EF"/>
    <w:rsid w:val="00F01805"/>
    <w:rsid w:val="00F12B58"/>
    <w:rsid w:val="00F14A1F"/>
    <w:rsid w:val="00F15ABF"/>
    <w:rsid w:val="00F168F0"/>
    <w:rsid w:val="00F35F86"/>
    <w:rsid w:val="00F36C0D"/>
    <w:rsid w:val="00F50663"/>
    <w:rsid w:val="00F50EDE"/>
    <w:rsid w:val="00F526D0"/>
    <w:rsid w:val="00F55E42"/>
    <w:rsid w:val="00F634DC"/>
    <w:rsid w:val="00F74E37"/>
    <w:rsid w:val="00F85B81"/>
    <w:rsid w:val="00F8772A"/>
    <w:rsid w:val="00F908C1"/>
    <w:rsid w:val="00F91F66"/>
    <w:rsid w:val="00F93441"/>
    <w:rsid w:val="00F934AA"/>
    <w:rsid w:val="00F93993"/>
    <w:rsid w:val="00FA693A"/>
    <w:rsid w:val="00FB5089"/>
    <w:rsid w:val="00FC248F"/>
    <w:rsid w:val="00FE30E2"/>
    <w:rsid w:val="00FF3F76"/>
    <w:rsid w:val="00FF6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40C"/>
    <w:rPr>
      <w:sz w:val="16"/>
      <w:szCs w:val="16"/>
    </w:rPr>
  </w:style>
  <w:style w:type="paragraph" w:styleId="Heading1">
    <w:name w:val="heading 1"/>
    <w:basedOn w:val="Normal"/>
    <w:next w:val="policytext"/>
    <w:link w:val="Heading1Char"/>
    <w:qFormat/>
    <w:rsid w:val="00F01805"/>
    <w:pPr>
      <w:widowControl w:val="0"/>
      <w:tabs>
        <w:tab w:val="right" w:pos="9216"/>
      </w:tabs>
      <w:overflowPunct w:val="0"/>
      <w:autoSpaceDE w:val="0"/>
      <w:autoSpaceDN w:val="0"/>
      <w:adjustRightInd w:val="0"/>
      <w:jc w:val="both"/>
      <w:outlineLvl w:val="0"/>
    </w:pPr>
    <w:rPr>
      <w:smallCaps/>
      <w:sz w:val="24"/>
      <w:szCs w:val="20"/>
    </w:rPr>
  </w:style>
  <w:style w:type="paragraph" w:styleId="Heading2">
    <w:name w:val="heading 2"/>
    <w:basedOn w:val="Normal"/>
    <w:next w:val="Normal"/>
    <w:link w:val="Heading2Char"/>
    <w:semiHidden/>
    <w:unhideWhenUsed/>
    <w:qFormat/>
    <w:rsid w:val="003428D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0405"/>
    <w:pPr>
      <w:tabs>
        <w:tab w:val="center" w:pos="4320"/>
        <w:tab w:val="right" w:pos="8640"/>
      </w:tabs>
    </w:pPr>
  </w:style>
  <w:style w:type="paragraph" w:styleId="Footer">
    <w:name w:val="footer"/>
    <w:basedOn w:val="Normal"/>
    <w:link w:val="FooterChar"/>
    <w:uiPriority w:val="99"/>
    <w:rsid w:val="00E20405"/>
    <w:pPr>
      <w:tabs>
        <w:tab w:val="center" w:pos="4320"/>
        <w:tab w:val="right" w:pos="8640"/>
      </w:tabs>
    </w:pPr>
  </w:style>
  <w:style w:type="character" w:customStyle="1" w:styleId="HeaderChar">
    <w:name w:val="Header Char"/>
    <w:basedOn w:val="DefaultParagraphFont"/>
    <w:link w:val="Header"/>
    <w:rsid w:val="00C51F8C"/>
    <w:rPr>
      <w:sz w:val="16"/>
      <w:szCs w:val="16"/>
    </w:rPr>
  </w:style>
  <w:style w:type="paragraph" w:styleId="BalloonText">
    <w:name w:val="Balloon Text"/>
    <w:basedOn w:val="Normal"/>
    <w:link w:val="BalloonTextChar"/>
    <w:semiHidden/>
    <w:unhideWhenUsed/>
    <w:rsid w:val="00571713"/>
    <w:rPr>
      <w:rFonts w:ascii="Segoe UI" w:hAnsi="Segoe UI" w:cs="Segoe UI"/>
      <w:sz w:val="18"/>
      <w:szCs w:val="18"/>
    </w:rPr>
  </w:style>
  <w:style w:type="character" w:customStyle="1" w:styleId="BalloonTextChar">
    <w:name w:val="Balloon Text Char"/>
    <w:basedOn w:val="DefaultParagraphFont"/>
    <w:link w:val="BalloonText"/>
    <w:semiHidden/>
    <w:rsid w:val="00571713"/>
    <w:rPr>
      <w:rFonts w:ascii="Segoe UI" w:hAnsi="Segoe UI" w:cs="Segoe UI"/>
      <w:sz w:val="18"/>
      <w:szCs w:val="18"/>
    </w:rPr>
  </w:style>
  <w:style w:type="character" w:styleId="Hyperlink">
    <w:name w:val="Hyperlink"/>
    <w:basedOn w:val="DefaultParagraphFont"/>
    <w:uiPriority w:val="99"/>
    <w:unhideWhenUsed/>
    <w:rsid w:val="00F01805"/>
    <w:rPr>
      <w:color w:val="0000FF" w:themeColor="hyperlink"/>
      <w:u w:val="single"/>
    </w:rPr>
  </w:style>
  <w:style w:type="character" w:customStyle="1" w:styleId="Heading1Char">
    <w:name w:val="Heading 1 Char"/>
    <w:basedOn w:val="DefaultParagraphFont"/>
    <w:link w:val="Heading1"/>
    <w:rsid w:val="00F01805"/>
    <w:rPr>
      <w:smallCaps/>
      <w:sz w:val="24"/>
    </w:rPr>
  </w:style>
  <w:style w:type="paragraph" w:customStyle="1" w:styleId="policytext">
    <w:name w:val="policytext"/>
    <w:rsid w:val="00F01805"/>
    <w:pPr>
      <w:overflowPunct w:val="0"/>
      <w:autoSpaceDE w:val="0"/>
      <w:autoSpaceDN w:val="0"/>
      <w:adjustRightInd w:val="0"/>
      <w:spacing w:after="120"/>
      <w:jc w:val="both"/>
    </w:pPr>
    <w:rPr>
      <w:sz w:val="24"/>
    </w:rPr>
  </w:style>
  <w:style w:type="paragraph" w:customStyle="1" w:styleId="policytitle">
    <w:name w:val="policytitle"/>
    <w:basedOn w:val="Normal"/>
    <w:rsid w:val="00F01805"/>
    <w:pPr>
      <w:overflowPunct w:val="0"/>
      <w:autoSpaceDE w:val="0"/>
      <w:autoSpaceDN w:val="0"/>
      <w:adjustRightInd w:val="0"/>
      <w:spacing w:before="120" w:after="240"/>
      <w:jc w:val="center"/>
    </w:pPr>
    <w:rPr>
      <w:b/>
      <w:sz w:val="28"/>
      <w:szCs w:val="20"/>
      <w:u w:val="words"/>
    </w:rPr>
  </w:style>
  <w:style w:type="paragraph" w:customStyle="1" w:styleId="sideheading">
    <w:name w:val="sideheading"/>
    <w:basedOn w:val="policytext"/>
    <w:next w:val="policytext"/>
    <w:rsid w:val="00F01805"/>
    <w:rPr>
      <w:b/>
      <w:smallCaps/>
    </w:rPr>
  </w:style>
  <w:style w:type="paragraph" w:customStyle="1" w:styleId="Reference">
    <w:name w:val="Reference"/>
    <w:basedOn w:val="policytext"/>
    <w:next w:val="policytext"/>
    <w:rsid w:val="00F01805"/>
    <w:pPr>
      <w:spacing w:after="0"/>
      <w:ind w:left="432"/>
    </w:pPr>
  </w:style>
  <w:style w:type="paragraph" w:customStyle="1" w:styleId="certstyle">
    <w:name w:val="certstyle"/>
    <w:basedOn w:val="policytitle"/>
    <w:next w:val="policytitle"/>
    <w:rsid w:val="00F01805"/>
    <w:pPr>
      <w:spacing w:before="160" w:after="0"/>
      <w:jc w:val="left"/>
    </w:pPr>
    <w:rPr>
      <w:smallCaps/>
      <w:sz w:val="24"/>
      <w:u w:val="none"/>
    </w:rPr>
  </w:style>
  <w:style w:type="character" w:customStyle="1" w:styleId="ksbanormal">
    <w:name w:val="ksba normal"/>
    <w:basedOn w:val="DefaultParagraphFont"/>
    <w:rsid w:val="00F01805"/>
    <w:rPr>
      <w:rFonts w:ascii="Times New Roman" w:hAnsi="Times New Roman" w:cs="Times New Roman" w:hint="default"/>
      <w:sz w:val="24"/>
    </w:rPr>
  </w:style>
  <w:style w:type="paragraph" w:styleId="ListParagraph">
    <w:name w:val="List Paragraph"/>
    <w:basedOn w:val="Normal"/>
    <w:uiPriority w:val="34"/>
    <w:qFormat/>
    <w:rsid w:val="009D570A"/>
    <w:pPr>
      <w:ind w:left="720"/>
      <w:contextualSpacing/>
    </w:pPr>
  </w:style>
  <w:style w:type="character" w:customStyle="1" w:styleId="Heading2Char">
    <w:name w:val="Heading 2 Char"/>
    <w:basedOn w:val="DefaultParagraphFont"/>
    <w:link w:val="Heading2"/>
    <w:semiHidden/>
    <w:rsid w:val="003428DE"/>
    <w:rPr>
      <w:rFonts w:asciiTheme="majorHAnsi" w:eastAsiaTheme="majorEastAsia" w:hAnsiTheme="majorHAnsi" w:cstheme="majorBidi"/>
      <w:color w:val="365F91" w:themeColor="accent1" w:themeShade="BF"/>
      <w:sz w:val="26"/>
      <w:szCs w:val="26"/>
    </w:rPr>
  </w:style>
  <w:style w:type="paragraph" w:customStyle="1" w:styleId="Print-FromToSubjectDate">
    <w:name w:val="Print- From: To: Subject: Date:"/>
    <w:basedOn w:val="Normal"/>
    <w:uiPriority w:val="99"/>
    <w:rsid w:val="003428DE"/>
    <w:pPr>
      <w:pBdr>
        <w:left w:val="single" w:sz="18" w:space="1" w:color="auto"/>
      </w:pBdr>
      <w:overflowPunct w:val="0"/>
      <w:autoSpaceDE w:val="0"/>
      <w:autoSpaceDN w:val="0"/>
      <w:adjustRightInd w:val="0"/>
      <w:textAlignment w:val="baseline"/>
    </w:pPr>
    <w:rPr>
      <w:rFonts w:ascii="Arial" w:hAnsi="Arial" w:cs="Arial"/>
      <w:sz w:val="20"/>
      <w:szCs w:val="20"/>
    </w:rPr>
  </w:style>
  <w:style w:type="paragraph" w:styleId="Title">
    <w:name w:val="Title"/>
    <w:basedOn w:val="Normal"/>
    <w:link w:val="TitleChar"/>
    <w:uiPriority w:val="99"/>
    <w:qFormat/>
    <w:rsid w:val="003428DE"/>
    <w:pPr>
      <w:autoSpaceDE w:val="0"/>
      <w:autoSpaceDN w:val="0"/>
      <w:adjustRightInd w:val="0"/>
      <w:jc w:val="center"/>
    </w:pPr>
    <w:rPr>
      <w:rFonts w:ascii="Arial" w:hAnsi="Arial" w:cs="Arial"/>
      <w:b/>
      <w:bCs/>
      <w:sz w:val="28"/>
      <w:szCs w:val="28"/>
    </w:rPr>
  </w:style>
  <w:style w:type="character" w:customStyle="1" w:styleId="TitleChar">
    <w:name w:val="Title Char"/>
    <w:basedOn w:val="DefaultParagraphFont"/>
    <w:link w:val="Title"/>
    <w:uiPriority w:val="99"/>
    <w:rsid w:val="003428DE"/>
    <w:rPr>
      <w:rFonts w:ascii="Arial" w:hAnsi="Arial" w:cs="Arial"/>
      <w:b/>
      <w:bCs/>
      <w:sz w:val="28"/>
      <w:szCs w:val="28"/>
    </w:rPr>
  </w:style>
  <w:style w:type="character" w:customStyle="1" w:styleId="FooterChar">
    <w:name w:val="Footer Char"/>
    <w:basedOn w:val="DefaultParagraphFont"/>
    <w:link w:val="Footer"/>
    <w:uiPriority w:val="99"/>
    <w:rsid w:val="003428DE"/>
    <w:rPr>
      <w:sz w:val="16"/>
      <w:szCs w:val="16"/>
    </w:rPr>
  </w:style>
  <w:style w:type="character" w:styleId="PageNumber">
    <w:name w:val="page number"/>
    <w:basedOn w:val="DefaultParagraphFont"/>
    <w:uiPriority w:val="99"/>
    <w:rsid w:val="003428DE"/>
    <w:rPr>
      <w:rFonts w:cs="Times New Roman"/>
    </w:rPr>
  </w:style>
  <w:style w:type="paragraph" w:customStyle="1" w:styleId="xl39">
    <w:name w:val="xl39"/>
    <w:basedOn w:val="Normal"/>
    <w:uiPriority w:val="99"/>
    <w:rsid w:val="003428DE"/>
    <w:pPr>
      <w:pBdr>
        <w:left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s>
</file>

<file path=word/webSettings.xml><?xml version="1.0" encoding="utf-8"?>
<w:webSettings xmlns:r="http://schemas.openxmlformats.org/officeDocument/2006/relationships" xmlns:w="http://schemas.openxmlformats.org/wordprocessingml/2006/main">
  <w:divs>
    <w:div w:id="784543529">
      <w:bodyDiv w:val="1"/>
      <w:marLeft w:val="0"/>
      <w:marRight w:val="0"/>
      <w:marTop w:val="0"/>
      <w:marBottom w:val="0"/>
      <w:divBdr>
        <w:top w:val="none" w:sz="0" w:space="0" w:color="auto"/>
        <w:left w:val="none" w:sz="0" w:space="0" w:color="auto"/>
        <w:bottom w:val="none" w:sz="0" w:space="0" w:color="auto"/>
        <w:right w:val="none" w:sz="0" w:space="0" w:color="auto"/>
      </w:divBdr>
    </w:div>
    <w:div w:id="175246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olicy.ksba.org/documentmanager.asp?requestarticle=/civil/opinions/oag71474.htm&amp;requesttype=o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licy.ksba.org/documentmanager.asp?requestarticle=/civil/opinions/oag77228.htm&amp;requesttype=o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cy.ksba.org/documentmanager.asp?requestarticle=/krs/045a00/455.pdf&amp;requesttype=k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licy.ksba.org/documentmanager.asp?requestarticle=/krs/156-00/480.pdf&amp;requesttype=krs" TargetMode="External"/><Relationship Id="rId4" Type="http://schemas.openxmlformats.org/officeDocument/2006/relationships/settings" Target="settings.xml"/><Relationship Id="rId9" Type="http://schemas.openxmlformats.org/officeDocument/2006/relationships/hyperlink" Target="http://kpc4me.com/all-awarded-vendo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DE450-9473-4969-94DD-1A0BBA6B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3234</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Receipts</vt:lpstr>
    </vt:vector>
  </TitlesOfParts>
  <Company>Todd County Board Of Education</Company>
  <LinksUpToDate>false</LinksUpToDate>
  <CharactersWithSpaces>21631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Receipts</dc:title>
  <dc:creator>Jessica Whitaker</dc:creator>
  <cp:lastModifiedBy>Rachel Cook</cp:lastModifiedBy>
  <cp:revision>2</cp:revision>
  <cp:lastPrinted>2016-08-17T18:53:00Z</cp:lastPrinted>
  <dcterms:created xsi:type="dcterms:W3CDTF">2016-09-13T13:56:00Z</dcterms:created>
  <dcterms:modified xsi:type="dcterms:W3CDTF">2016-09-13T13:56:00Z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ies>
</file>