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16883" w14:textId="77777777" w:rsidR="00D3120D" w:rsidRPr="00106149" w:rsidRDefault="00D3120D" w:rsidP="00D3120D">
      <w:pPr>
        <w:spacing w:after="0"/>
        <w:rPr>
          <w:rFonts w:cs="Arial"/>
          <w:u w:val="single"/>
        </w:rPr>
      </w:pPr>
      <w:bookmarkStart w:id="0" w:name="_GoBack"/>
      <w:bookmarkEnd w:id="0"/>
      <w:r w:rsidRPr="00106149">
        <w:rPr>
          <w:rFonts w:cs="Arial"/>
          <w:u w:val="single"/>
        </w:rPr>
        <w:t>Waiting Approval</w:t>
      </w:r>
    </w:p>
    <w:p w14:paraId="72734407" w14:textId="77777777" w:rsidR="00D3120D" w:rsidRPr="00106149" w:rsidRDefault="00D3120D" w:rsidP="00D3120D">
      <w:pPr>
        <w:spacing w:after="0"/>
        <w:jc w:val="center"/>
        <w:rPr>
          <w:rFonts w:cs="Arial"/>
          <w:color w:val="0070C0"/>
        </w:rPr>
      </w:pPr>
      <w:r w:rsidRPr="00106149">
        <w:rPr>
          <w:rFonts w:cs="Arial"/>
          <w:color w:val="0070C0"/>
        </w:rPr>
        <w:t>Spencer County Middle School</w:t>
      </w:r>
    </w:p>
    <w:p w14:paraId="4B05A399" w14:textId="77777777" w:rsidR="00D3120D" w:rsidRPr="00106149" w:rsidRDefault="00D3120D" w:rsidP="00D3120D">
      <w:pPr>
        <w:spacing w:after="0"/>
        <w:jc w:val="center"/>
        <w:rPr>
          <w:rFonts w:cs="Arial"/>
        </w:rPr>
      </w:pPr>
      <w:r w:rsidRPr="00106149">
        <w:rPr>
          <w:rFonts w:cs="Arial"/>
        </w:rPr>
        <w:t>SBDM Council Meeting</w:t>
      </w:r>
    </w:p>
    <w:p w14:paraId="32620384" w14:textId="77777777" w:rsidR="00D3120D" w:rsidRPr="00106149" w:rsidRDefault="00D3120D" w:rsidP="00D3120D">
      <w:pPr>
        <w:spacing w:after="0"/>
        <w:jc w:val="center"/>
        <w:rPr>
          <w:rFonts w:cs="Arial"/>
          <w:color w:val="FF0000"/>
        </w:rPr>
      </w:pPr>
      <w:r w:rsidRPr="00106149">
        <w:rPr>
          <w:rFonts w:cs="Arial"/>
          <w:color w:val="FF0000"/>
        </w:rPr>
        <w:t xml:space="preserve">Special Called </w:t>
      </w:r>
    </w:p>
    <w:p w14:paraId="752DBE1C" w14:textId="77777777" w:rsidR="00D3120D" w:rsidRPr="00106149" w:rsidRDefault="00D3120D" w:rsidP="00D3120D">
      <w:pPr>
        <w:spacing w:after="0"/>
        <w:jc w:val="center"/>
        <w:rPr>
          <w:rFonts w:cs="Arial"/>
          <w:color w:val="0070C0"/>
        </w:rPr>
      </w:pPr>
      <w:r w:rsidRPr="00106149">
        <w:rPr>
          <w:rFonts w:cs="Arial"/>
          <w:color w:val="0070C0"/>
        </w:rPr>
        <w:t>June 16, 2016</w:t>
      </w:r>
    </w:p>
    <w:p w14:paraId="76E32C3C" w14:textId="77777777" w:rsidR="00D3120D" w:rsidRPr="00106149" w:rsidRDefault="00D3120D" w:rsidP="00D3120D">
      <w:pPr>
        <w:spacing w:after="0"/>
        <w:jc w:val="center"/>
        <w:rPr>
          <w:rFonts w:cs="Arial"/>
        </w:rPr>
      </w:pPr>
      <w:r w:rsidRPr="00106149">
        <w:rPr>
          <w:rFonts w:cs="Arial"/>
        </w:rPr>
        <w:t>2:00 pm</w:t>
      </w:r>
    </w:p>
    <w:p w14:paraId="0424E194" w14:textId="77777777" w:rsidR="00D3120D" w:rsidRPr="00106149" w:rsidRDefault="00D3120D" w:rsidP="00D3120D">
      <w:pPr>
        <w:spacing w:after="0"/>
        <w:jc w:val="center"/>
        <w:rPr>
          <w:rFonts w:cs="Arial"/>
        </w:rPr>
      </w:pPr>
    </w:p>
    <w:p w14:paraId="15EE8DE9" w14:textId="77777777" w:rsidR="00D3120D" w:rsidRPr="00106149" w:rsidRDefault="00D3120D" w:rsidP="00D3120D">
      <w:pPr>
        <w:spacing w:after="0"/>
        <w:rPr>
          <w:rFonts w:cs="Arial"/>
        </w:rPr>
      </w:pPr>
      <w:r w:rsidRPr="00106149">
        <w:rPr>
          <w:rFonts w:cs="Arial"/>
        </w:rPr>
        <w:t>Present: Mr. Mercer, Amanda Jacobson, Amanda Butler, Daniel Cox, Amanda Grubb, and Teresa Arnold (taking minutes)</w:t>
      </w:r>
    </w:p>
    <w:p w14:paraId="7BC6DE63" w14:textId="77777777" w:rsidR="00D3120D" w:rsidRPr="00106149" w:rsidRDefault="00D3120D" w:rsidP="00D3120D">
      <w:pPr>
        <w:spacing w:after="0"/>
        <w:rPr>
          <w:rFonts w:cs="Arial"/>
        </w:rPr>
      </w:pPr>
    </w:p>
    <w:p w14:paraId="174E6564" w14:textId="77777777" w:rsidR="00D3120D" w:rsidRPr="00106149" w:rsidRDefault="00D3120D" w:rsidP="00D3120D">
      <w:pPr>
        <w:spacing w:after="0"/>
        <w:rPr>
          <w:rFonts w:cs="Arial"/>
        </w:rPr>
      </w:pPr>
      <w:r w:rsidRPr="00106149">
        <w:rPr>
          <w:rFonts w:cs="Arial"/>
        </w:rPr>
        <w:t>Guest: Ma</w:t>
      </w:r>
      <w:r w:rsidR="00106149" w:rsidRPr="00106149">
        <w:rPr>
          <w:rFonts w:cs="Arial"/>
        </w:rPr>
        <w:t>rtha Crenshaw, Sarah Fugate, and Erica McGaughey</w:t>
      </w:r>
    </w:p>
    <w:p w14:paraId="359476AF" w14:textId="77777777" w:rsidR="00D3120D" w:rsidRPr="00106149" w:rsidRDefault="00D3120D" w:rsidP="00D3120D">
      <w:pPr>
        <w:spacing w:after="0"/>
        <w:rPr>
          <w:rFonts w:cs="Arial"/>
          <w:color w:val="FF0000"/>
        </w:rPr>
      </w:pPr>
    </w:p>
    <w:p w14:paraId="1B99EABF" w14:textId="77777777" w:rsidR="00D3120D" w:rsidRPr="00106149" w:rsidRDefault="00D3120D" w:rsidP="00D3120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106149">
        <w:rPr>
          <w:rFonts w:cs="Arial"/>
        </w:rPr>
        <w:t xml:space="preserve">Welcome: </w:t>
      </w:r>
      <w:r w:rsidRPr="00106149">
        <w:rPr>
          <w:rFonts w:cs="Arial"/>
          <w:b/>
        </w:rPr>
        <w:t>Mr.</w:t>
      </w:r>
      <w:r w:rsidR="00106149" w:rsidRPr="00106149">
        <w:rPr>
          <w:rFonts w:cs="Arial"/>
          <w:b/>
        </w:rPr>
        <w:t xml:space="preserve"> Mercer open the meeting at 2:08</w:t>
      </w:r>
    </w:p>
    <w:p w14:paraId="7ACF6CB0" w14:textId="77777777" w:rsidR="00D3120D" w:rsidRPr="00106149" w:rsidRDefault="00D3120D" w:rsidP="00D3120D">
      <w:pPr>
        <w:pStyle w:val="ListParagraph"/>
        <w:spacing w:after="0" w:line="240" w:lineRule="auto"/>
        <w:ind w:left="810"/>
        <w:rPr>
          <w:rFonts w:cs="Arial"/>
          <w:b/>
        </w:rPr>
      </w:pPr>
    </w:p>
    <w:p w14:paraId="02898AD6" w14:textId="77777777" w:rsidR="00D3120D" w:rsidRPr="00106149" w:rsidRDefault="00D3120D" w:rsidP="00D3120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106149">
        <w:rPr>
          <w:rFonts w:cs="Arial"/>
        </w:rPr>
        <w:t>Mission Statement: To promote life-long learners, Spencer County Middle School will engage all</w:t>
      </w:r>
      <w:r w:rsidR="00106149">
        <w:rPr>
          <w:rFonts w:cs="Arial"/>
        </w:rPr>
        <w:t xml:space="preserve"> </w:t>
      </w:r>
      <w:r w:rsidRPr="00106149">
        <w:rPr>
          <w:rFonts w:cs="Arial"/>
        </w:rPr>
        <w:t xml:space="preserve">students in challenging and meaningful work that will result in high levels of learning.  </w:t>
      </w:r>
      <w:r w:rsidRPr="00106149">
        <w:rPr>
          <w:rFonts w:cs="Arial"/>
          <w:b/>
        </w:rPr>
        <w:t>Read by Mr. Mercer</w:t>
      </w:r>
    </w:p>
    <w:p w14:paraId="719FE09F" w14:textId="77777777" w:rsidR="00D3120D" w:rsidRPr="00106149" w:rsidRDefault="00D3120D" w:rsidP="00D3120D">
      <w:pPr>
        <w:spacing w:after="0" w:line="240" w:lineRule="auto"/>
        <w:rPr>
          <w:rFonts w:cs="Arial"/>
        </w:rPr>
      </w:pPr>
      <w:r w:rsidRPr="00106149">
        <w:rPr>
          <w:rFonts w:cs="Arial"/>
        </w:rPr>
        <w:t xml:space="preserve"> </w:t>
      </w:r>
    </w:p>
    <w:p w14:paraId="1D792C67" w14:textId="77777777" w:rsidR="00D3120D" w:rsidRPr="00106149" w:rsidRDefault="00D3120D" w:rsidP="00D3120D">
      <w:pPr>
        <w:ind w:left="450"/>
        <w:rPr>
          <w:rFonts w:cs="Arial"/>
        </w:rPr>
      </w:pPr>
      <w:r w:rsidRPr="00106149">
        <w:rPr>
          <w:rFonts w:cs="Arial"/>
        </w:rPr>
        <w:t xml:space="preserve">3.   Invitation to Speak: </w:t>
      </w:r>
      <w:r w:rsidRPr="00106149">
        <w:rPr>
          <w:rFonts w:cs="Arial"/>
          <w:b/>
        </w:rPr>
        <w:t>Mr. Mercer</w:t>
      </w:r>
      <w:r w:rsidRPr="00106149">
        <w:rPr>
          <w:rFonts w:cs="Arial"/>
        </w:rPr>
        <w:t xml:space="preserve"> </w:t>
      </w:r>
      <w:r w:rsidRPr="00106149">
        <w:rPr>
          <w:rFonts w:cs="Arial"/>
          <w:b/>
        </w:rPr>
        <w:t xml:space="preserve">welcomed the new SBDM members and gave out thank you gifts to the SBDM members that will be stepping down. </w:t>
      </w:r>
    </w:p>
    <w:p w14:paraId="4CA9208B" w14:textId="77777777" w:rsidR="00D3120D" w:rsidRPr="00106149" w:rsidRDefault="00D3120D" w:rsidP="00D3120D">
      <w:pPr>
        <w:ind w:left="450"/>
        <w:rPr>
          <w:rFonts w:cs="Arial"/>
          <w:b/>
        </w:rPr>
      </w:pPr>
      <w:r w:rsidRPr="00106149">
        <w:rPr>
          <w:rFonts w:cs="Arial"/>
        </w:rPr>
        <w:t xml:space="preserve">4.   Review and Adopt agenda: </w:t>
      </w:r>
      <w:r w:rsidRPr="00106149">
        <w:rPr>
          <w:rFonts w:cs="Arial"/>
          <w:b/>
        </w:rPr>
        <w:t>Amanda Butler made a motion and second by Amanda Jacobson. Consensus</w:t>
      </w:r>
    </w:p>
    <w:p w14:paraId="0F524605" w14:textId="77777777" w:rsidR="00D3120D" w:rsidRPr="00106149" w:rsidRDefault="00D3120D" w:rsidP="00D3120D">
      <w:pPr>
        <w:ind w:left="450"/>
        <w:rPr>
          <w:rFonts w:cs="Arial"/>
          <w:b/>
        </w:rPr>
      </w:pPr>
      <w:r w:rsidRPr="00106149">
        <w:rPr>
          <w:rFonts w:cs="Arial"/>
        </w:rPr>
        <w:t xml:space="preserve">5.   Spencer County Middle 2016-2017 Master Schedule – </w:t>
      </w:r>
      <w:r w:rsidR="00106149" w:rsidRPr="00106149">
        <w:rPr>
          <w:rFonts w:cs="Arial"/>
          <w:b/>
        </w:rPr>
        <w:t>Amanda Grubb</w:t>
      </w:r>
      <w:r w:rsidRPr="00106149">
        <w:rPr>
          <w:rFonts w:cs="Arial"/>
          <w:b/>
        </w:rPr>
        <w:t xml:space="preserve"> made a motion to approve the 2016-2017 master schedule and second by Amanda </w:t>
      </w:r>
      <w:r w:rsidR="00106149" w:rsidRPr="00106149">
        <w:rPr>
          <w:rFonts w:cs="Arial"/>
          <w:b/>
        </w:rPr>
        <w:t>Jacobson</w:t>
      </w:r>
      <w:r w:rsidRPr="00106149">
        <w:rPr>
          <w:rFonts w:cs="Arial"/>
          <w:b/>
        </w:rPr>
        <w:t>. Consensus</w:t>
      </w:r>
    </w:p>
    <w:p w14:paraId="6254F944" w14:textId="77777777" w:rsidR="00D3120D" w:rsidRPr="00106149" w:rsidRDefault="00D3120D" w:rsidP="00D3120D">
      <w:pPr>
        <w:ind w:left="450"/>
        <w:rPr>
          <w:rFonts w:cs="Arial"/>
        </w:rPr>
      </w:pPr>
      <w:r w:rsidRPr="00106149">
        <w:rPr>
          <w:rFonts w:cs="Arial"/>
        </w:rPr>
        <w:t>6.    Fundraisers Profits 2015-2016</w:t>
      </w:r>
      <w:r w:rsidR="00106149" w:rsidRPr="00106149">
        <w:rPr>
          <w:rFonts w:cs="Arial"/>
        </w:rPr>
        <w:t xml:space="preserve"> – Information only </w:t>
      </w:r>
    </w:p>
    <w:p w14:paraId="70EBA288" w14:textId="77777777" w:rsidR="00D3120D" w:rsidRPr="00106149" w:rsidRDefault="00D3120D" w:rsidP="00106149">
      <w:pPr>
        <w:ind w:left="450"/>
        <w:rPr>
          <w:rFonts w:cs="Arial"/>
          <w:b/>
        </w:rPr>
      </w:pPr>
      <w:r w:rsidRPr="00106149">
        <w:rPr>
          <w:rFonts w:cs="Arial"/>
        </w:rPr>
        <w:t xml:space="preserve">7.   Action by Consent: </w:t>
      </w:r>
      <w:r w:rsidR="00106149" w:rsidRPr="00106149">
        <w:rPr>
          <w:rFonts w:cs="Arial"/>
          <w:b/>
        </w:rPr>
        <w:t>Daniel Cox made a motion to approve all consent items and second by Amanda Butler. Consensus</w:t>
      </w:r>
    </w:p>
    <w:p w14:paraId="1AC72CC6" w14:textId="77777777" w:rsidR="00D3120D" w:rsidRPr="00106149" w:rsidRDefault="00D3120D" w:rsidP="00D3120D">
      <w:pPr>
        <w:pStyle w:val="NoSpacing"/>
        <w:rPr>
          <w:rFonts w:cs="Arial"/>
        </w:rPr>
      </w:pPr>
      <w:r w:rsidRPr="00106149">
        <w:rPr>
          <w:rFonts w:cs="Arial"/>
        </w:rPr>
        <w:tab/>
        <w:t xml:space="preserve">   </w:t>
      </w:r>
      <w:r w:rsidRPr="00106149">
        <w:rPr>
          <w:rFonts w:cs="Arial"/>
        </w:rPr>
        <w:tab/>
        <w:t xml:space="preserve"> A. School financial </w:t>
      </w:r>
    </w:p>
    <w:p w14:paraId="660D7B06" w14:textId="77777777" w:rsidR="00D3120D" w:rsidRPr="00106149" w:rsidRDefault="00D3120D" w:rsidP="00D3120D">
      <w:pPr>
        <w:pStyle w:val="NoSpacing"/>
        <w:rPr>
          <w:rFonts w:cs="Arial"/>
        </w:rPr>
      </w:pPr>
      <w:r w:rsidRPr="00106149">
        <w:rPr>
          <w:rFonts w:cs="Arial"/>
        </w:rPr>
        <w:t xml:space="preserve">                  </w:t>
      </w:r>
      <w:r w:rsidRPr="00106149">
        <w:rPr>
          <w:rFonts w:cs="Arial"/>
        </w:rPr>
        <w:tab/>
        <w:t xml:space="preserve"> B. Review Minutes May 19, 2016  </w:t>
      </w:r>
    </w:p>
    <w:p w14:paraId="2E357FE1" w14:textId="77777777" w:rsidR="00D3120D" w:rsidRPr="00106149" w:rsidRDefault="00D3120D" w:rsidP="00D3120D">
      <w:pPr>
        <w:pStyle w:val="NoSpacing"/>
        <w:rPr>
          <w:rFonts w:cs="Arial"/>
        </w:rPr>
      </w:pPr>
      <w:r w:rsidRPr="00106149">
        <w:rPr>
          <w:rFonts w:cs="Arial"/>
        </w:rPr>
        <w:tab/>
      </w:r>
      <w:r w:rsidRPr="00106149">
        <w:rPr>
          <w:rFonts w:cs="Arial"/>
        </w:rPr>
        <w:tab/>
        <w:t xml:space="preserve"> C. Fundraiser:</w:t>
      </w:r>
    </w:p>
    <w:p w14:paraId="5577A764" w14:textId="77777777" w:rsidR="00D3120D" w:rsidRPr="00106149" w:rsidRDefault="00D3120D" w:rsidP="00D3120D">
      <w:pPr>
        <w:pStyle w:val="ListParagraph"/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>Football</w:t>
      </w:r>
    </w:p>
    <w:p w14:paraId="6A5D7A32" w14:textId="77777777" w:rsidR="00D3120D" w:rsidRPr="00106149" w:rsidRDefault="00D3120D" w:rsidP="00D3120D">
      <w:pPr>
        <w:pStyle w:val="ListParagraph"/>
        <w:widowControl w:val="0"/>
        <w:numPr>
          <w:ilvl w:val="1"/>
          <w:numId w:val="2"/>
        </w:numPr>
        <w:overflowPunct w:val="0"/>
        <w:adjustRightInd w:val="0"/>
        <w:spacing w:after="0" w:line="240" w:lineRule="auto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>Dance - August</w:t>
      </w:r>
    </w:p>
    <w:p w14:paraId="1F25CC53" w14:textId="77777777" w:rsidR="00D3120D" w:rsidRPr="00106149" w:rsidRDefault="00D3120D" w:rsidP="00D3120D">
      <w:pPr>
        <w:pStyle w:val="ListParagraph"/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>Jr. Beta</w:t>
      </w:r>
    </w:p>
    <w:p w14:paraId="081C3ECF" w14:textId="77777777" w:rsidR="00D3120D" w:rsidRPr="00106149" w:rsidRDefault="00D3120D" w:rsidP="00D3120D">
      <w:pPr>
        <w:pStyle w:val="ListParagraph"/>
        <w:widowControl w:val="0"/>
        <w:numPr>
          <w:ilvl w:val="1"/>
          <w:numId w:val="2"/>
        </w:numPr>
        <w:overflowPunct w:val="0"/>
        <w:adjustRightInd w:val="0"/>
        <w:spacing w:after="0" w:line="240" w:lineRule="auto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>Dance – March 2017 / October 2016</w:t>
      </w:r>
    </w:p>
    <w:p w14:paraId="3EA23695" w14:textId="77777777" w:rsidR="00D3120D" w:rsidRPr="00106149" w:rsidRDefault="00D3120D" w:rsidP="00D3120D">
      <w:pPr>
        <w:pStyle w:val="ListParagraph"/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 xml:space="preserve">Softball </w:t>
      </w:r>
    </w:p>
    <w:p w14:paraId="7014D27C" w14:textId="77777777" w:rsidR="00D3120D" w:rsidRPr="00106149" w:rsidRDefault="00D3120D" w:rsidP="00D3120D">
      <w:pPr>
        <w:pStyle w:val="ListParagraph"/>
        <w:widowControl w:val="0"/>
        <w:numPr>
          <w:ilvl w:val="1"/>
          <w:numId w:val="2"/>
        </w:numPr>
        <w:overflowPunct w:val="0"/>
        <w:adjustRightInd w:val="0"/>
        <w:spacing w:after="0" w:line="240" w:lineRule="auto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>Dance – March / May 2017</w:t>
      </w:r>
    </w:p>
    <w:p w14:paraId="69DBCF83" w14:textId="77777777" w:rsidR="00D3120D" w:rsidRPr="00106149" w:rsidRDefault="00D3120D" w:rsidP="00D3120D">
      <w:pPr>
        <w:pStyle w:val="ListParagraph"/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 xml:space="preserve">Dance Team </w:t>
      </w:r>
    </w:p>
    <w:p w14:paraId="30B4C728" w14:textId="77777777" w:rsidR="00D3120D" w:rsidRPr="00106149" w:rsidRDefault="00D3120D" w:rsidP="00D3120D">
      <w:pPr>
        <w:pStyle w:val="ListParagraph"/>
        <w:widowControl w:val="0"/>
        <w:numPr>
          <w:ilvl w:val="1"/>
          <w:numId w:val="2"/>
        </w:numPr>
        <w:overflowPunct w:val="0"/>
        <w:adjustRightInd w:val="0"/>
        <w:spacing w:after="0" w:line="240" w:lineRule="auto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>Dance Clinic – August 2016</w:t>
      </w:r>
    </w:p>
    <w:p w14:paraId="224918F5" w14:textId="77777777" w:rsidR="00D3120D" w:rsidRPr="00106149" w:rsidRDefault="00D3120D" w:rsidP="00D3120D">
      <w:pPr>
        <w:pStyle w:val="ListParagraph"/>
        <w:widowControl w:val="0"/>
        <w:numPr>
          <w:ilvl w:val="1"/>
          <w:numId w:val="2"/>
        </w:numPr>
        <w:overflowPunct w:val="0"/>
        <w:adjustRightInd w:val="0"/>
        <w:spacing w:after="0" w:line="240" w:lineRule="auto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 xml:space="preserve">Papa John’s Concessions at Papa John Stadium during U of L Football Season.  Adults Only </w:t>
      </w:r>
    </w:p>
    <w:p w14:paraId="694F3728" w14:textId="77777777" w:rsidR="00D3120D" w:rsidRPr="00106149" w:rsidRDefault="00D3120D" w:rsidP="00D3120D">
      <w:pPr>
        <w:pStyle w:val="ListParagraph"/>
        <w:widowControl w:val="0"/>
        <w:numPr>
          <w:ilvl w:val="1"/>
          <w:numId w:val="2"/>
        </w:numPr>
        <w:overflowPunct w:val="0"/>
        <w:adjustRightInd w:val="0"/>
        <w:spacing w:after="0" w:line="240" w:lineRule="auto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 xml:space="preserve">Concert  Concessions at YUM center, KFE (Freedom Hall)  &amp; </w:t>
      </w:r>
      <w:r w:rsidRPr="00106149">
        <w:rPr>
          <w:rFonts w:eastAsiaTheme="minorEastAsia" w:cs="Arial"/>
          <w:bCs/>
          <w:kern w:val="28"/>
        </w:rPr>
        <w:lastRenderedPageBreak/>
        <w:t xml:space="preserve">Churchill Downs – Adults Only </w:t>
      </w:r>
    </w:p>
    <w:p w14:paraId="1F03F6AA" w14:textId="77777777" w:rsidR="00D3120D" w:rsidRPr="00106149" w:rsidRDefault="00D3120D" w:rsidP="00D3120D">
      <w:pPr>
        <w:pStyle w:val="ListParagraph"/>
        <w:widowControl w:val="0"/>
        <w:numPr>
          <w:ilvl w:val="1"/>
          <w:numId w:val="2"/>
        </w:numPr>
        <w:overflowPunct w:val="0"/>
        <w:adjustRightInd w:val="0"/>
        <w:spacing w:after="0" w:line="240" w:lineRule="auto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 xml:space="preserve">Baked Goods sales at Football Games.  </w:t>
      </w:r>
    </w:p>
    <w:p w14:paraId="761A9845" w14:textId="77777777" w:rsidR="00D3120D" w:rsidRPr="00106149" w:rsidRDefault="00D3120D" w:rsidP="00D3120D">
      <w:pPr>
        <w:pStyle w:val="ListParagraph"/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 xml:space="preserve">Relay For Life </w:t>
      </w:r>
    </w:p>
    <w:p w14:paraId="755077F7" w14:textId="77777777" w:rsidR="00D3120D" w:rsidRPr="00106149" w:rsidRDefault="00D3120D" w:rsidP="00D3120D">
      <w:pPr>
        <w:pStyle w:val="ListParagraph"/>
        <w:widowControl w:val="0"/>
        <w:numPr>
          <w:ilvl w:val="1"/>
          <w:numId w:val="2"/>
        </w:numPr>
        <w:overflowPunct w:val="0"/>
        <w:adjustRightInd w:val="0"/>
        <w:spacing w:after="0" w:line="240" w:lineRule="auto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 xml:space="preserve">Penny wars , Luminaries, Walk a thon, Kiss The Pig, 50/50, </w:t>
      </w:r>
    </w:p>
    <w:p w14:paraId="2B1723F6" w14:textId="77777777" w:rsidR="00D3120D" w:rsidRPr="00106149" w:rsidRDefault="00D3120D" w:rsidP="00D3120D">
      <w:pPr>
        <w:pStyle w:val="ListParagraph"/>
        <w:widowControl w:val="0"/>
        <w:overflowPunct w:val="0"/>
        <w:adjustRightInd w:val="0"/>
        <w:spacing w:after="0" w:line="240" w:lineRule="auto"/>
        <w:ind w:left="3240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 xml:space="preserve">Donations </w:t>
      </w:r>
    </w:p>
    <w:p w14:paraId="31CB5721" w14:textId="77777777" w:rsidR="00D3120D" w:rsidRPr="00106149" w:rsidRDefault="00D3120D" w:rsidP="00D3120D">
      <w:pPr>
        <w:pStyle w:val="ListParagraph"/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 xml:space="preserve">Academic Team </w:t>
      </w:r>
    </w:p>
    <w:p w14:paraId="60DA60C2" w14:textId="77777777" w:rsidR="00D3120D" w:rsidRPr="00106149" w:rsidRDefault="00D3120D" w:rsidP="00D3120D">
      <w:pPr>
        <w:pStyle w:val="ListParagraph"/>
        <w:widowControl w:val="0"/>
        <w:numPr>
          <w:ilvl w:val="1"/>
          <w:numId w:val="2"/>
        </w:numPr>
        <w:overflowPunct w:val="0"/>
        <w:adjustRightInd w:val="0"/>
        <w:spacing w:after="0" w:line="240" w:lineRule="auto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>Dance – April 2017/ Oct.2016</w:t>
      </w:r>
    </w:p>
    <w:p w14:paraId="34BECF2A" w14:textId="77777777" w:rsidR="00D3120D" w:rsidRPr="00106149" w:rsidRDefault="00D3120D" w:rsidP="00D3120D">
      <w:pPr>
        <w:pStyle w:val="ListParagraph"/>
        <w:widowControl w:val="0"/>
        <w:overflowPunct w:val="0"/>
        <w:adjustRightInd w:val="0"/>
        <w:spacing w:after="0" w:line="240" w:lineRule="auto"/>
        <w:ind w:left="3240"/>
        <w:rPr>
          <w:rFonts w:eastAsiaTheme="minorEastAsia" w:cs="Arial"/>
          <w:bCs/>
          <w:kern w:val="28"/>
        </w:rPr>
      </w:pPr>
    </w:p>
    <w:p w14:paraId="171E4C30" w14:textId="77777777" w:rsidR="00D3120D" w:rsidRPr="00106149" w:rsidRDefault="00D3120D" w:rsidP="00D3120D">
      <w:pPr>
        <w:widowControl w:val="0"/>
        <w:overflowPunct w:val="0"/>
        <w:adjustRightInd w:val="0"/>
        <w:spacing w:after="0" w:line="240" w:lineRule="auto"/>
        <w:ind w:left="720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 xml:space="preserve">                            </w:t>
      </w:r>
    </w:p>
    <w:p w14:paraId="005D7D52" w14:textId="77777777" w:rsidR="00D3120D" w:rsidRPr="00106149" w:rsidRDefault="00D3120D" w:rsidP="00D3120D">
      <w:pPr>
        <w:widowControl w:val="0"/>
        <w:overflowPunct w:val="0"/>
        <w:adjustRightInd w:val="0"/>
        <w:spacing w:after="0" w:line="240" w:lineRule="auto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 xml:space="preserve">                              D. Fees:</w:t>
      </w:r>
    </w:p>
    <w:p w14:paraId="1D9D68E4" w14:textId="77777777" w:rsidR="00D3120D" w:rsidRPr="00106149" w:rsidRDefault="00D3120D" w:rsidP="00D3120D">
      <w:pPr>
        <w:widowControl w:val="0"/>
        <w:overflowPunct w:val="0"/>
        <w:adjustRightInd w:val="0"/>
        <w:spacing w:after="0" w:line="240" w:lineRule="auto"/>
        <w:ind w:left="2160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>1. Actors Theatre for 8</w:t>
      </w:r>
      <w:r w:rsidRPr="00106149">
        <w:rPr>
          <w:rFonts w:eastAsiaTheme="minorEastAsia" w:cs="Arial"/>
          <w:bCs/>
          <w:kern w:val="28"/>
          <w:vertAlign w:val="superscript"/>
        </w:rPr>
        <w:t>th</w:t>
      </w:r>
      <w:r w:rsidRPr="00106149">
        <w:rPr>
          <w:rFonts w:eastAsiaTheme="minorEastAsia" w:cs="Arial"/>
          <w:bCs/>
          <w:kern w:val="28"/>
        </w:rPr>
        <w:t xml:space="preserve"> grade and advance Drama students to see Dracula – cost $16</w:t>
      </w:r>
    </w:p>
    <w:p w14:paraId="3ACDABDA" w14:textId="77777777" w:rsidR="00106149" w:rsidRDefault="00D3120D" w:rsidP="00106149">
      <w:pPr>
        <w:widowControl w:val="0"/>
        <w:overflowPunct w:val="0"/>
        <w:adjustRightInd w:val="0"/>
        <w:spacing w:after="0" w:line="240" w:lineRule="auto"/>
        <w:ind w:left="2160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>2. Dance Team Fee Participation - $750</w:t>
      </w:r>
    </w:p>
    <w:p w14:paraId="7F4694D2" w14:textId="77777777" w:rsidR="00106149" w:rsidRDefault="00106149" w:rsidP="00106149">
      <w:pPr>
        <w:widowControl w:val="0"/>
        <w:overflowPunct w:val="0"/>
        <w:adjustRightInd w:val="0"/>
        <w:spacing w:after="0" w:line="240" w:lineRule="auto"/>
        <w:ind w:left="2160"/>
        <w:rPr>
          <w:rFonts w:eastAsiaTheme="minorEastAsia" w:cs="Arial"/>
          <w:bCs/>
          <w:kern w:val="28"/>
        </w:rPr>
      </w:pPr>
    </w:p>
    <w:p w14:paraId="51C83932" w14:textId="77777777" w:rsidR="00106149" w:rsidRDefault="00106149" w:rsidP="00106149">
      <w:pPr>
        <w:widowControl w:val="0"/>
        <w:overflowPunct w:val="0"/>
        <w:adjustRightInd w:val="0"/>
        <w:spacing w:after="0" w:line="240" w:lineRule="auto"/>
        <w:ind w:left="2160"/>
        <w:rPr>
          <w:rFonts w:eastAsiaTheme="minorEastAsia" w:cs="Arial"/>
          <w:bCs/>
          <w:kern w:val="28"/>
        </w:rPr>
      </w:pPr>
    </w:p>
    <w:p w14:paraId="09470537" w14:textId="77777777" w:rsidR="00D3120D" w:rsidRPr="00106149" w:rsidRDefault="00D3120D" w:rsidP="00106149">
      <w:pPr>
        <w:widowControl w:val="0"/>
        <w:overflowPunct w:val="0"/>
        <w:adjustRightInd w:val="0"/>
        <w:spacing w:after="0" w:line="240" w:lineRule="auto"/>
        <w:ind w:left="2160"/>
        <w:rPr>
          <w:rFonts w:eastAsiaTheme="minorEastAsia" w:cs="Arial"/>
          <w:bCs/>
          <w:kern w:val="28"/>
        </w:rPr>
      </w:pPr>
      <w:r w:rsidRPr="00106149">
        <w:rPr>
          <w:rFonts w:eastAsiaTheme="minorEastAsia" w:cs="Arial"/>
          <w:bCs/>
          <w:kern w:val="28"/>
        </w:rPr>
        <w:tab/>
      </w:r>
      <w:r w:rsidRPr="00106149">
        <w:rPr>
          <w:rFonts w:eastAsiaTheme="minorEastAsia" w:cs="Arial"/>
          <w:bCs/>
          <w:kern w:val="28"/>
        </w:rPr>
        <w:tab/>
      </w:r>
      <w:r w:rsidRPr="00106149">
        <w:rPr>
          <w:rFonts w:eastAsiaTheme="minorEastAsia" w:cs="Arial"/>
          <w:bCs/>
          <w:kern w:val="28"/>
        </w:rPr>
        <w:tab/>
      </w:r>
    </w:p>
    <w:p w14:paraId="049FBE7D" w14:textId="77777777" w:rsidR="00106149" w:rsidRPr="00106149" w:rsidRDefault="00106149" w:rsidP="00106149">
      <w:pPr>
        <w:spacing w:after="0" w:line="240" w:lineRule="auto"/>
        <w:ind w:left="720"/>
        <w:rPr>
          <w:rFonts w:cs="Arial"/>
        </w:rPr>
      </w:pPr>
      <w:r>
        <w:rPr>
          <w:rFonts w:eastAsiaTheme="minorEastAsia" w:cs="Arial"/>
          <w:bCs/>
          <w:kern w:val="28"/>
        </w:rPr>
        <w:t>8.</w:t>
      </w:r>
      <w:r w:rsidR="00D3120D" w:rsidRPr="00106149">
        <w:rPr>
          <w:rFonts w:eastAsiaTheme="minorEastAsia" w:cs="Arial"/>
          <w:bCs/>
          <w:kern w:val="28"/>
        </w:rPr>
        <w:t xml:space="preserve"> </w:t>
      </w:r>
      <w:r w:rsidR="00D3120D" w:rsidRPr="00106149">
        <w:rPr>
          <w:rFonts w:cs="Arial"/>
        </w:rPr>
        <w:t>Executive Session KRS 61.810 Section 1, Subsection (f) – Personnel</w:t>
      </w:r>
      <w:r w:rsidRPr="00106149">
        <w:rPr>
          <w:rFonts w:cs="Arial"/>
        </w:rPr>
        <w:t xml:space="preserve"> </w:t>
      </w:r>
    </w:p>
    <w:p w14:paraId="7F5B7B07" w14:textId="77777777" w:rsidR="00106149" w:rsidRPr="00106149" w:rsidRDefault="00106149" w:rsidP="00106149">
      <w:pPr>
        <w:spacing w:after="0" w:line="240" w:lineRule="auto"/>
        <w:ind w:left="720"/>
        <w:rPr>
          <w:rFonts w:eastAsia="Times New Roman" w:cs="Arial"/>
          <w:b/>
        </w:rPr>
      </w:pPr>
      <w:r w:rsidRPr="00106149">
        <w:rPr>
          <w:rFonts w:eastAsia="Times New Roman" w:cs="Arial"/>
          <w:b/>
        </w:rPr>
        <w:t xml:space="preserve">Amanda Jacobson made a motion to go into closed session and second by </w:t>
      </w:r>
      <w:r w:rsidRPr="00106149">
        <w:rPr>
          <w:rFonts w:eastAsia="Times New Roman" w:cs="Arial"/>
          <w:b/>
        </w:rPr>
        <w:tab/>
        <w:t xml:space="preserve">  </w:t>
      </w:r>
      <w:r w:rsidRPr="00106149">
        <w:rPr>
          <w:rFonts w:eastAsia="Times New Roman" w:cs="Arial"/>
          <w:b/>
        </w:rPr>
        <w:tab/>
        <w:t xml:space="preserve">     Daniel Cox. Consensus</w:t>
      </w:r>
    </w:p>
    <w:p w14:paraId="738BAF87" w14:textId="77777777" w:rsidR="00106149" w:rsidRPr="00106149" w:rsidRDefault="00106149" w:rsidP="00106149">
      <w:pPr>
        <w:spacing w:after="0" w:line="240" w:lineRule="auto"/>
        <w:ind w:left="360"/>
        <w:rPr>
          <w:rFonts w:eastAsia="Times New Roman" w:cs="Arial"/>
          <w:b/>
        </w:rPr>
      </w:pPr>
    </w:p>
    <w:p w14:paraId="50D9D523" w14:textId="77777777" w:rsidR="00106149" w:rsidRPr="00106149" w:rsidRDefault="00106149" w:rsidP="00106149">
      <w:pPr>
        <w:spacing w:after="0" w:line="240" w:lineRule="auto"/>
        <w:ind w:left="720" w:firstLine="30"/>
        <w:rPr>
          <w:rFonts w:eastAsia="Times New Roman" w:cs="Arial"/>
          <w:b/>
        </w:rPr>
      </w:pPr>
      <w:r w:rsidRPr="00106149">
        <w:rPr>
          <w:rFonts w:eastAsia="Times New Roman" w:cs="Arial"/>
          <w:b/>
        </w:rPr>
        <w:t xml:space="preserve">Amanda Butler made a motion to come out of closed session and second by Amanda Grubb. Consensus.  </w:t>
      </w:r>
    </w:p>
    <w:p w14:paraId="4FD28CBC" w14:textId="77777777" w:rsidR="00106149" w:rsidRPr="00106149" w:rsidRDefault="00106149" w:rsidP="00106149">
      <w:pPr>
        <w:spacing w:after="0" w:line="240" w:lineRule="auto"/>
        <w:ind w:left="360"/>
        <w:rPr>
          <w:rFonts w:eastAsia="Times New Roman" w:cs="Arial"/>
        </w:rPr>
      </w:pPr>
    </w:p>
    <w:p w14:paraId="5B6DED26" w14:textId="77777777" w:rsidR="00106149" w:rsidRPr="00106149" w:rsidRDefault="00106149" w:rsidP="00106149">
      <w:pPr>
        <w:spacing w:after="0" w:line="240" w:lineRule="auto"/>
        <w:ind w:left="360"/>
        <w:rPr>
          <w:rFonts w:eastAsia="Times New Roman" w:cs="Arial"/>
        </w:rPr>
      </w:pPr>
      <w:r w:rsidRPr="00106149">
        <w:rPr>
          <w:rFonts w:eastAsia="Times New Roman" w:cs="Arial"/>
        </w:rPr>
        <w:t xml:space="preserve">          Mr. Mercer Consulted with the council all of the following position to hire.</w:t>
      </w:r>
    </w:p>
    <w:p w14:paraId="232FB761" w14:textId="77777777" w:rsidR="00106149" w:rsidRPr="00106149" w:rsidRDefault="00106149" w:rsidP="0010614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106149">
        <w:rPr>
          <w:rFonts w:eastAsia="Times New Roman" w:cs="Arial"/>
        </w:rPr>
        <w:t>Part Time IA position</w:t>
      </w:r>
    </w:p>
    <w:p w14:paraId="789ABF47" w14:textId="77777777" w:rsidR="00106149" w:rsidRPr="00106149" w:rsidRDefault="00106149" w:rsidP="0010614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106149">
        <w:rPr>
          <w:rFonts w:eastAsia="Times New Roman" w:cs="Arial"/>
        </w:rPr>
        <w:t xml:space="preserve">ECE Position – Council choose 5 candidates </w:t>
      </w:r>
    </w:p>
    <w:p w14:paraId="63A90C17" w14:textId="77777777" w:rsidR="00D3120D" w:rsidRPr="00106149" w:rsidRDefault="00D3120D" w:rsidP="00D3120D">
      <w:pPr>
        <w:widowControl w:val="0"/>
        <w:overflowPunct w:val="0"/>
        <w:adjustRightInd w:val="0"/>
        <w:spacing w:after="0" w:line="240" w:lineRule="auto"/>
        <w:ind w:left="1485"/>
        <w:rPr>
          <w:rFonts w:eastAsiaTheme="minorEastAsia" w:cs="Arial"/>
          <w:bCs/>
          <w:kern w:val="28"/>
        </w:rPr>
      </w:pPr>
    </w:p>
    <w:p w14:paraId="6741AD96" w14:textId="77777777" w:rsidR="00D3120D" w:rsidRPr="00106149" w:rsidRDefault="00D3120D" w:rsidP="00D3120D">
      <w:pPr>
        <w:pStyle w:val="ListParagraph"/>
        <w:widowControl w:val="0"/>
        <w:overflowPunct w:val="0"/>
        <w:adjustRightInd w:val="0"/>
        <w:spacing w:after="0" w:line="240" w:lineRule="auto"/>
        <w:ind w:left="3600"/>
        <w:rPr>
          <w:rFonts w:eastAsiaTheme="minorEastAsia" w:cs="Arial"/>
          <w:bCs/>
          <w:kern w:val="28"/>
        </w:rPr>
      </w:pPr>
    </w:p>
    <w:p w14:paraId="5DAD4E86" w14:textId="77777777" w:rsidR="00D3120D" w:rsidRPr="00106149" w:rsidRDefault="00D3120D" w:rsidP="00D3120D">
      <w:pPr>
        <w:widowControl w:val="0"/>
        <w:overflowPunct w:val="0"/>
        <w:adjustRightInd w:val="0"/>
        <w:spacing w:after="0" w:line="240" w:lineRule="auto"/>
        <w:rPr>
          <w:rFonts w:cs="Arial"/>
        </w:rPr>
      </w:pPr>
      <w:r w:rsidRPr="00106149">
        <w:rPr>
          <w:rFonts w:eastAsiaTheme="minorEastAsia" w:cs="Arial"/>
          <w:bCs/>
          <w:kern w:val="28"/>
        </w:rPr>
        <w:t>Adjourn</w:t>
      </w:r>
    </w:p>
    <w:p w14:paraId="5CAA4E42" w14:textId="77777777" w:rsidR="00106149" w:rsidRPr="00106149" w:rsidRDefault="00106149" w:rsidP="00106149">
      <w:pPr>
        <w:rPr>
          <w:b/>
        </w:rPr>
      </w:pPr>
      <w:r w:rsidRPr="00106149">
        <w:t xml:space="preserve">Mr. Mercer called for a motion to adjourn. </w:t>
      </w:r>
      <w:r w:rsidRPr="00106149">
        <w:rPr>
          <w:b/>
        </w:rPr>
        <w:t>Amanda Grubb made a motion and second by Amanda Jacobson. Consensus</w:t>
      </w:r>
    </w:p>
    <w:p w14:paraId="0C89232E" w14:textId="77777777" w:rsidR="00EA3A71" w:rsidRPr="00106149" w:rsidRDefault="00EA3A71"/>
    <w:sectPr w:rsidR="00EA3A71" w:rsidRPr="00106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2304"/>
    <w:multiLevelType w:val="hybridMultilevel"/>
    <w:tmpl w:val="10CA970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36147E5"/>
    <w:multiLevelType w:val="hybridMultilevel"/>
    <w:tmpl w:val="01C8D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243606F"/>
    <w:multiLevelType w:val="hybridMultilevel"/>
    <w:tmpl w:val="79007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0D"/>
    <w:rsid w:val="00070ECC"/>
    <w:rsid w:val="00106149"/>
    <w:rsid w:val="00D3120D"/>
    <w:rsid w:val="00E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5E20"/>
  <w15:chartTrackingRefBased/>
  <w15:docId w15:val="{F8F35E64-B13C-43EE-B955-5FC7C058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2016-06-22T16:07:00Z</cp:lastPrinted>
  <dcterms:created xsi:type="dcterms:W3CDTF">2016-06-22T16:07:00Z</dcterms:created>
  <dcterms:modified xsi:type="dcterms:W3CDTF">2016-06-22T16:07:00Z</dcterms:modified>
</cp:coreProperties>
</file>