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5E84195B" w:rsidR="000F65B7" w:rsidRPr="00706A8C" w:rsidRDefault="000F65B7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1C1E58">
              <w:rPr>
                <w:rFonts w:asciiTheme="minorHAnsi" w:hAnsiTheme="minorHAnsi" w:cs="Tahoma"/>
                <w:sz w:val="16"/>
                <w:szCs w:val="16"/>
              </w:rPr>
            </w:r>
            <w:r w:rsidR="001C1E58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1C1E58">
              <w:rPr>
                <w:rFonts w:asciiTheme="minorHAnsi" w:hAnsiTheme="minorHAnsi" w:cs="Tahoma"/>
                <w:sz w:val="16"/>
                <w:szCs w:val="16"/>
              </w:rPr>
            </w:r>
            <w:r w:rsidR="001C1E58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5AE9D8AD" w:rsidR="000F65B7" w:rsidRPr="00A5454D" w:rsidRDefault="00E744E1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Unexcused absence and tardy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1E95CE0D" w14:textId="5C890485" w:rsidR="00E744E1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A student m</w:t>
            </w:r>
            <w:r w:rsidR="001C1E58">
              <w:rPr>
                <w:rFonts w:asciiTheme="minorHAnsi" w:hAnsiTheme="minorHAnsi" w:cstheme="majorHAnsi"/>
                <w:sz w:val="22"/>
                <w:szCs w:val="22"/>
              </w:rPr>
              <w:t>a</w:t>
            </w:r>
            <w:bookmarkStart w:id="2" w:name="_GoBack"/>
            <w:bookmarkEnd w:id="2"/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y participate in during and after-school activities and privileges provided he or she does not have more than 6 or more unexcused </w:t>
            </w:r>
            <w:proofErr w:type="spellStart"/>
            <w:r>
              <w:rPr>
                <w:rFonts w:asciiTheme="minorHAnsi" w:hAnsiTheme="minorHAnsi" w:cstheme="majorHAnsi"/>
                <w:sz w:val="22"/>
                <w:szCs w:val="22"/>
              </w:rPr>
              <w:t>tardies</w:t>
            </w:r>
            <w:proofErr w:type="spellEnd"/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and/or absences each semester. The following are examples of these activities but are not limited to: class field trips, extra- or co-curricular field trips, dances, Power Puff game, picnics, senior privileges, and any sports activity. </w:t>
            </w:r>
          </w:p>
          <w:p w14:paraId="6B693192" w14:textId="77777777" w:rsidR="00E744E1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9D9B8B2" w14:textId="538398D0" w:rsidR="00527089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For athletics, a student with 6 or more unexcused absences and/or </w:t>
            </w:r>
            <w:proofErr w:type="spellStart"/>
            <w:r>
              <w:rPr>
                <w:rFonts w:asciiTheme="minorHAnsi" w:hAnsiTheme="minorHAnsi" w:cstheme="majorHAnsi"/>
                <w:sz w:val="22"/>
                <w:szCs w:val="22"/>
              </w:rPr>
              <w:t>tardies</w:t>
            </w:r>
            <w:proofErr w:type="spellEnd"/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per semester will not be allowed to compete for the rest of the semester. </w:t>
            </w:r>
          </w:p>
          <w:p w14:paraId="7A8A5680" w14:textId="77777777" w:rsidR="00E744E1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CB15F31" w14:textId="77777777" w:rsidR="00E744E1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Any high school student (grade 9 -12) may participate in Prom/Project Prom and Graduation activities if they do NOT have 12 or more unexcused absences and/or </w:t>
            </w:r>
            <w:proofErr w:type="spellStart"/>
            <w:r>
              <w:rPr>
                <w:rFonts w:asciiTheme="minorHAnsi" w:hAnsiTheme="minorHAnsi" w:cstheme="majorHAnsi"/>
                <w:sz w:val="22"/>
                <w:szCs w:val="22"/>
              </w:rPr>
              <w:t>tardies</w:t>
            </w:r>
            <w:proofErr w:type="spellEnd"/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per year. </w:t>
            </w:r>
          </w:p>
          <w:p w14:paraId="7B9DBA68" w14:textId="77777777" w:rsidR="00E744E1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88E4F4B" w14:textId="0684E25E" w:rsidR="00E744E1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After 3 or more unexcused </w:t>
            </w:r>
            <w:proofErr w:type="spellStart"/>
            <w:r>
              <w:rPr>
                <w:rFonts w:asciiTheme="minorHAnsi" w:hAnsiTheme="minorHAnsi" w:cstheme="majorHAnsi"/>
                <w:sz w:val="22"/>
                <w:szCs w:val="22"/>
              </w:rPr>
              <w:t>tardies</w:t>
            </w:r>
            <w:proofErr w:type="spellEnd"/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per month, a student will receive Saturday school. Failure to attend Saturday school will result in a one day suspension. The one day suspension is an unexcused absence and may prevent a student from participating in future activities. </w:t>
            </w:r>
          </w:p>
          <w:p w14:paraId="32ECD5D7" w14:textId="77777777" w:rsidR="00E744E1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7A4499D" w14:textId="75F58E54" w:rsidR="00E744E1" w:rsidRDefault="00E744E1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Students with perfect attendance per semester will receive </w:t>
            </w:r>
            <w:r w:rsidR="001C1E58">
              <w:rPr>
                <w:rFonts w:asciiTheme="minorHAnsi" w:hAnsiTheme="minorHAnsi" w:cstheme="majorHAnsi"/>
                <w:sz w:val="22"/>
                <w:szCs w:val="22"/>
              </w:rPr>
              <w:t xml:space="preserve">1 semester exam exemption pass. (Perfect attendance, defined for purposes of this policy, means no excused or unexcused absences or </w:t>
            </w:r>
            <w:proofErr w:type="spellStart"/>
            <w:r w:rsidR="001C1E58">
              <w:rPr>
                <w:rFonts w:asciiTheme="minorHAnsi" w:hAnsiTheme="minorHAnsi" w:cstheme="majorHAnsi"/>
                <w:sz w:val="22"/>
                <w:szCs w:val="22"/>
              </w:rPr>
              <w:t>tardies</w:t>
            </w:r>
            <w:proofErr w:type="spellEnd"/>
            <w:r w:rsidR="001C1E58">
              <w:rPr>
                <w:rFonts w:asciiTheme="minorHAnsi" w:hAnsiTheme="minorHAnsi" w:cstheme="majorHAnsi"/>
                <w:sz w:val="22"/>
                <w:szCs w:val="22"/>
              </w:rPr>
              <w:t xml:space="preserve">.) The semester exam exemption pass does not apply to End of Course Exams and AP Exams that serve as semester exams. </w:t>
            </w:r>
          </w:p>
          <w:p w14:paraId="68622719" w14:textId="77777777" w:rsidR="001C1E58" w:rsidRDefault="001C1E5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C947B8A" w14:textId="0033C13D" w:rsidR="001C1E58" w:rsidRDefault="001C1E5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Students/Parents have 3 school days to turn in excuses to attendance clerk. No excuses will be accepted on or after the 4</w:t>
            </w:r>
            <w:r w:rsidRPr="001C1E58">
              <w:rPr>
                <w:rFonts w:asciiTheme="minorHAnsi" w:hAnsiTheme="min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day after an absence.</w:t>
            </w: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01C7058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E0EC14C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71A7EF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E84A09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2A8A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3DD3E5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7D15F5BE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</w:p>
          <w:p w14:paraId="0FF32982" w14:textId="54AFB8CF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E3417"/>
    <w:rsid w:val="000E35ED"/>
    <w:rsid w:val="000F65B7"/>
    <w:rsid w:val="001B1713"/>
    <w:rsid w:val="001C1E58"/>
    <w:rsid w:val="001E18F1"/>
    <w:rsid w:val="0026623E"/>
    <w:rsid w:val="00287FA2"/>
    <w:rsid w:val="00322FCA"/>
    <w:rsid w:val="00352ADC"/>
    <w:rsid w:val="003E13F7"/>
    <w:rsid w:val="0046356B"/>
    <w:rsid w:val="004C21AB"/>
    <w:rsid w:val="004E2963"/>
    <w:rsid w:val="00527089"/>
    <w:rsid w:val="005F7FB3"/>
    <w:rsid w:val="00706A8C"/>
    <w:rsid w:val="0078490A"/>
    <w:rsid w:val="007E2158"/>
    <w:rsid w:val="00840EA9"/>
    <w:rsid w:val="008A1B80"/>
    <w:rsid w:val="008D5812"/>
    <w:rsid w:val="0092793A"/>
    <w:rsid w:val="00A5454D"/>
    <w:rsid w:val="00A613FE"/>
    <w:rsid w:val="00AB255A"/>
    <w:rsid w:val="00AD4597"/>
    <w:rsid w:val="00B55FE8"/>
    <w:rsid w:val="00B900CA"/>
    <w:rsid w:val="00C53AF6"/>
    <w:rsid w:val="00D13D96"/>
    <w:rsid w:val="00E22B99"/>
    <w:rsid w:val="00E63D97"/>
    <w:rsid w:val="00E744E1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47A0-0A6F-4D4B-9B48-B6E82480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dcterms:created xsi:type="dcterms:W3CDTF">2016-06-08T01:29:00Z</dcterms:created>
  <dcterms:modified xsi:type="dcterms:W3CDTF">2016-06-08T01:29:00Z</dcterms:modified>
</cp:coreProperties>
</file>