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tabs>
          <w:tab w:val="left" w:pos="1080"/>
          <w:tab w:val="left" w:pos="1440"/>
          <w:tab w:val="left" w:pos="576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During the 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015-16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school year, the Lakewood School Council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focused on our school vision statement of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 Lead, Learn, ROAR!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5-16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 Committee Assignments: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SBDM Council Members: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Parents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Marlinda Lush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&amp; Lisa Shrader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Teachers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Sue Knapp,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Amanda Pence &amp;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Chris Spears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Principal – Shelee Clark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Subcommittees: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Curriculum and Instruction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Grade/Role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Member Name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Kindergarten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Angela Stevenson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Billy Staples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Denise Lucas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Third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Lisa Jeffries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Fourth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Sara Ice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5th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Amber Jinnett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Reading/Writing Support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Beverly Strader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Chrissy Skaggs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Ed Teacher/SBDM Member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Sue Knapp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Education Teacher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Lori Howlett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Assessment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Grade/Role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Member Name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Kelly Taylor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Lee Filyaw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Third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Kelly Blair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Fourth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Kelsey Graham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5th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Kathy McQuown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Education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Jessica Greenwell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Areas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Chuck Jewell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to Achieve Teacher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Jennifer Wilcox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Counselor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Shelly Kerr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SLP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Leisha Lamb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Efficiency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Grade/Role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Member Name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Kindergarten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Lee Ann Thomas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Janice Brown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Beth Carroll/Alice Wittenback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Third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Kathie Hamilton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Fourth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Jamie Chenault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5th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Christy Catron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Education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Joyanna Phelps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Sara Parker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Areas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Kermit Olive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Learning Environment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Grade/Role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Member Name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Kindergarten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Teresa Lyons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First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Suzanne Dennis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Second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Penny Powell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Third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Tiffany Gohman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Fourth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Stacey Hughes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5th Grade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Kaelin Mills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Education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Jennifer Coogle &amp; Pam Serpico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Math 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Linda Patten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Assistant Principal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Mary Beth Hodge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Charis Kahlden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Areas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Joseph Cecil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contextualSpacing w:val="0"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Areas the council chose to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Lakewood Council Policies are aligned with the established S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tandards and Indicators for School Improvement</w:t>
      </w:r>
      <w:r w:rsidDel="00000000" w:rsidR="00000000" w:rsidRPr="00000000">
        <w:rPr>
          <w:b w:val="1"/>
          <w:vertAlign w:val="baseline"/>
          <w:rtl w:val="0"/>
        </w:rPr>
        <w:t xml:space="preserve"> and Kentucky Rules and Statutes and include the following areas: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Planning &amp;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Curriculum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Standards &amp;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Schedule, Staff, Students &amp; Space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Hiring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Policy revisions were assigned to committees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Learning Environment: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Parent Involvement Policy, School Compact,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Wellness 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olicy, Extracurricular Policy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Curriculum: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Curriculum Policy, Homework Policy, Writing Plan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6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Lakewood’s Council goals for the 20</w:t>
      </w:r>
      <w:r w:rsidDel="00000000" w:rsidR="00000000" w:rsidRPr="00000000">
        <w:rPr>
          <w:rtl w:val="0"/>
        </w:rPr>
        <w:t xml:space="preserve">15-16</w:t>
      </w:r>
      <w:r w:rsidDel="00000000" w:rsidR="00000000" w:rsidRPr="00000000">
        <w:rPr>
          <w:b w:val="1"/>
          <w:vertAlign w:val="baseline"/>
          <w:rtl w:val="0"/>
        </w:rPr>
        <w:t xml:space="preserve"> school year</w:t>
      </w:r>
      <w:r w:rsidDel="00000000" w:rsidR="00000000" w:rsidRPr="00000000">
        <w:rPr>
          <w:b w:val="0"/>
          <w:vertAlign w:val="baseline"/>
          <w:rtl w:val="0"/>
        </w:rPr>
        <w:t xml:space="preserve"> were directed toward increasing our students’ success. </w:t>
      </w:r>
      <w:r w:rsidDel="00000000" w:rsidR="00000000" w:rsidRPr="00000000">
        <w:rPr>
          <w:b w:val="0"/>
          <w:rtl w:val="0"/>
        </w:rPr>
        <w:t xml:space="preserve">In addition to goals for academics and gaps, goals were written for Program Reviews and novice reduction.</w:t>
      </w:r>
      <w:r w:rsidDel="00000000" w:rsidR="00000000" w:rsidRPr="00000000">
        <w:rPr>
          <w:b w:val="0"/>
          <w:vertAlign w:val="baseline"/>
          <w:rtl w:val="0"/>
        </w:rPr>
        <w:t xml:space="preserve"> Specific activities were included in the </w:t>
      </w:r>
      <w:r w:rsidDel="00000000" w:rsidR="00000000" w:rsidRPr="00000000">
        <w:rPr>
          <w:b w:val="0"/>
          <w:i w:val="1"/>
          <w:vertAlign w:val="baseline"/>
          <w:rtl w:val="0"/>
        </w:rPr>
        <w:t xml:space="preserve">School Comprehensive Improvement Plan</w:t>
      </w:r>
      <w:r w:rsidDel="00000000" w:rsidR="00000000" w:rsidRPr="00000000">
        <w:rPr>
          <w:b w:val="0"/>
          <w:vertAlign w:val="baseline"/>
          <w:rtl w:val="0"/>
        </w:rPr>
        <w:t xml:space="preserve">.  Success will be measured by the K-PREP, </w:t>
      </w:r>
      <w:r w:rsidDel="00000000" w:rsidR="00000000" w:rsidRPr="00000000">
        <w:rPr>
          <w:b w:val="0"/>
          <w:i w:val="1"/>
          <w:vertAlign w:val="baseline"/>
          <w:rtl w:val="0"/>
        </w:rPr>
        <w:t xml:space="preserve">Measures of Academic Progress,</w:t>
      </w:r>
      <w:r w:rsidDel="00000000" w:rsidR="00000000" w:rsidRPr="00000000">
        <w:rPr>
          <w:b w:val="0"/>
          <w:vertAlign w:val="baseline"/>
          <w:rtl w:val="0"/>
        </w:rPr>
        <w:t xml:space="preserve"> an ongoing analysis of student work, feedback, and observations.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Goals Identified in the Lakewood Comprehensive Plan for 201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5-16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school year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1 Increase the average combined reading and math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proficiency ratings for all students at Lakewood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Elementary School in the non-duplicated gap group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from 42.2% in 2015 to 70.5% in 2019.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2 Increase the averaged combined reading and math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K-prep score for Lakewood Elementary School from 50.2% to 75.3% in 2019.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3 Lakewood Elementary will increase all areas of 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Program Review to a level of proficiency by May 2019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4 Lakewood Elementary will reduce the total number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of students scoring Novice in Reading (16.3%) by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students per year for a total of 25 students over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years.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5 Lakewood Elementary will reduce the total number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of students scoring Novice in Math (14.2%) by 4 students per year for a total of 20 students over 5 years.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80"/>
          <w:tab w:val="left" w:pos="1440"/>
          <w:tab w:val="left" w:pos="5760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Summary of Council Activities in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15-16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Reviewed K-PREP data and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Measures of Academic Progress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school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Approved Title I, Title II and PD Plans and Budgets for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15-16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Reviewed data showing success of Family Resource Center and approved the FRYSC Continuation Program Plan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Ongoing review and revision of Comprehensive School Improvement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Continual involvement and review of budget reports, accident reports; involved with consultation of hiring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Selected Successes: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Marine Physical Fitness Team won overall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for 13th year in a row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Two members from Academic Team placed at district Governor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’s Cup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Jamie Chenault was recognized as a PBS Learning Innovator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Grade students from Lakewood’s STLP attended regional and state STLP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Lakewood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hosted a successful Leadership Day in March highlighting our Leader in Me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Read to Achieve grant renewed for grades K-3 reading intervention teacher position ($48,000)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Monthly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writing leaders recongized with Writing Rock Star parties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Leadership seminars conducted at all grade levels bringing in guests from community and Central Hardin High school and EC3 students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Jump Rope for Heart donations raised over $10,000 for the American Heart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The school participated in Relay Recess and $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800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donation was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given to American Cancer Association.  Relay Recess was led by a 4th grade student, Mackenzie Dewees.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Multiple students won state level art awards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5th grade students represented the school at the statewide BETA convention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100% of students in grades K-5 held a student-led conference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Preschool staff recognized as Classroom of Excellence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Board-approved fundraisers conducted by Lakewood Elementary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fundraiser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 Raised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Money used for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Yearbook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$4545.00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 22/Student school supplies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Pictures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$3576.00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Fund 22/Student instructional materials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Board-approved fundraisers conducted by Lakewood Parent Teacher Team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fundraiser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 Raised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Money used for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 House/Concessions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$621.34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Playground mulch &amp; ADA swing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Spirit Wear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$496.00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Playground mulch &amp; ADA swing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Fall Festival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$5,566.48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Classroom field trips, MAP rewards, club t-shirts and supplies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Coca-Cola Fall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$1747.00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5th grade trip costs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Texas Roadhouse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$2,462.00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 rewards (KPREP, honor roll, citizenship)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Krispy Kreme Donuts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$642.00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5th grade trip costs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Peeler Cards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$1044.00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Playground mulch &amp; ADA swing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Coca-Cola Spring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$643.00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5th grade trip costs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6-17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SBDM Council Members: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Parents - </w:t>
      </w:r>
      <w:r w:rsidDel="00000000" w:rsidR="00000000" w:rsidRPr="00000000">
        <w:rPr>
          <w:rFonts w:ascii="Arial" w:cs="Arial" w:eastAsia="Arial" w:hAnsi="Arial"/>
          <w:rtl w:val="0"/>
        </w:rPr>
        <w:t xml:space="preserve">Angela Pike and Marlinda Lush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Teachers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Christopher Spears, Lori Howlett, and Kathie Hamilton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Principal-Shelee Clark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Committees: 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Committees will continue to review and revise policies as needed.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Curriculum/Instruction—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Improvement Planning Policy, Alignment with State Standards, Curriculum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Assessment—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Enhancing Student Achievement, Program Review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Learning Environment—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Extracurricular, Wellness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Efficiency—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Budget &amp; Spending, Program Appraisal, PBIS, School Safety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80"/>
          <w:tab w:val="left" w:pos="1440"/>
          <w:tab w:val="left" w:pos="57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80"/>
          <w:tab w:val="left" w:pos="1440"/>
          <w:tab w:val="left" w:pos="57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ind w:right="36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5"/>
      <w:spacing w:before="720" w:lineRule="auto"/>
      <w:contextualSpacing w:val="0"/>
    </w:pPr>
    <w:r w:rsidDel="00000000" w:rsidR="00000000" w:rsidRPr="00000000">
      <w:rPr>
        <w:rFonts w:ascii="Arial" w:cs="Arial" w:eastAsia="Arial" w:hAnsi="Arial"/>
        <w:b w:val="1"/>
        <w:sz w:val="28"/>
        <w:szCs w:val="28"/>
        <w:vertAlign w:val="baseline"/>
        <w:rtl w:val="0"/>
      </w:rPr>
      <w:t xml:space="preserve">Lakewood Elementary School Based Decision Making Council</w:t>
    </w:r>
  </w:p>
  <w:p w:rsidR="00000000" w:rsidDel="00000000" w:rsidP="00000000" w:rsidRDefault="00000000" w:rsidRPr="00000000">
    <w:pPr>
      <w:pStyle w:val="Heading5"/>
      <w:contextualSpacing w:val="0"/>
    </w:pPr>
    <w:r w:rsidDel="00000000" w:rsidR="00000000" w:rsidRPr="00000000">
      <w:rPr>
        <w:rFonts w:ascii="Arial" w:cs="Arial" w:eastAsia="Arial" w:hAnsi="Arial"/>
        <w:b w:val="1"/>
        <w:sz w:val="28"/>
        <w:szCs w:val="28"/>
        <w:vertAlign w:val="baseline"/>
        <w:rtl w:val="0"/>
      </w:rPr>
      <w:t xml:space="preserve">Annual Report to the Hardin County School Board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sz w:val="24"/>
        <w:szCs w:val="24"/>
        <w:vertAlign w:val="baseline"/>
        <w:rtl w:val="0"/>
      </w:rPr>
      <w:t xml:space="preserve">June 1, 201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0"/>
      <w:szCs w:val="20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firstLine="720"/>
    </w:pPr>
    <w:rPr>
      <w:rFonts w:ascii="Times New Roman" w:cs="Times New Roman" w:eastAsia="Times New Roman" w:hAnsi="Times New Roman"/>
      <w:b w:val="0"/>
      <w:i w:val="1"/>
      <w:sz w:val="16"/>
      <w:szCs w:val="1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i w:val="1"/>
      <w:color w:val="666666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