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8" w:rsidRPr="00076040" w:rsidRDefault="00A26781" w:rsidP="00731FB8">
      <w:pPr>
        <w:jc w:val="center"/>
        <w:rPr>
          <w:sz w:val="28"/>
          <w:szCs w:val="28"/>
        </w:rPr>
      </w:pPr>
      <w:r>
        <w:rPr>
          <w:sz w:val="28"/>
          <w:szCs w:val="28"/>
        </w:rPr>
        <w:t>April</w:t>
      </w:r>
      <w:r w:rsidR="00731FB8" w:rsidRPr="00076040">
        <w:rPr>
          <w:sz w:val="28"/>
          <w:szCs w:val="28"/>
        </w:rPr>
        <w:t xml:space="preserve"> Minutes</w:t>
      </w:r>
    </w:p>
    <w:p w:rsidR="00731FB8" w:rsidRPr="00076040" w:rsidRDefault="00A26781" w:rsidP="00731FB8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11</w:t>
      </w:r>
      <w:r w:rsidR="00731FB8" w:rsidRPr="00076040">
        <w:rPr>
          <w:sz w:val="28"/>
          <w:szCs w:val="28"/>
        </w:rPr>
        <w:t>, 2016</w:t>
      </w:r>
    </w:p>
    <w:p w:rsidR="00290AFA" w:rsidRDefault="00731FB8">
      <w:r w:rsidRPr="00731FB8">
        <w:t>Those present: Michelle Motley, Leah Gardner, Shannon Duff, Ashley Carmon, Eric Bristol, Jenny Aldridge</w:t>
      </w:r>
    </w:p>
    <w:p w:rsidR="00290AFA" w:rsidRPr="004E6C87" w:rsidRDefault="00290AFA" w:rsidP="00290AFA">
      <w:pPr>
        <w:pStyle w:val="ListParagraph"/>
        <w:numPr>
          <w:ilvl w:val="0"/>
          <w:numId w:val="1"/>
        </w:numPr>
      </w:pPr>
      <w:r w:rsidRPr="00076040">
        <w:rPr>
          <w:sz w:val="24"/>
          <w:szCs w:val="24"/>
        </w:rPr>
        <w:t>Opening Business</w:t>
      </w:r>
      <w:r>
        <w:rPr>
          <w:sz w:val="20"/>
          <w:szCs w:val="20"/>
        </w:rPr>
        <w:t>—</w:t>
      </w:r>
      <w:r w:rsidRPr="004E6C87">
        <w:t>Meeting called to order @3:1</w:t>
      </w:r>
      <w:r w:rsidR="00A26781">
        <w:t>9</w:t>
      </w:r>
      <w:r w:rsidRPr="004E6C87">
        <w:t xml:space="preserve"> by Michelle Motley.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 xml:space="preserve">Approval of Agenda and </w:t>
      </w:r>
      <w:r w:rsidR="00A26781">
        <w:t>March</w:t>
      </w:r>
      <w:r w:rsidRPr="004E6C87">
        <w:t xml:space="preserve"> Minutes—</w:t>
      </w:r>
      <w:r w:rsidR="00A26781">
        <w:t>Bristol</w:t>
      </w:r>
      <w:r w:rsidRPr="004E6C87">
        <w:t>/</w:t>
      </w:r>
      <w:r w:rsidR="00A26781">
        <w:t>Carmon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>Public Comment—None</w:t>
      </w:r>
    </w:p>
    <w:p w:rsidR="00290AFA" w:rsidRPr="00290AFA" w:rsidRDefault="00290AFA" w:rsidP="00290AFA">
      <w:pPr>
        <w:pStyle w:val="ListParagraph"/>
        <w:numPr>
          <w:ilvl w:val="1"/>
          <w:numId w:val="1"/>
        </w:numPr>
      </w:pPr>
      <w:r w:rsidRPr="004E6C87">
        <w:t>Good News Report—</w:t>
      </w:r>
      <w:r w:rsidR="00A26781">
        <w:t>Spring break was a good time away</w:t>
      </w:r>
      <w:r w:rsidR="008C5255">
        <w:rPr>
          <w:sz w:val="20"/>
          <w:szCs w:val="20"/>
        </w:rPr>
        <w:t>.</w:t>
      </w:r>
      <w:r w:rsidR="00A26781">
        <w:rPr>
          <w:sz w:val="20"/>
          <w:szCs w:val="20"/>
        </w:rPr>
        <w:t xml:space="preserve"> Good to be back.</w:t>
      </w:r>
      <w:r w:rsidR="002C25E4">
        <w:rPr>
          <w:sz w:val="20"/>
          <w:szCs w:val="20"/>
        </w:rPr>
        <w:t xml:space="preserve">  Great first day back with students.</w:t>
      </w:r>
    </w:p>
    <w:p w:rsidR="00290AFA" w:rsidRPr="00076040" w:rsidRDefault="008C5255" w:rsidP="00290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040">
        <w:rPr>
          <w:sz w:val="24"/>
          <w:szCs w:val="24"/>
        </w:rPr>
        <w:t>Student</w:t>
      </w:r>
      <w:r w:rsidR="00290AFA" w:rsidRPr="00076040">
        <w:rPr>
          <w:sz w:val="24"/>
          <w:szCs w:val="24"/>
        </w:rPr>
        <w:t xml:space="preserve"> Achievement</w:t>
      </w:r>
    </w:p>
    <w:p w:rsidR="00867511" w:rsidRDefault="00867511" w:rsidP="008C5255">
      <w:pPr>
        <w:pStyle w:val="ListParagraph"/>
        <w:numPr>
          <w:ilvl w:val="1"/>
          <w:numId w:val="1"/>
        </w:numPr>
      </w:pPr>
      <w:r>
        <w:t>Scantron—There is improvement on student data from Fall to Winter.</w:t>
      </w:r>
    </w:p>
    <w:p w:rsidR="008C5255" w:rsidRPr="004E6C87" w:rsidRDefault="008C5255" w:rsidP="008C5255">
      <w:pPr>
        <w:pStyle w:val="ListParagraph"/>
        <w:numPr>
          <w:ilvl w:val="1"/>
          <w:numId w:val="1"/>
        </w:numPr>
      </w:pPr>
      <w:r>
        <w:t>PLTW—</w:t>
      </w:r>
      <w:r w:rsidR="00867511">
        <w:t>Everyone’s doing the units now and students are having good success overall. PLTW grant is coming due. Mrs. Motley will get</w:t>
      </w:r>
      <w:r w:rsidR="002C25E4">
        <w:t xml:space="preserve"> with teachers to get input on how the well the implementation of the grant is doing within the classroom.</w:t>
      </w:r>
    </w:p>
    <w:p w:rsidR="00735270" w:rsidRPr="00076040" w:rsidRDefault="00735270" w:rsidP="007352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040">
        <w:rPr>
          <w:sz w:val="24"/>
          <w:szCs w:val="24"/>
        </w:rPr>
        <w:t>School Improvement Plan</w:t>
      </w:r>
    </w:p>
    <w:p w:rsidR="00735270" w:rsidRPr="004E6C87" w:rsidRDefault="00735270" w:rsidP="00735270">
      <w:pPr>
        <w:pStyle w:val="ListParagraph"/>
        <w:numPr>
          <w:ilvl w:val="1"/>
          <w:numId w:val="1"/>
        </w:numPr>
      </w:pPr>
      <w:r>
        <w:t>Data Analysis—</w:t>
      </w:r>
      <w:r w:rsidR="002C25E4">
        <w:t>We have me</w:t>
      </w:r>
      <w:r w:rsidR="00C426C2">
        <w:t>t to talk about units to create plans for students</w:t>
      </w:r>
      <w:r w:rsidR="002C25E4">
        <w:t xml:space="preserve"> not meeting proficiency</w:t>
      </w:r>
      <w:r w:rsidR="00F415B5" w:rsidRPr="004E6C87">
        <w:t>.</w:t>
      </w:r>
      <w:r w:rsidR="00C426C2">
        <w:t xml:space="preserve"> We need to become “autom</w:t>
      </w:r>
      <w:r w:rsidR="002C25E4">
        <w:t xml:space="preserve">atic” to keep track of students’ </w:t>
      </w:r>
      <w:r w:rsidR="00C426C2">
        <w:t>progress.</w:t>
      </w:r>
      <w:r w:rsidR="00C04E49">
        <w:t xml:space="preserve"> </w:t>
      </w:r>
      <w:r w:rsidR="002C25E4">
        <w:t>District is still looking at a replacement for Scantron with STAR being one of the programs being reviewed.  STAR has been matching well here at HH and the students are showing progress there as well.</w:t>
      </w:r>
    </w:p>
    <w:p w:rsidR="00F415B5" w:rsidRDefault="00F77205" w:rsidP="00F415B5">
      <w:pPr>
        <w:pStyle w:val="ListParagraph"/>
        <w:numPr>
          <w:ilvl w:val="0"/>
          <w:numId w:val="1"/>
        </w:numPr>
      </w:pPr>
      <w:r w:rsidRPr="004E6C87">
        <w:t>Program Review—</w:t>
      </w:r>
      <w:r w:rsidR="00C04E49">
        <w:t xml:space="preserve">due April 30. Mrs. Motley will meet this week with staff to </w:t>
      </w:r>
      <w:r w:rsidR="002C25E4">
        <w:t>begin process</w:t>
      </w:r>
      <w:r>
        <w:t>.</w:t>
      </w:r>
    </w:p>
    <w:p w:rsidR="008C5255" w:rsidRPr="00076040" w:rsidRDefault="00F77205" w:rsidP="00F772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040">
        <w:rPr>
          <w:sz w:val="24"/>
          <w:szCs w:val="24"/>
        </w:rPr>
        <w:t>Budget</w:t>
      </w:r>
    </w:p>
    <w:p w:rsidR="00F77205" w:rsidRPr="004E6C87" w:rsidRDefault="00F77205" w:rsidP="00F77205">
      <w:pPr>
        <w:pStyle w:val="ListParagraph"/>
        <w:numPr>
          <w:ilvl w:val="1"/>
          <w:numId w:val="1"/>
        </w:numPr>
      </w:pPr>
      <w:r>
        <w:t>Section 6</w:t>
      </w:r>
      <w:r w:rsidR="009A32A8">
        <w:t>—</w:t>
      </w:r>
      <w:r w:rsidR="00C04E49">
        <w:t>Items such as dry erase markers, post it notes and other classroom supplies will be purchased with any money that is left over</w:t>
      </w:r>
      <w:r w:rsidR="009A32A8" w:rsidRPr="004E6C87">
        <w:t>.</w:t>
      </w:r>
      <w:r w:rsidR="00C04E49">
        <w:t xml:space="preserve"> Copy paper will be purchased for next year from duplicating funds. </w:t>
      </w:r>
      <w:r w:rsidR="00F4763A">
        <w:t>We will also purchase new clocks, batteries,</w:t>
      </w:r>
      <w:r w:rsidR="008B1CEB">
        <w:t xml:space="preserve"> more chair pockets for the Lab and new radios for next year. </w:t>
      </w:r>
      <w:r w:rsidR="00C04E49">
        <w:t xml:space="preserve">Will check to see if we need an interpreter for Awards Day. </w:t>
      </w:r>
    </w:p>
    <w:p w:rsidR="00293315" w:rsidRPr="004E6C87" w:rsidRDefault="00293315" w:rsidP="00293315">
      <w:pPr>
        <w:pStyle w:val="ListParagraph"/>
        <w:numPr>
          <w:ilvl w:val="0"/>
          <w:numId w:val="1"/>
        </w:numPr>
      </w:pPr>
      <w:r w:rsidRPr="00076040">
        <w:rPr>
          <w:sz w:val="24"/>
          <w:szCs w:val="24"/>
        </w:rPr>
        <w:t>Title I Review</w:t>
      </w:r>
      <w:r w:rsidR="00E03F9E">
        <w:rPr>
          <w:sz w:val="20"/>
          <w:szCs w:val="20"/>
        </w:rPr>
        <w:t>—</w:t>
      </w:r>
      <w:r w:rsidR="002B26E8">
        <w:t>2.04 policy was reviewed and will remain as is</w:t>
      </w:r>
      <w:r w:rsidR="00E03F9E" w:rsidRPr="004E6C87">
        <w:t>.</w:t>
      </w:r>
      <w:r w:rsidR="002B26E8">
        <w:t xml:space="preserve"> Parent</w:t>
      </w:r>
      <w:r w:rsidR="002C25E4">
        <w:t xml:space="preserve"> Involvement survey is complete with a results sheet provided to members.</w:t>
      </w:r>
      <w:r w:rsidR="002B26E8">
        <w:t xml:space="preserve"> Books were purchased “ I Read, You Read “ to use for parent read nights. </w:t>
      </w:r>
    </w:p>
    <w:p w:rsidR="00E03F9E" w:rsidRPr="004E6C87" w:rsidRDefault="00E03F9E" w:rsidP="00293315">
      <w:pPr>
        <w:pStyle w:val="ListParagraph"/>
        <w:numPr>
          <w:ilvl w:val="0"/>
          <w:numId w:val="1"/>
        </w:numPr>
      </w:pPr>
      <w:r w:rsidRPr="00076040">
        <w:rPr>
          <w:sz w:val="24"/>
          <w:szCs w:val="24"/>
        </w:rPr>
        <w:t>Allocation</w:t>
      </w:r>
      <w:r>
        <w:rPr>
          <w:sz w:val="20"/>
          <w:szCs w:val="20"/>
        </w:rPr>
        <w:t>—</w:t>
      </w:r>
      <w:r w:rsidR="002B26E8">
        <w:t>Everything has been sent back to CO along with Section 6</w:t>
      </w:r>
      <w:r w:rsidRPr="004E6C87">
        <w:t>.</w:t>
      </w:r>
    </w:p>
    <w:p w:rsidR="002B26E8" w:rsidRDefault="00E03F9E" w:rsidP="002B26E8">
      <w:pPr>
        <w:pStyle w:val="ListParagraph"/>
        <w:numPr>
          <w:ilvl w:val="0"/>
          <w:numId w:val="1"/>
        </w:numPr>
      </w:pPr>
      <w:r w:rsidRPr="00076040">
        <w:rPr>
          <w:sz w:val="24"/>
          <w:szCs w:val="24"/>
        </w:rPr>
        <w:t>Committee Reports</w:t>
      </w:r>
      <w:r>
        <w:rPr>
          <w:sz w:val="20"/>
          <w:szCs w:val="20"/>
        </w:rPr>
        <w:t>—</w:t>
      </w:r>
      <w:r w:rsidR="002B26E8">
        <w:t>None</w:t>
      </w:r>
    </w:p>
    <w:p w:rsidR="00E03F9E" w:rsidRPr="004E6C87" w:rsidRDefault="00E03F9E" w:rsidP="002933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6C87">
        <w:rPr>
          <w:sz w:val="24"/>
          <w:szCs w:val="24"/>
        </w:rPr>
        <w:t>Review</w:t>
      </w:r>
    </w:p>
    <w:p w:rsidR="00E03F9E" w:rsidRDefault="00E03F9E" w:rsidP="00E03F9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E6C87">
        <w:t>BYOD Policy</w:t>
      </w:r>
      <w:r>
        <w:rPr>
          <w:sz w:val="20"/>
          <w:szCs w:val="20"/>
        </w:rPr>
        <w:t>—</w:t>
      </w:r>
      <w:r w:rsidR="002B26E8">
        <w:t>Revised with Gardner/Duff on a motion to accept.</w:t>
      </w:r>
    </w:p>
    <w:p w:rsidR="00752C74" w:rsidRDefault="00752C7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E6C87">
        <w:rPr>
          <w:sz w:val="24"/>
          <w:szCs w:val="24"/>
        </w:rPr>
        <w:t>New Business</w:t>
      </w:r>
      <w:r>
        <w:rPr>
          <w:sz w:val="20"/>
          <w:szCs w:val="20"/>
        </w:rPr>
        <w:t>—</w:t>
      </w:r>
      <w:r w:rsidR="002B26E8">
        <w:rPr>
          <w:sz w:val="20"/>
          <w:szCs w:val="20"/>
        </w:rPr>
        <w:t>Parent requests are available  from April 1-30</w:t>
      </w:r>
      <w:r>
        <w:rPr>
          <w:sz w:val="20"/>
          <w:szCs w:val="20"/>
        </w:rPr>
        <w:t>.</w:t>
      </w:r>
    </w:p>
    <w:p w:rsidR="00752C74" w:rsidRPr="00752C74" w:rsidRDefault="00752C7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Meeting—</w:t>
      </w:r>
      <w:r w:rsidRPr="004E6C87">
        <w:t xml:space="preserve">On a motion/second by </w:t>
      </w:r>
      <w:r w:rsidR="002B26E8">
        <w:t>Gardner</w:t>
      </w:r>
      <w:r w:rsidRPr="004E6C87">
        <w:t>/Bristol the meeting was adjourned at 3:5</w:t>
      </w:r>
      <w:r w:rsidR="002B26E8">
        <w:t>1</w:t>
      </w:r>
      <w:r w:rsidRPr="004E6C87">
        <w:t xml:space="preserve">pm.  The next meeting will be on </w:t>
      </w:r>
      <w:r w:rsidR="002B26E8">
        <w:t>May 9</w:t>
      </w:r>
      <w:r w:rsidRPr="004E6C87">
        <w:t>, 2016</w:t>
      </w:r>
      <w:r>
        <w:rPr>
          <w:sz w:val="20"/>
          <w:szCs w:val="20"/>
        </w:rPr>
        <w:t>.</w:t>
      </w:r>
    </w:p>
    <w:p w:rsidR="00755C3C" w:rsidRPr="00755C3C" w:rsidRDefault="00755C3C" w:rsidP="00755C3C">
      <w:pPr>
        <w:ind w:left="1080"/>
        <w:rPr>
          <w:sz w:val="20"/>
          <w:szCs w:val="20"/>
        </w:rPr>
      </w:pPr>
    </w:p>
    <w:p w:rsidR="00F77205" w:rsidRPr="00731FB8" w:rsidRDefault="00F77205" w:rsidP="00F77205">
      <w:pPr>
        <w:ind w:left="360"/>
      </w:pPr>
    </w:p>
    <w:sectPr w:rsidR="00F77205" w:rsidRPr="00731FB8" w:rsidSect="00F2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D0D"/>
    <w:multiLevelType w:val="hybridMultilevel"/>
    <w:tmpl w:val="F1C6E312"/>
    <w:lvl w:ilvl="0" w:tplc="5D62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characterSpacingControl w:val="doNotCompress"/>
  <w:compat/>
  <w:rsids>
    <w:rsidRoot w:val="00731FB8"/>
    <w:rsid w:val="00076040"/>
    <w:rsid w:val="000B6BC0"/>
    <w:rsid w:val="0013704C"/>
    <w:rsid w:val="00290AFA"/>
    <w:rsid w:val="00293315"/>
    <w:rsid w:val="002B26E8"/>
    <w:rsid w:val="002C0D11"/>
    <w:rsid w:val="002C25E4"/>
    <w:rsid w:val="0037784B"/>
    <w:rsid w:val="004E6C87"/>
    <w:rsid w:val="00731FB8"/>
    <w:rsid w:val="00735270"/>
    <w:rsid w:val="00752C74"/>
    <w:rsid w:val="00755C3C"/>
    <w:rsid w:val="00867511"/>
    <w:rsid w:val="008B1CEB"/>
    <w:rsid w:val="008C5255"/>
    <w:rsid w:val="00921FE3"/>
    <w:rsid w:val="0095087B"/>
    <w:rsid w:val="009A32A8"/>
    <w:rsid w:val="00A26781"/>
    <w:rsid w:val="00B14AA2"/>
    <w:rsid w:val="00B8330C"/>
    <w:rsid w:val="00C04E49"/>
    <w:rsid w:val="00C426C2"/>
    <w:rsid w:val="00C626C4"/>
    <w:rsid w:val="00DC083E"/>
    <w:rsid w:val="00E03F9E"/>
    <w:rsid w:val="00E4228F"/>
    <w:rsid w:val="00F216F2"/>
    <w:rsid w:val="00F415B5"/>
    <w:rsid w:val="00F4763A"/>
    <w:rsid w:val="00F6588C"/>
    <w:rsid w:val="00F77205"/>
    <w:rsid w:val="00F9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tpfeiffe</dc:creator>
  <cp:lastModifiedBy>mmaples</cp:lastModifiedBy>
  <cp:revision>2</cp:revision>
  <cp:lastPrinted>2016-03-15T15:21:00Z</cp:lastPrinted>
  <dcterms:created xsi:type="dcterms:W3CDTF">2016-04-12T18:27:00Z</dcterms:created>
  <dcterms:modified xsi:type="dcterms:W3CDTF">2016-04-12T18:27:00Z</dcterms:modified>
</cp:coreProperties>
</file>