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BD" w:rsidRPr="00890ED8" w:rsidRDefault="003B7AB8" w:rsidP="003B7AB8">
      <w:pPr>
        <w:jc w:val="center"/>
        <w:rPr>
          <w:b/>
        </w:rPr>
      </w:pPr>
      <w:r w:rsidRPr="00890ED8">
        <w:rPr>
          <w:b/>
        </w:rPr>
        <w:t>Memorandum of Understanding</w:t>
      </w:r>
    </w:p>
    <w:p w:rsidR="00890ED8" w:rsidRDefault="00890ED8" w:rsidP="00280CE1"/>
    <w:p w:rsidR="00890ED8" w:rsidRDefault="00890ED8" w:rsidP="00280CE1"/>
    <w:p w:rsidR="00890ED8" w:rsidRDefault="00890ED8" w:rsidP="00280CE1">
      <w:r>
        <w:t>WHEREAS, Kentucky Municipal Power Agency (KMPA)</w:t>
      </w:r>
      <w:r w:rsidR="00CE079C">
        <w:t xml:space="preserve"> and its members</w:t>
      </w:r>
      <w:r w:rsidR="0042793A">
        <w:t>, Paducah Power System (PPS)</w:t>
      </w:r>
      <w:r w:rsidR="00CE079C">
        <w:t xml:space="preserve"> and</w:t>
      </w:r>
      <w:r w:rsidR="0042793A">
        <w:t xml:space="preserve"> Princeton Electric Power Board (Princeton EPB),</w:t>
      </w:r>
      <w:r>
        <w:t xml:space="preserve"> and </w:t>
      </w:r>
      <w:r w:rsidR="00B65364">
        <w:t>Kentucky Municipal Energy Agency (KyMEA)</w:t>
      </w:r>
      <w:r w:rsidR="00280CE1">
        <w:t xml:space="preserve"> </w:t>
      </w:r>
      <w:r w:rsidR="00D35591">
        <w:t>(</w:t>
      </w:r>
      <w:r w:rsidR="00CD4789">
        <w:t xml:space="preserve">each a Party, </w:t>
      </w:r>
      <w:r w:rsidR="0005296A">
        <w:t>collectively</w:t>
      </w:r>
      <w:r w:rsidR="00D35591">
        <w:t xml:space="preserve">, the Parties) </w:t>
      </w:r>
      <w:r>
        <w:t xml:space="preserve">have come together to </w:t>
      </w:r>
      <w:r w:rsidR="00D35591">
        <w:t xml:space="preserve">explore </w:t>
      </w:r>
      <w:r w:rsidR="0042793A">
        <w:t xml:space="preserve">potential mutual benefits from </w:t>
      </w:r>
      <w:r>
        <w:t>collaborat</w:t>
      </w:r>
      <w:r w:rsidR="00D35591">
        <w:t>iv</w:t>
      </w:r>
      <w:r>
        <w:t xml:space="preserve">e power supply planning and cost sharing opportunities for the purpose of achieving the lowest cost of </w:t>
      </w:r>
      <w:r w:rsidR="00D35591">
        <w:t xml:space="preserve">reliable and environmentally responsible </w:t>
      </w:r>
      <w:r>
        <w:t>electricity for public power providers in Kentucky; and</w:t>
      </w:r>
    </w:p>
    <w:p w:rsidR="00890ED8" w:rsidRDefault="00890ED8" w:rsidP="00280CE1"/>
    <w:p w:rsidR="00890ED8" w:rsidRDefault="00F965C8" w:rsidP="00280CE1">
      <w:r>
        <w:t xml:space="preserve">WHEREAS, </w:t>
      </w:r>
      <w:r w:rsidR="00D35591">
        <w:t xml:space="preserve">KMPA and KyMEA </w:t>
      </w:r>
      <w:r w:rsidR="00890ED8">
        <w:t xml:space="preserve">have identified </w:t>
      </w:r>
      <w:r w:rsidR="00D35591">
        <w:t xml:space="preserve">several </w:t>
      </w:r>
      <w:r w:rsidR="00890ED8">
        <w:t xml:space="preserve">potential areas of mutual benefit for </w:t>
      </w:r>
      <w:r w:rsidR="00D35591">
        <w:t xml:space="preserve">the </w:t>
      </w:r>
      <w:r w:rsidR="00890ED8">
        <w:t>Agenc</w:t>
      </w:r>
      <w:r w:rsidR="00D35591">
        <w:t>ies</w:t>
      </w:r>
      <w:r w:rsidR="00890ED8">
        <w:t xml:space="preserve"> </w:t>
      </w:r>
      <w:r w:rsidR="00D35591">
        <w:t xml:space="preserve">and their </w:t>
      </w:r>
      <w:r w:rsidR="00890ED8">
        <w:t>members; and</w:t>
      </w:r>
    </w:p>
    <w:p w:rsidR="00890ED8" w:rsidRDefault="00890ED8" w:rsidP="00280CE1"/>
    <w:p w:rsidR="00890ED8" w:rsidRDefault="00890ED8" w:rsidP="00280CE1">
      <w:r>
        <w:t xml:space="preserve">WHEREAS, </w:t>
      </w:r>
      <w:r w:rsidR="00280CE1">
        <w:t xml:space="preserve">it may be </w:t>
      </w:r>
      <w:r w:rsidR="002747A5">
        <w:t xml:space="preserve">mutually </w:t>
      </w:r>
      <w:r w:rsidR="00280CE1">
        <w:t>beneficial for PPS and Prince</w:t>
      </w:r>
      <w:r>
        <w:t>ton EPB</w:t>
      </w:r>
      <w:r w:rsidR="00280CE1">
        <w:t xml:space="preserve"> </w:t>
      </w:r>
      <w:r>
        <w:t>and</w:t>
      </w:r>
      <w:r w:rsidR="0005296A">
        <w:t>/or</w:t>
      </w:r>
      <w:r w:rsidR="00280CE1">
        <w:t xml:space="preserve"> KMPA to </w:t>
      </w:r>
      <w:r>
        <w:t>join</w:t>
      </w:r>
      <w:r w:rsidR="00D35591">
        <w:t xml:space="preserve"> </w:t>
      </w:r>
      <w:r>
        <w:t>KyMEA; and</w:t>
      </w:r>
    </w:p>
    <w:p w:rsidR="00890ED8" w:rsidRDefault="00890ED8" w:rsidP="00280CE1"/>
    <w:p w:rsidR="00793251" w:rsidRDefault="00890ED8" w:rsidP="00280CE1">
      <w:r>
        <w:t xml:space="preserve">WHEREAS, </w:t>
      </w:r>
      <w:r w:rsidR="00280CE1">
        <w:t>the greater economies of scale ac</w:t>
      </w:r>
      <w:r w:rsidR="00793251">
        <w:t>hieved through load aggregation would provide</w:t>
      </w:r>
      <w:r w:rsidR="00280CE1">
        <w:t xml:space="preserve"> opportunities for lowering average operating costs</w:t>
      </w:r>
      <w:r w:rsidR="00D35591">
        <w:t xml:space="preserve">, </w:t>
      </w:r>
      <w:r w:rsidR="00280CE1">
        <w:t xml:space="preserve">such as </w:t>
      </w:r>
      <w:r w:rsidR="00D35591">
        <w:t xml:space="preserve">for </w:t>
      </w:r>
      <w:r w:rsidR="00280CE1">
        <w:t>scheduling, dispatch, contract admin</w:t>
      </w:r>
      <w:r w:rsidR="00793251">
        <w:t>istration, and member services; and</w:t>
      </w:r>
    </w:p>
    <w:p w:rsidR="00793251" w:rsidRDefault="00793251" w:rsidP="00280CE1"/>
    <w:p w:rsidR="00793251" w:rsidRDefault="00793251" w:rsidP="00280CE1">
      <w:r>
        <w:t>WHEREAS, t</w:t>
      </w:r>
      <w:r w:rsidR="00280CE1">
        <w:t xml:space="preserve">here may be additional </w:t>
      </w:r>
      <w:r w:rsidR="00B158C5">
        <w:t xml:space="preserve">benefits </w:t>
      </w:r>
      <w:r w:rsidR="00280CE1">
        <w:t>associated with joint generation and transmission planning</w:t>
      </w:r>
      <w:r>
        <w:t>; and</w:t>
      </w:r>
    </w:p>
    <w:p w:rsidR="00793251" w:rsidRDefault="00793251" w:rsidP="00280CE1"/>
    <w:p w:rsidR="00793251" w:rsidRDefault="00793251" w:rsidP="00280CE1">
      <w:r>
        <w:t xml:space="preserve">WHEREAS, </w:t>
      </w:r>
      <w:r w:rsidR="00280CE1">
        <w:t>KMPA has expressed interest in exploring a long-term, all-requirements power</w:t>
      </w:r>
      <w:r>
        <w:t xml:space="preserve"> supply arrangement with KyMEA; </w:t>
      </w:r>
    </w:p>
    <w:p w:rsidR="00793251" w:rsidRDefault="00793251" w:rsidP="00280CE1"/>
    <w:p w:rsidR="00280CE1" w:rsidRDefault="00793251" w:rsidP="00280CE1">
      <w:r>
        <w:t xml:space="preserve">WHEREAS, </w:t>
      </w:r>
      <w:r w:rsidR="0042793A">
        <w:t xml:space="preserve">KMPA and its members and KyMEA are interested in more fully developing </w:t>
      </w:r>
      <w:r w:rsidR="00280CE1">
        <w:t xml:space="preserve">the details of such </w:t>
      </w:r>
      <w:r>
        <w:t>potential</w:t>
      </w:r>
      <w:r w:rsidR="00280CE1">
        <w:t xml:space="preserve"> arrangement</w:t>
      </w:r>
      <w:r>
        <w:t xml:space="preserve">s </w:t>
      </w:r>
      <w:r w:rsidR="0042793A">
        <w:t xml:space="preserve">for </w:t>
      </w:r>
      <w:r w:rsidR="00280CE1">
        <w:t>achieving long-term mutual benefit</w:t>
      </w:r>
      <w:r>
        <w:t>s</w:t>
      </w:r>
      <w:r w:rsidR="0042793A">
        <w:t>:</w:t>
      </w:r>
    </w:p>
    <w:p w:rsidR="00C46537" w:rsidRDefault="00C46537" w:rsidP="00280CE1"/>
    <w:p w:rsidR="00793251" w:rsidRDefault="00793251">
      <w:r>
        <w:t xml:space="preserve">NOW, THEREFORE, </w:t>
      </w:r>
      <w:r w:rsidR="00AB7978">
        <w:t xml:space="preserve">the Parties hereby enter into this Memorandum of Understanding and agree </w:t>
      </w:r>
      <w:r>
        <w:t>as follows:</w:t>
      </w:r>
    </w:p>
    <w:p w:rsidR="00A04491" w:rsidRDefault="00A04491"/>
    <w:p w:rsidR="008C59AE" w:rsidRDefault="000D4403" w:rsidP="00ED4ED5">
      <w:pPr>
        <w:pStyle w:val="ListParagraph"/>
        <w:numPr>
          <w:ilvl w:val="0"/>
          <w:numId w:val="8"/>
        </w:numPr>
      </w:pPr>
      <w:r>
        <w:t xml:space="preserve">The Parties agree to work together to </w:t>
      </w:r>
      <w:r w:rsidR="00D77D6F">
        <w:t xml:space="preserve">identify specific opportunities for achieving mutual benefits </w:t>
      </w:r>
      <w:r w:rsidR="002F5626">
        <w:t xml:space="preserve">through </w:t>
      </w:r>
      <w:r w:rsidR="00CD4789">
        <w:t xml:space="preserve">evaluation of </w:t>
      </w:r>
      <w:r>
        <w:t>the following:</w:t>
      </w:r>
    </w:p>
    <w:p w:rsidR="002F5626" w:rsidRPr="00ED4ED5" w:rsidRDefault="00CD4789" w:rsidP="00ED4ED5">
      <w:pPr>
        <w:pStyle w:val="ListParagraph"/>
        <w:numPr>
          <w:ilvl w:val="1"/>
          <w:numId w:val="8"/>
        </w:numPr>
      </w:pPr>
      <w:r>
        <w:t>M</w:t>
      </w:r>
      <w:r w:rsidR="002F5626">
        <w:t xml:space="preserve">embership in KyMEA of KMPA, PPS, and/or Princeton EPB, including identification of </w:t>
      </w:r>
      <w:r w:rsidR="002F5626" w:rsidRPr="00ED4ED5">
        <w:rPr>
          <w:color w:val="000000"/>
        </w:rPr>
        <w:t xml:space="preserve">the scope of services that KyMEA can provide to </w:t>
      </w:r>
      <w:r>
        <w:rPr>
          <w:color w:val="000000"/>
        </w:rPr>
        <w:t xml:space="preserve">the other Parties during </w:t>
      </w:r>
      <w:r w:rsidR="002F5626" w:rsidRPr="00ED4ED5">
        <w:rPr>
          <w:color w:val="000000"/>
        </w:rPr>
        <w:t>the period prior to May 1, 2019</w:t>
      </w:r>
      <w:r>
        <w:rPr>
          <w:color w:val="000000"/>
        </w:rPr>
        <w:t>, and the estimated cost of such services.</w:t>
      </w:r>
    </w:p>
    <w:p w:rsidR="00CD4789" w:rsidRPr="00ED4ED5" w:rsidRDefault="00CD4789" w:rsidP="00ED4ED5">
      <w:pPr>
        <w:pStyle w:val="ListParagraph"/>
        <w:numPr>
          <w:ilvl w:val="1"/>
          <w:numId w:val="8"/>
        </w:numPr>
      </w:pPr>
      <w:r>
        <w:rPr>
          <w:color w:val="000000"/>
        </w:rPr>
        <w:t xml:space="preserve">Participation </w:t>
      </w:r>
      <w:r w:rsidR="00ED4ED5">
        <w:rPr>
          <w:color w:val="000000"/>
        </w:rPr>
        <w:t xml:space="preserve">by KMPA and/or its members </w:t>
      </w:r>
      <w:r>
        <w:rPr>
          <w:color w:val="000000"/>
        </w:rPr>
        <w:t>in a KyMEA energy pool that would jointly dispatch the power supply resources of participating pool members</w:t>
      </w:r>
      <w:r w:rsidR="00956581">
        <w:rPr>
          <w:color w:val="000000"/>
        </w:rPr>
        <w:t>.</w:t>
      </w:r>
    </w:p>
    <w:p w:rsidR="002F5626" w:rsidRDefault="00956581" w:rsidP="00ED4ED5">
      <w:pPr>
        <w:pStyle w:val="ListParagraph"/>
        <w:numPr>
          <w:ilvl w:val="1"/>
          <w:numId w:val="8"/>
        </w:numPr>
      </w:pPr>
      <w:r>
        <w:t>Options for KyMEA to become the all requirements power supplier to KMPA.</w:t>
      </w:r>
    </w:p>
    <w:p w:rsidR="001720C3" w:rsidRDefault="001720C3" w:rsidP="001720C3">
      <w:pPr>
        <w:pStyle w:val="ListParagraph"/>
        <w:numPr>
          <w:ilvl w:val="1"/>
          <w:numId w:val="8"/>
        </w:numPr>
      </w:pPr>
      <w:r>
        <w:t>Potential purchases by KyMEA of power supply resources of KMPA and its members</w:t>
      </w:r>
      <w:r w:rsidR="00ED4ED5">
        <w:t>, subject to applicable Kentucky Model Procurement Code requirements</w:t>
      </w:r>
      <w:r>
        <w:t>.</w:t>
      </w:r>
    </w:p>
    <w:p w:rsidR="001720C3" w:rsidRDefault="001720C3" w:rsidP="001720C3">
      <w:pPr>
        <w:pStyle w:val="ListParagraph"/>
        <w:numPr>
          <w:ilvl w:val="1"/>
          <w:numId w:val="8"/>
        </w:numPr>
      </w:pPr>
      <w:r>
        <w:t>Collective power supply planning, including evaluation of renewable energy supplies.</w:t>
      </w:r>
    </w:p>
    <w:p w:rsidR="00956581" w:rsidRDefault="00ED4ED5" w:rsidP="00ED4ED5">
      <w:pPr>
        <w:pStyle w:val="ListParagraph"/>
        <w:numPr>
          <w:ilvl w:val="1"/>
          <w:numId w:val="8"/>
        </w:numPr>
      </w:pPr>
      <w:r>
        <w:t>C</w:t>
      </w:r>
      <w:r w:rsidR="00956581">
        <w:t>ollective arrangements for third party services, such as for scheduling, dispatch, and marketing of power supply resources.</w:t>
      </w:r>
    </w:p>
    <w:p w:rsidR="001720C3" w:rsidRDefault="001720C3" w:rsidP="001720C3">
      <w:pPr>
        <w:pStyle w:val="ListParagraph"/>
        <w:numPr>
          <w:ilvl w:val="1"/>
          <w:numId w:val="8"/>
        </w:numPr>
      </w:pPr>
      <w:r>
        <w:t>Optimization of the utilization of existing and future transmission service arrangements.</w:t>
      </w:r>
    </w:p>
    <w:p w:rsidR="001720C3" w:rsidRDefault="00607957" w:rsidP="00ED4ED5">
      <w:pPr>
        <w:pStyle w:val="ListParagraph"/>
        <w:numPr>
          <w:ilvl w:val="1"/>
          <w:numId w:val="8"/>
        </w:numPr>
      </w:pPr>
      <w:r>
        <w:t>Establishment of a scope of services and compensation terms for KMPA staff to provide administrative and financial services to KyMEA</w:t>
      </w:r>
      <w:r w:rsidR="009B0F6F">
        <w:t xml:space="preserve"> prior to KyMEA’s hiring of permanent staff.</w:t>
      </w:r>
    </w:p>
    <w:p w:rsidR="00607957" w:rsidRDefault="00607957" w:rsidP="00ED4ED5">
      <w:pPr>
        <w:pStyle w:val="ListParagraph"/>
        <w:numPr>
          <w:ilvl w:val="0"/>
          <w:numId w:val="8"/>
        </w:numPr>
      </w:pPr>
      <w:r>
        <w:t>Each Party shall be responsible for its own costs in performing the activities contemplated in this MOU.</w:t>
      </w:r>
    </w:p>
    <w:p w:rsidR="00607957" w:rsidRDefault="000A4024" w:rsidP="00ED4ED5">
      <w:pPr>
        <w:pStyle w:val="ListParagraph"/>
        <w:numPr>
          <w:ilvl w:val="0"/>
          <w:numId w:val="8"/>
        </w:numPr>
      </w:pPr>
      <w:r>
        <w:t>A</w:t>
      </w:r>
      <w:r w:rsidR="00607957">
        <w:t xml:space="preserve"> Party may terminate its participation in this MOU and its activities by providing notice </w:t>
      </w:r>
      <w:r>
        <w:t xml:space="preserve">of termination </w:t>
      </w:r>
      <w:r w:rsidR="00607957">
        <w:t>to the other Parties</w:t>
      </w:r>
      <w:r>
        <w:t>.  Upon providing such notice, the Party shall have no further obligations arising out of this MOU</w:t>
      </w:r>
      <w:r w:rsidR="00607957">
        <w:t>.</w:t>
      </w:r>
    </w:p>
    <w:p w:rsidR="000B7C22" w:rsidRDefault="000B7C22"/>
    <w:p w:rsidR="00510A5E" w:rsidRDefault="00510A5E"/>
    <w:p w:rsidR="00510A5E" w:rsidRDefault="00510A5E"/>
    <w:p w:rsidR="00510A5E" w:rsidRDefault="00607957">
      <w:r>
        <w:t>Kentucky Municipal Power Agency</w:t>
      </w:r>
    </w:p>
    <w:p w:rsidR="00607957" w:rsidRDefault="00607957"/>
    <w:p w:rsidR="00607957" w:rsidRDefault="00607957"/>
    <w:p w:rsidR="00F81BD6" w:rsidRDefault="00510A5E">
      <w:r>
        <w:t>By_________________________</w:t>
      </w:r>
      <w:proofErr w:type="gramStart"/>
      <w:r>
        <w:t>_  Date</w:t>
      </w:r>
      <w:proofErr w:type="gramEnd"/>
      <w:r>
        <w:t xml:space="preserve">_____________ </w:t>
      </w:r>
    </w:p>
    <w:p w:rsidR="00F81BD6" w:rsidRDefault="00F81BD6"/>
    <w:p w:rsidR="00510A5E" w:rsidRDefault="00510A5E"/>
    <w:p w:rsidR="00510A5E" w:rsidRDefault="00607957">
      <w:r>
        <w:t>Paducah Power System</w:t>
      </w:r>
    </w:p>
    <w:p w:rsidR="00510A5E" w:rsidRDefault="00510A5E"/>
    <w:p w:rsidR="00607957" w:rsidRDefault="00607957"/>
    <w:p w:rsidR="00510A5E" w:rsidRDefault="00510A5E" w:rsidP="00510A5E">
      <w:r>
        <w:t>By_________________________</w:t>
      </w:r>
      <w:proofErr w:type="gramStart"/>
      <w:r>
        <w:t>_  Date</w:t>
      </w:r>
      <w:proofErr w:type="gramEnd"/>
      <w:r>
        <w:t xml:space="preserve">_____________ </w:t>
      </w:r>
    </w:p>
    <w:p w:rsidR="00510A5E" w:rsidRDefault="00510A5E" w:rsidP="00510A5E"/>
    <w:p w:rsidR="00607957" w:rsidRDefault="00607957" w:rsidP="00510A5E"/>
    <w:p w:rsidR="00607957" w:rsidRDefault="00607957" w:rsidP="00510A5E">
      <w:r>
        <w:t>Princeton Electric Plant Board</w:t>
      </w:r>
    </w:p>
    <w:p w:rsidR="00607957" w:rsidRDefault="00607957" w:rsidP="00607957"/>
    <w:p w:rsidR="00607957" w:rsidRDefault="00607957" w:rsidP="00607957"/>
    <w:p w:rsidR="00607957" w:rsidRDefault="00607957" w:rsidP="00607957">
      <w:r>
        <w:t>By_________________________</w:t>
      </w:r>
      <w:proofErr w:type="gramStart"/>
      <w:r>
        <w:t>_  Date</w:t>
      </w:r>
      <w:proofErr w:type="gramEnd"/>
      <w:r>
        <w:t xml:space="preserve">_____________ </w:t>
      </w:r>
    </w:p>
    <w:p w:rsidR="00607957" w:rsidRDefault="00607957" w:rsidP="00510A5E"/>
    <w:p w:rsidR="00607957" w:rsidRDefault="00607957" w:rsidP="00510A5E"/>
    <w:p w:rsidR="00607957" w:rsidRDefault="00510A5E" w:rsidP="00607957">
      <w:r>
        <w:t>Kentucky Municipal Energy Agency</w:t>
      </w:r>
    </w:p>
    <w:p w:rsidR="00607957" w:rsidRDefault="00607957" w:rsidP="00607957"/>
    <w:p w:rsidR="00607957" w:rsidRDefault="00607957" w:rsidP="00607957"/>
    <w:p w:rsidR="00510A5E" w:rsidRDefault="00607957" w:rsidP="00ED4ED5">
      <w:r>
        <w:t>By_________________________</w:t>
      </w:r>
      <w:proofErr w:type="gramStart"/>
      <w:r>
        <w:t>_  Date</w:t>
      </w:r>
      <w:proofErr w:type="gramEnd"/>
      <w:r>
        <w:t xml:space="preserve">_____________ </w:t>
      </w:r>
    </w:p>
    <w:sectPr w:rsidR="00510A5E" w:rsidSect="00457222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48" w:rsidRDefault="005B1648" w:rsidP="00012C5B">
      <w:r>
        <w:separator/>
      </w:r>
    </w:p>
  </w:endnote>
  <w:endnote w:type="continuationSeparator" w:id="0">
    <w:p w:rsidR="005B1648" w:rsidRDefault="005B1648" w:rsidP="0001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36" w:rsidRDefault="007B7F36">
    <w:pPr>
      <w:pStyle w:val="Footer"/>
      <w:jc w:val="center"/>
    </w:pPr>
    <w:r>
      <w:t xml:space="preserve">- </w:t>
    </w:r>
    <w:sdt>
      <w:sdtPr>
        <w:id w:val="-16848949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08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7B7F36" w:rsidRDefault="007B7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48" w:rsidRDefault="005B1648" w:rsidP="00012C5B">
      <w:r>
        <w:separator/>
      </w:r>
    </w:p>
  </w:footnote>
  <w:footnote w:type="continuationSeparator" w:id="0">
    <w:p w:rsidR="005B1648" w:rsidRDefault="005B1648" w:rsidP="00012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5B" w:rsidRPr="00457222" w:rsidRDefault="00457222" w:rsidP="00457222">
    <w:pPr>
      <w:pStyle w:val="Header"/>
      <w:tabs>
        <w:tab w:val="clear" w:pos="4680"/>
        <w:tab w:val="clear" w:pos="9360"/>
        <w:tab w:val="left" w:pos="2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82" w:rsidRPr="001B0C82" w:rsidRDefault="001B0C82" w:rsidP="001B0C82">
    <w:pPr>
      <w:pStyle w:val="Header"/>
      <w:jc w:val="right"/>
      <w:rPr>
        <w:i/>
      </w:rPr>
    </w:pPr>
    <w:r w:rsidRPr="001B0C82">
      <w:rPr>
        <w:i/>
      </w:rPr>
      <w:t>Privileged and Confidential draft</w:t>
    </w:r>
  </w:p>
  <w:p w:rsidR="001B0C82" w:rsidRPr="001B0C82" w:rsidRDefault="001B0C82" w:rsidP="001B0C82">
    <w:pPr>
      <w:pStyle w:val="Header"/>
      <w:jc w:val="right"/>
      <w:rPr>
        <w:i/>
      </w:rPr>
    </w:pPr>
    <w:r w:rsidRPr="001B0C82">
      <w:rPr>
        <w:i/>
      </w:rPr>
      <w:t>Not for public disclosure</w:t>
    </w:r>
  </w:p>
  <w:p w:rsidR="00012C5B" w:rsidRDefault="00012C5B" w:rsidP="00012C5B">
    <w:pPr>
      <w:pStyle w:val="Header"/>
      <w:jc w:val="center"/>
    </w:pPr>
    <w:r>
      <w:rPr>
        <w:noProof/>
      </w:rPr>
      <w:drawing>
        <wp:inline distT="0" distB="0" distL="0" distR="0" wp14:anchorId="5618F806" wp14:editId="16EFDE8A">
          <wp:extent cx="1747838" cy="1173318"/>
          <wp:effectExtent l="0" t="0" r="508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838" cy="1173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33A0"/>
    <w:multiLevelType w:val="hybridMultilevel"/>
    <w:tmpl w:val="D5745D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FA1EB4"/>
    <w:multiLevelType w:val="hybridMultilevel"/>
    <w:tmpl w:val="0AA6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1ABB"/>
    <w:multiLevelType w:val="hybridMultilevel"/>
    <w:tmpl w:val="36E67F22"/>
    <w:lvl w:ilvl="0" w:tplc="9D82ED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4778A"/>
    <w:multiLevelType w:val="hybridMultilevel"/>
    <w:tmpl w:val="716CB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66E56"/>
    <w:multiLevelType w:val="hybridMultilevel"/>
    <w:tmpl w:val="5C6AA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554798"/>
    <w:multiLevelType w:val="hybridMultilevel"/>
    <w:tmpl w:val="90B6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A2FE1"/>
    <w:multiLevelType w:val="hybridMultilevel"/>
    <w:tmpl w:val="319C9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B51391"/>
    <w:multiLevelType w:val="hybridMultilevel"/>
    <w:tmpl w:val="A5D8F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23"/>
    <w:rsid w:val="00012C5B"/>
    <w:rsid w:val="00052489"/>
    <w:rsid w:val="0005296A"/>
    <w:rsid w:val="000A4024"/>
    <w:rsid w:val="000B7C22"/>
    <w:rsid w:val="000D4403"/>
    <w:rsid w:val="001720C3"/>
    <w:rsid w:val="0017636D"/>
    <w:rsid w:val="001A32D0"/>
    <w:rsid w:val="001B0C82"/>
    <w:rsid w:val="002747A5"/>
    <w:rsid w:val="00280CE1"/>
    <w:rsid w:val="002C282F"/>
    <w:rsid w:val="002F5626"/>
    <w:rsid w:val="00316423"/>
    <w:rsid w:val="00334C58"/>
    <w:rsid w:val="0034508B"/>
    <w:rsid w:val="003B7AB8"/>
    <w:rsid w:val="003E64C5"/>
    <w:rsid w:val="0042793A"/>
    <w:rsid w:val="00454975"/>
    <w:rsid w:val="00457222"/>
    <w:rsid w:val="00477940"/>
    <w:rsid w:val="004F1E0F"/>
    <w:rsid w:val="00510A5E"/>
    <w:rsid w:val="00556051"/>
    <w:rsid w:val="005A25D0"/>
    <w:rsid w:val="005B1648"/>
    <w:rsid w:val="005D62AD"/>
    <w:rsid w:val="005F2798"/>
    <w:rsid w:val="00600990"/>
    <w:rsid w:val="00607957"/>
    <w:rsid w:val="0066733B"/>
    <w:rsid w:val="006A590A"/>
    <w:rsid w:val="006F3DBB"/>
    <w:rsid w:val="0070168A"/>
    <w:rsid w:val="00773C40"/>
    <w:rsid w:val="00793251"/>
    <w:rsid w:val="007B7F36"/>
    <w:rsid w:val="00890B82"/>
    <w:rsid w:val="00890ED8"/>
    <w:rsid w:val="008C59AE"/>
    <w:rsid w:val="009160CA"/>
    <w:rsid w:val="009276A2"/>
    <w:rsid w:val="00927842"/>
    <w:rsid w:val="00937F13"/>
    <w:rsid w:val="00956581"/>
    <w:rsid w:val="009B0F6F"/>
    <w:rsid w:val="009C1A82"/>
    <w:rsid w:val="009E44B8"/>
    <w:rsid w:val="00A04491"/>
    <w:rsid w:val="00AA72DB"/>
    <w:rsid w:val="00AB7978"/>
    <w:rsid w:val="00B158C5"/>
    <w:rsid w:val="00B643BD"/>
    <w:rsid w:val="00B65364"/>
    <w:rsid w:val="00BD2CFC"/>
    <w:rsid w:val="00C3416A"/>
    <w:rsid w:val="00C46537"/>
    <w:rsid w:val="00C60CE7"/>
    <w:rsid w:val="00CD4789"/>
    <w:rsid w:val="00CE079C"/>
    <w:rsid w:val="00CE15FF"/>
    <w:rsid w:val="00D167B7"/>
    <w:rsid w:val="00D35591"/>
    <w:rsid w:val="00D77D6F"/>
    <w:rsid w:val="00D92D6E"/>
    <w:rsid w:val="00ED4ED5"/>
    <w:rsid w:val="00F60781"/>
    <w:rsid w:val="00F81BD6"/>
    <w:rsid w:val="00F84372"/>
    <w:rsid w:val="00F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86FF77-9D93-4965-B0A1-982FC298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12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C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2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C5B"/>
    <w:rPr>
      <w:sz w:val="24"/>
      <w:szCs w:val="24"/>
    </w:rPr>
  </w:style>
  <w:style w:type="paragraph" w:styleId="BalloonText">
    <w:name w:val="Balloon Text"/>
    <w:basedOn w:val="Normal"/>
    <w:link w:val="BalloonTextChar"/>
    <w:rsid w:val="00012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28BF-30E5-4664-8371-5ADF99A5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jhumphries</dc:creator>
  <cp:lastModifiedBy> Thomas C. Trauger</cp:lastModifiedBy>
  <cp:revision>4</cp:revision>
  <cp:lastPrinted>2016-04-20T22:06:00Z</cp:lastPrinted>
  <dcterms:created xsi:type="dcterms:W3CDTF">2016-04-20T16:19:00Z</dcterms:created>
  <dcterms:modified xsi:type="dcterms:W3CDTF">2016-04-20T16:34:00Z</dcterms:modified>
</cp:coreProperties>
</file>