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EF" w:rsidRPr="00C7543A" w:rsidRDefault="00906A89" w:rsidP="0090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i/>
          <w:sz w:val="28"/>
          <w:szCs w:val="28"/>
          <w:u w:val="single"/>
        </w:rPr>
      </w:pPr>
      <w:r w:rsidRPr="00906A89">
        <w:rPr>
          <w:rFonts w:ascii="Californian FB" w:hAnsi="Californian FB"/>
          <w:b/>
          <w:sz w:val="28"/>
          <w:szCs w:val="28"/>
        </w:rPr>
        <w:t>Elizabethtown Independent Schools</w:t>
      </w:r>
      <w:r w:rsidR="00592937">
        <w:rPr>
          <w:rFonts w:ascii="Californian FB" w:hAnsi="Californian FB"/>
          <w:b/>
          <w:sz w:val="28"/>
          <w:szCs w:val="28"/>
        </w:rPr>
        <w:t xml:space="preserve"> – </w:t>
      </w:r>
      <w:r w:rsidR="00592937" w:rsidRPr="00C7543A">
        <w:rPr>
          <w:rFonts w:ascii="Californian FB" w:hAnsi="Californian FB"/>
          <w:b/>
          <w:i/>
          <w:sz w:val="28"/>
          <w:szCs w:val="28"/>
          <w:u w:val="single"/>
        </w:rPr>
        <w:t>Elizabethtown High School</w:t>
      </w:r>
    </w:p>
    <w:p w:rsidR="00906A89" w:rsidRDefault="00906A89" w:rsidP="0090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sz w:val="28"/>
          <w:szCs w:val="28"/>
        </w:rPr>
      </w:pPr>
      <w:r w:rsidRPr="00906A89">
        <w:rPr>
          <w:rFonts w:ascii="Californian FB" w:hAnsi="Californian FB"/>
          <w:b/>
          <w:sz w:val="28"/>
          <w:szCs w:val="28"/>
        </w:rPr>
        <w:t>2016-17 Professional Development Plan</w:t>
      </w:r>
    </w:p>
    <w:p w:rsidR="00906A89" w:rsidRDefault="00906A89" w:rsidP="00906A89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The mission of Elizabethtown Independent Schools is to provide an edu</w:t>
      </w:r>
      <w:r w:rsidR="0061449F">
        <w:rPr>
          <w:rFonts w:ascii="Californian FB" w:hAnsi="Californian FB"/>
        </w:rPr>
        <w:t>cation that embodies…</w:t>
      </w:r>
    </w:p>
    <w:p w:rsidR="00906A89" w:rsidRPr="0072666A" w:rsidRDefault="00906A89" w:rsidP="00906A89">
      <w:pPr>
        <w:jc w:val="center"/>
        <w:rPr>
          <w:rFonts w:ascii="Californian FB" w:hAnsi="Californian FB"/>
          <w:b/>
          <w:i/>
          <w:color w:val="0070C0"/>
        </w:rPr>
      </w:pPr>
      <w:r w:rsidRPr="0072666A">
        <w:rPr>
          <w:rFonts w:ascii="Californian FB" w:hAnsi="Californian FB"/>
          <w:b/>
          <w:i/>
          <w:color w:val="0070C0"/>
        </w:rPr>
        <w:t>A Tradition of Excellent:  High Standards…Each Student…Every Day</w:t>
      </w:r>
    </w:p>
    <w:p w:rsidR="00906A89" w:rsidRDefault="00906A89" w:rsidP="00906A89">
      <w:pPr>
        <w:pStyle w:val="NoSpacing"/>
        <w:rPr>
          <w:rFonts w:ascii="Californian FB" w:hAnsi="Californian FB"/>
          <w:b/>
        </w:rPr>
      </w:pPr>
      <w:r w:rsidRPr="00906A89">
        <w:rPr>
          <w:rFonts w:ascii="Californian FB" w:hAnsi="Californian FB"/>
          <w:b/>
        </w:rPr>
        <w:t xml:space="preserve">Data Collection Needs Assessment: </w:t>
      </w:r>
    </w:p>
    <w:p w:rsidR="00330F79" w:rsidRPr="0072666A" w:rsidRDefault="00330F79" w:rsidP="00906A89">
      <w:pPr>
        <w:pStyle w:val="NoSpacing"/>
        <w:rPr>
          <w:rFonts w:ascii="Californian FB" w:hAnsi="Californian FB"/>
          <w:i/>
          <w:color w:val="FF0000"/>
        </w:rPr>
      </w:pPr>
    </w:p>
    <w:p w:rsidR="00330F79" w:rsidRPr="00330F79" w:rsidRDefault="00330F79" w:rsidP="00330F79">
      <w:pPr>
        <w:pStyle w:val="NoSpacing"/>
        <w:rPr>
          <w:rFonts w:ascii="Californian FB" w:hAnsi="Californian FB"/>
        </w:rPr>
      </w:pPr>
      <w:r w:rsidRPr="00330F79">
        <w:rPr>
          <w:rFonts w:ascii="Californian FB" w:hAnsi="Californian FB"/>
          <w:b/>
        </w:rPr>
        <w:t>EIS District:</w:t>
      </w:r>
      <w:r w:rsidRPr="00330F79">
        <w:rPr>
          <w:rFonts w:ascii="Californian FB" w:hAnsi="Californian FB"/>
        </w:rPr>
        <w:t xml:space="preserve"> The EIS district leadership team met a number of dates to analyze multiple measures of data including state assessment accountability data,</w:t>
      </w:r>
      <w:r>
        <w:rPr>
          <w:rFonts w:ascii="Californian FB" w:hAnsi="Californian FB"/>
        </w:rPr>
        <w:t xml:space="preserve"> </w:t>
      </w:r>
      <w:r w:rsidRPr="00330F79">
        <w:rPr>
          <w:rFonts w:ascii="Californian FB" w:hAnsi="Californian FB"/>
        </w:rPr>
        <w:t>2015 TELL Survey perception data, Equitable Access data, Look 2 Learning district walk through data, and PGES summative evaluation</w:t>
      </w:r>
      <w:r>
        <w:rPr>
          <w:rFonts w:ascii="Californian FB" w:hAnsi="Californian FB"/>
        </w:rPr>
        <w:t xml:space="preserve"> </w:t>
      </w:r>
      <w:r w:rsidRPr="00330F79">
        <w:rPr>
          <w:rFonts w:ascii="Californian FB" w:hAnsi="Californian FB"/>
        </w:rPr>
        <w:t>data. The team met on October 2, 13, 16, 22, 23, and 27 as well as on December 16.  The purpose of the sessions was to look at these sets</w:t>
      </w:r>
    </w:p>
    <w:p w:rsidR="00906A89" w:rsidRDefault="00330F79" w:rsidP="00330F79">
      <w:pPr>
        <w:pStyle w:val="NoSpacing"/>
        <w:rPr>
          <w:rFonts w:ascii="Californian FB" w:hAnsi="Californian FB"/>
        </w:rPr>
      </w:pPr>
      <w:r w:rsidRPr="00330F79">
        <w:rPr>
          <w:rFonts w:ascii="Californian FB" w:hAnsi="Californian FB"/>
        </w:rPr>
        <w:t>of data using a team process that focuses on analyzing and prioritizing data to improve instructional practices. The team began by</w:t>
      </w:r>
      <w:r>
        <w:rPr>
          <w:rFonts w:ascii="Californian FB" w:hAnsi="Californian FB"/>
        </w:rPr>
        <w:t xml:space="preserve"> </w:t>
      </w:r>
      <w:r w:rsidRPr="00330F79">
        <w:rPr>
          <w:rFonts w:ascii="Californian FB" w:hAnsi="Californian FB"/>
        </w:rPr>
        <w:t>brainstorming questions we want to know about our district.</w:t>
      </w:r>
    </w:p>
    <w:p w:rsidR="00330F79" w:rsidRDefault="00330F79" w:rsidP="00330F79">
      <w:pPr>
        <w:pStyle w:val="NoSpacing"/>
        <w:rPr>
          <w:rFonts w:ascii="Californian FB" w:hAnsi="Californian FB"/>
        </w:rPr>
      </w:pPr>
    </w:p>
    <w:p w:rsidR="00330F79" w:rsidRPr="00330F79" w:rsidRDefault="00330F79" w:rsidP="00330F79">
      <w:pPr>
        <w:pStyle w:val="NoSpacing"/>
        <w:rPr>
          <w:rFonts w:ascii="Californian FB" w:hAnsi="Californian FB"/>
        </w:rPr>
      </w:pPr>
      <w:r w:rsidRPr="00330F79">
        <w:rPr>
          <w:rFonts w:ascii="Californian FB" w:hAnsi="Californian FB"/>
        </w:rPr>
        <w:t>The district leadership team identified two major areas for improvement - Gap Group and Proficiency Rate scores.</w:t>
      </w:r>
      <w:r>
        <w:rPr>
          <w:rFonts w:ascii="Californian FB" w:hAnsi="Californian FB"/>
        </w:rPr>
        <w:t xml:space="preserve">  </w:t>
      </w:r>
      <w:r w:rsidRPr="00330F79">
        <w:rPr>
          <w:rFonts w:ascii="Californian FB" w:hAnsi="Californian FB"/>
        </w:rPr>
        <w:t>The district will focus on three strategies to address these areas in need of improvement.  These three strategies follow:</w:t>
      </w:r>
    </w:p>
    <w:p w:rsidR="00330F79" w:rsidRPr="00330F79" w:rsidRDefault="00330F79" w:rsidP="00330F79">
      <w:pPr>
        <w:pStyle w:val="NoSpacing"/>
        <w:rPr>
          <w:rFonts w:ascii="Californian FB" w:hAnsi="Californian FB"/>
        </w:rPr>
      </w:pPr>
      <w:r w:rsidRPr="00330F79">
        <w:rPr>
          <w:rFonts w:ascii="Californian FB" w:hAnsi="Californian FB"/>
        </w:rPr>
        <w:t>1.  Implementing Best Practices in Curriculum and Instruction</w:t>
      </w:r>
    </w:p>
    <w:p w:rsidR="00330F79" w:rsidRPr="00330F79" w:rsidRDefault="00330F79" w:rsidP="00330F79">
      <w:pPr>
        <w:pStyle w:val="NoSpacing"/>
        <w:rPr>
          <w:rFonts w:ascii="Californian FB" w:hAnsi="Californian FB"/>
        </w:rPr>
      </w:pPr>
      <w:r w:rsidRPr="00330F79">
        <w:rPr>
          <w:rFonts w:ascii="Californian FB" w:hAnsi="Californian FB"/>
        </w:rPr>
        <w:t>2.  Improving Teacher and Leader Effectiveness</w:t>
      </w:r>
    </w:p>
    <w:p w:rsidR="00330F79" w:rsidRPr="00330F79" w:rsidRDefault="00330F79" w:rsidP="00330F79">
      <w:pPr>
        <w:pStyle w:val="NoSpacing"/>
        <w:rPr>
          <w:rFonts w:ascii="Californian FB" w:hAnsi="Californian FB"/>
        </w:rPr>
      </w:pPr>
      <w:r w:rsidRPr="00330F79">
        <w:rPr>
          <w:rFonts w:ascii="Californian FB" w:hAnsi="Californian FB"/>
        </w:rPr>
        <w:t>3.  Promoting an Inclusive Culture</w:t>
      </w:r>
    </w:p>
    <w:p w:rsidR="00330F79" w:rsidRDefault="00330F79" w:rsidP="00330F79">
      <w:pPr>
        <w:pStyle w:val="NoSpacing"/>
        <w:rPr>
          <w:rFonts w:ascii="Californian FB" w:hAnsi="Californian FB"/>
        </w:rPr>
      </w:pPr>
    </w:p>
    <w:p w:rsidR="00330F79" w:rsidRPr="00330F79" w:rsidRDefault="00330F79" w:rsidP="00330F79">
      <w:pPr>
        <w:pStyle w:val="NoSpacing"/>
        <w:rPr>
          <w:rFonts w:ascii="Californian FB" w:hAnsi="Californian FB"/>
        </w:rPr>
      </w:pPr>
      <w:r w:rsidRPr="00330F79">
        <w:rPr>
          <w:rFonts w:ascii="Californian FB" w:hAnsi="Californian FB"/>
        </w:rPr>
        <w:t>These strategies will be utilized to address the significant gap in achievement that exists between our district's non-duplicated gap group</w:t>
      </w:r>
    </w:p>
    <w:p w:rsidR="00330F79" w:rsidRDefault="00330F79" w:rsidP="00330F79">
      <w:pPr>
        <w:pStyle w:val="NoSpacing"/>
        <w:rPr>
          <w:rFonts w:ascii="Californian FB" w:hAnsi="Californian FB"/>
        </w:rPr>
      </w:pPr>
      <w:r w:rsidRPr="00330F79">
        <w:rPr>
          <w:rFonts w:ascii="Californian FB" w:hAnsi="Californian FB"/>
        </w:rPr>
        <w:t xml:space="preserve">students and those students who do not fall in that category.  Gap scores were the lowest of all category scores at all grade levels.  </w:t>
      </w:r>
    </w:p>
    <w:p w:rsidR="00330F79" w:rsidRDefault="00330F79" w:rsidP="00330F79">
      <w:pPr>
        <w:pStyle w:val="NoSpacing"/>
        <w:rPr>
          <w:rFonts w:ascii="Californian FB" w:hAnsi="Californian FB"/>
        </w:rPr>
      </w:pPr>
    </w:p>
    <w:p w:rsidR="00330F79" w:rsidRDefault="00330F79" w:rsidP="00330F79">
      <w:pPr>
        <w:pStyle w:val="NoSpacing"/>
        <w:rPr>
          <w:rFonts w:ascii="Californian FB" w:hAnsi="Californian FB"/>
          <w:b/>
        </w:rPr>
      </w:pPr>
      <w:r w:rsidRPr="00330F79">
        <w:rPr>
          <w:rFonts w:ascii="Californian FB" w:hAnsi="Californian FB"/>
          <w:b/>
        </w:rPr>
        <w:t>School:</w:t>
      </w:r>
    </w:p>
    <w:p w:rsidR="0072666A" w:rsidRDefault="0072666A" w:rsidP="0072666A">
      <w:pPr>
        <w:pStyle w:val="NoSpacing"/>
        <w:rPr>
          <w:rFonts w:ascii="Californian FB" w:hAnsi="Californian FB"/>
          <w:i/>
          <w:color w:val="FF0000"/>
        </w:rPr>
      </w:pPr>
      <w:r w:rsidRPr="0072666A">
        <w:rPr>
          <w:rFonts w:ascii="Californian FB" w:hAnsi="Californian FB"/>
          <w:i/>
          <w:color w:val="FF0000"/>
        </w:rPr>
        <w:t>Describe the needs assessment process for identifying professional learning (e.g. student performance data, data analysis, teacher needs and strengths surveys, etc.)</w:t>
      </w:r>
    </w:p>
    <w:p w:rsidR="0001681B" w:rsidRDefault="0001681B" w:rsidP="0072666A">
      <w:pPr>
        <w:pStyle w:val="NoSpacing"/>
        <w:rPr>
          <w:rFonts w:ascii="Californian FB" w:hAnsi="Californian FB"/>
          <w:i/>
          <w:color w:val="FF0000"/>
        </w:rPr>
      </w:pPr>
    </w:p>
    <w:p w:rsidR="0001681B" w:rsidRPr="0001681B" w:rsidRDefault="0001681B" w:rsidP="0072666A">
      <w:pPr>
        <w:pStyle w:val="NoSpacing"/>
        <w:rPr>
          <w:rFonts w:ascii="Californian FB" w:hAnsi="Californian FB"/>
        </w:rPr>
      </w:pPr>
      <w:r w:rsidRPr="0001681B">
        <w:rPr>
          <w:rFonts w:ascii="Californian FB" w:hAnsi="Californian FB"/>
        </w:rPr>
        <w:t>Building needs were determined through the Consolidated School Planning Process and the analysis of School Report Card data.</w:t>
      </w:r>
    </w:p>
    <w:p w:rsidR="00330F79" w:rsidRPr="0001681B" w:rsidRDefault="00330F79" w:rsidP="00330F79">
      <w:pPr>
        <w:pStyle w:val="NoSpacing"/>
        <w:rPr>
          <w:rFonts w:ascii="Californian FB" w:hAnsi="Californian FB"/>
          <w:b/>
        </w:rPr>
      </w:pPr>
    </w:p>
    <w:p w:rsidR="00330F79" w:rsidRPr="0001681B" w:rsidRDefault="00330F79" w:rsidP="00330F79">
      <w:pPr>
        <w:pStyle w:val="NoSpacing"/>
        <w:rPr>
          <w:rFonts w:ascii="Californian FB" w:hAnsi="Californian FB"/>
          <w:b/>
        </w:rPr>
      </w:pPr>
    </w:p>
    <w:p w:rsidR="00330F79" w:rsidRDefault="00330F79" w:rsidP="00330F79">
      <w:pPr>
        <w:pStyle w:val="NoSpacing"/>
        <w:rPr>
          <w:rFonts w:ascii="Californian FB" w:hAnsi="Californian FB"/>
          <w:b/>
        </w:rPr>
      </w:pPr>
    </w:p>
    <w:p w:rsidR="00330F79" w:rsidRDefault="00330F79" w:rsidP="00330F79">
      <w:pPr>
        <w:pStyle w:val="NoSpacing"/>
        <w:rPr>
          <w:rFonts w:ascii="Californian FB" w:hAnsi="Californian FB"/>
          <w:b/>
        </w:rPr>
      </w:pPr>
    </w:p>
    <w:p w:rsidR="00330F79" w:rsidRDefault="00330F79" w:rsidP="00330F79">
      <w:pPr>
        <w:pStyle w:val="NoSpacing"/>
        <w:rPr>
          <w:rFonts w:ascii="Californian FB" w:hAnsi="Californian FB"/>
          <w:b/>
        </w:rPr>
      </w:pPr>
    </w:p>
    <w:p w:rsidR="00330F79" w:rsidRDefault="00330F79" w:rsidP="00330F79">
      <w:pPr>
        <w:pStyle w:val="NoSpacing"/>
        <w:rPr>
          <w:rFonts w:ascii="Californian FB" w:hAnsi="Californian FB"/>
          <w:b/>
        </w:rPr>
      </w:pPr>
    </w:p>
    <w:p w:rsidR="00FB7273" w:rsidRDefault="00FB7273" w:rsidP="00330F79">
      <w:pPr>
        <w:pStyle w:val="NoSpacing"/>
        <w:rPr>
          <w:rFonts w:ascii="Californian FB" w:hAnsi="Californian FB"/>
          <w:b/>
        </w:rPr>
      </w:pPr>
    </w:p>
    <w:p w:rsidR="00FB7273" w:rsidRDefault="00FB7273" w:rsidP="00330F79">
      <w:pPr>
        <w:pStyle w:val="NoSpacing"/>
        <w:rPr>
          <w:rFonts w:ascii="Californian FB" w:hAnsi="Californian FB"/>
          <w:b/>
        </w:rPr>
      </w:pPr>
    </w:p>
    <w:p w:rsidR="00FB7273" w:rsidRDefault="00FB7273" w:rsidP="00330F79">
      <w:pPr>
        <w:pStyle w:val="NoSpacing"/>
        <w:rPr>
          <w:rFonts w:ascii="Californian FB" w:hAnsi="Californian FB"/>
          <w:b/>
        </w:rPr>
      </w:pPr>
    </w:p>
    <w:p w:rsidR="00FB7273" w:rsidRDefault="00FB7273" w:rsidP="00330F79">
      <w:pPr>
        <w:pStyle w:val="NoSpacing"/>
        <w:rPr>
          <w:rFonts w:ascii="Californian FB" w:hAnsi="Californian FB"/>
          <w:b/>
        </w:rPr>
      </w:pPr>
    </w:p>
    <w:p w:rsidR="00FB7273" w:rsidRDefault="00FB7273" w:rsidP="00330F79">
      <w:pPr>
        <w:pStyle w:val="NoSpacing"/>
        <w:rPr>
          <w:rFonts w:ascii="Californian FB" w:hAnsi="Californian FB"/>
          <w:b/>
        </w:rPr>
      </w:pPr>
    </w:p>
    <w:p w:rsidR="00FB7273" w:rsidRDefault="00FB7273" w:rsidP="00330F79">
      <w:pPr>
        <w:pStyle w:val="NoSpacing"/>
        <w:rPr>
          <w:rFonts w:ascii="Californian FB" w:hAnsi="Californian FB"/>
          <w:b/>
        </w:rPr>
      </w:pPr>
    </w:p>
    <w:p w:rsidR="00330F79" w:rsidRDefault="00330F79" w:rsidP="00330F79">
      <w:pPr>
        <w:pStyle w:val="NoSpacing"/>
        <w:rPr>
          <w:rFonts w:ascii="Californian FB" w:hAnsi="Californian FB"/>
          <w:b/>
        </w:rPr>
      </w:pPr>
    </w:p>
    <w:p w:rsidR="00330F79" w:rsidRDefault="00330F79" w:rsidP="00330F79">
      <w:pPr>
        <w:pStyle w:val="NoSpacing"/>
        <w:rPr>
          <w:rFonts w:ascii="Californian FB" w:hAnsi="Californian FB"/>
          <w:b/>
        </w:rPr>
      </w:pPr>
    </w:p>
    <w:p w:rsidR="00330F79" w:rsidRPr="00330F79" w:rsidRDefault="00330F79" w:rsidP="00330F79">
      <w:pPr>
        <w:pStyle w:val="NoSpacing"/>
        <w:rPr>
          <w:rFonts w:ascii="Californian FB" w:hAnsi="Californian FB"/>
          <w:b/>
        </w:rPr>
      </w:pPr>
    </w:p>
    <w:p w:rsidR="00906A89" w:rsidRDefault="00906A89" w:rsidP="00906A89">
      <w:pPr>
        <w:pStyle w:val="NoSpacing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Professional Learning Schedule: </w:t>
      </w:r>
    </w:p>
    <w:p w:rsidR="00906A89" w:rsidRPr="0072666A" w:rsidRDefault="00906A89" w:rsidP="00906A89">
      <w:pPr>
        <w:pStyle w:val="NoSpacing"/>
        <w:rPr>
          <w:rFonts w:ascii="Californian FB" w:hAnsi="Californian FB"/>
          <w:i/>
          <w:color w:val="FF0000"/>
        </w:rPr>
      </w:pPr>
      <w:r w:rsidRPr="0072666A">
        <w:rPr>
          <w:rFonts w:ascii="Californian FB" w:hAnsi="Californian FB"/>
          <w:i/>
          <w:color w:val="FF0000"/>
        </w:rPr>
        <w:t xml:space="preserve">Identify the activities </w:t>
      </w:r>
      <w:r w:rsidR="0072666A">
        <w:rPr>
          <w:rFonts w:ascii="Californian FB" w:hAnsi="Californian FB"/>
          <w:i/>
          <w:color w:val="FF0000"/>
        </w:rPr>
        <w:t xml:space="preserve">in the table below </w:t>
      </w:r>
      <w:r w:rsidRPr="0072666A">
        <w:rPr>
          <w:rFonts w:ascii="Californian FB" w:hAnsi="Californian FB"/>
          <w:i/>
          <w:color w:val="FF0000"/>
        </w:rPr>
        <w:t xml:space="preserve">for the four professional development dates in approved district calendar. </w:t>
      </w:r>
    </w:p>
    <w:p w:rsidR="00906A89" w:rsidRPr="003F3DA0" w:rsidRDefault="00906A89" w:rsidP="00906A89">
      <w:pPr>
        <w:pStyle w:val="NoSpacing"/>
        <w:rPr>
          <w:rFonts w:ascii="Californian FB" w:hAnsi="Californian FB"/>
          <w:b/>
          <w:i/>
        </w:rPr>
      </w:pPr>
    </w:p>
    <w:tbl>
      <w:tblPr>
        <w:tblStyle w:val="TableGrid"/>
        <w:tblW w:w="13248" w:type="dxa"/>
        <w:tblLook w:val="04A0"/>
      </w:tblPr>
      <w:tblGrid>
        <w:gridCol w:w="1368"/>
        <w:gridCol w:w="1368"/>
        <w:gridCol w:w="1368"/>
        <w:gridCol w:w="2844"/>
        <w:gridCol w:w="2250"/>
        <w:gridCol w:w="1710"/>
        <w:gridCol w:w="2340"/>
      </w:tblGrid>
      <w:tr w:rsidR="003F3DA0" w:rsidRPr="003F3DA0" w:rsidTr="003F3DA0">
        <w:tc>
          <w:tcPr>
            <w:tcW w:w="1368" w:type="dxa"/>
          </w:tcPr>
          <w:p w:rsidR="003F3DA0" w:rsidRPr="003F3DA0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 w:rsidRPr="003F3DA0">
              <w:rPr>
                <w:rFonts w:ascii="Californian FB" w:hAnsi="Californian FB"/>
                <w:b/>
                <w:i/>
              </w:rPr>
              <w:t>District Calendar Date</w:t>
            </w:r>
          </w:p>
        </w:tc>
        <w:tc>
          <w:tcPr>
            <w:tcW w:w="1368" w:type="dxa"/>
          </w:tcPr>
          <w:p w:rsidR="003F3DA0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 xml:space="preserve">School </w:t>
            </w:r>
          </w:p>
          <w:p w:rsidR="000632D0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 xml:space="preserve">Or </w:t>
            </w:r>
          </w:p>
          <w:p w:rsidR="000632D0" w:rsidRPr="003F3DA0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>District</w:t>
            </w:r>
          </w:p>
        </w:tc>
        <w:tc>
          <w:tcPr>
            <w:tcW w:w="1368" w:type="dxa"/>
          </w:tcPr>
          <w:p w:rsidR="003F3DA0" w:rsidRPr="003F3DA0" w:rsidRDefault="003F3DA0" w:rsidP="003F3DA0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 w:rsidRPr="003F3DA0">
              <w:rPr>
                <w:rFonts w:ascii="Californian FB" w:hAnsi="Californian FB"/>
                <w:b/>
                <w:i/>
              </w:rPr>
              <w:t xml:space="preserve">CSIP </w:t>
            </w:r>
          </w:p>
        </w:tc>
        <w:tc>
          <w:tcPr>
            <w:tcW w:w="2844" w:type="dxa"/>
          </w:tcPr>
          <w:p w:rsidR="003F3DA0" w:rsidRPr="003F3DA0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 w:rsidRPr="003F3DA0">
              <w:rPr>
                <w:rFonts w:ascii="Californian FB" w:hAnsi="Californian FB"/>
                <w:b/>
                <w:i/>
              </w:rPr>
              <w:t>Description of Content of Professional Learning Goal</w:t>
            </w:r>
          </w:p>
        </w:tc>
        <w:tc>
          <w:tcPr>
            <w:tcW w:w="2250" w:type="dxa"/>
          </w:tcPr>
          <w:p w:rsidR="003F3DA0" w:rsidRPr="003F3DA0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 w:rsidRPr="003F3DA0">
              <w:rPr>
                <w:rFonts w:ascii="Californian FB" w:hAnsi="Californian FB"/>
                <w:b/>
                <w:i/>
              </w:rPr>
              <w:t>Specific Supporting Resources, as needed</w:t>
            </w:r>
            <w:r w:rsidR="00DC7ECE">
              <w:rPr>
                <w:rFonts w:ascii="Californian FB" w:hAnsi="Californian FB"/>
                <w:b/>
                <w:i/>
              </w:rPr>
              <w:t xml:space="preserve"> (include $ amount and funding source)</w:t>
            </w:r>
          </w:p>
        </w:tc>
        <w:tc>
          <w:tcPr>
            <w:tcW w:w="1710" w:type="dxa"/>
          </w:tcPr>
          <w:p w:rsidR="003F3DA0" w:rsidRPr="003F3DA0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 w:rsidRPr="003F3DA0">
              <w:rPr>
                <w:rFonts w:ascii="Californian FB" w:hAnsi="Californian FB"/>
                <w:b/>
                <w:i/>
              </w:rPr>
              <w:t>Location</w:t>
            </w:r>
          </w:p>
        </w:tc>
        <w:tc>
          <w:tcPr>
            <w:tcW w:w="2340" w:type="dxa"/>
          </w:tcPr>
          <w:p w:rsidR="003F3DA0" w:rsidRPr="003F3DA0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 w:rsidRPr="003F3DA0">
              <w:rPr>
                <w:rFonts w:ascii="Californian FB" w:hAnsi="Californian FB"/>
                <w:b/>
                <w:i/>
              </w:rPr>
              <w:t>Facilitator(s)</w:t>
            </w:r>
          </w:p>
        </w:tc>
      </w:tr>
      <w:tr w:rsidR="003F3DA0" w:rsidTr="003F3DA0">
        <w:tc>
          <w:tcPr>
            <w:tcW w:w="1368" w:type="dxa"/>
          </w:tcPr>
          <w:p w:rsidR="003F3DA0" w:rsidRPr="00330F79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t>PD Day #1</w:t>
            </w:r>
          </w:p>
          <w:p w:rsidR="003F3DA0" w:rsidRPr="00330F79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t>July27</w:t>
            </w:r>
          </w:p>
          <w:p w:rsidR="003F3DA0" w:rsidRPr="00330F79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3F3DA0" w:rsidRDefault="000632D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School</w:t>
            </w:r>
          </w:p>
          <w:p w:rsidR="000632D0" w:rsidRDefault="00B8077A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(2</w:t>
            </w:r>
            <w:r w:rsidR="000632D0">
              <w:rPr>
                <w:rFonts w:ascii="Californian FB" w:hAnsi="Californian FB"/>
                <w:sz w:val="20"/>
                <w:szCs w:val="20"/>
              </w:rPr>
              <w:t xml:space="preserve"> hours)</w:t>
            </w:r>
          </w:p>
          <w:p w:rsidR="00B8077A" w:rsidRDefault="00B8077A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B8077A" w:rsidRPr="003F3DA0" w:rsidRDefault="00B8077A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(4 hours)</w:t>
            </w:r>
          </w:p>
        </w:tc>
        <w:tc>
          <w:tcPr>
            <w:tcW w:w="1368" w:type="dxa"/>
          </w:tcPr>
          <w:p w:rsidR="00B8077A" w:rsidRDefault="00B8077A" w:rsidP="001355D7">
            <w:pPr>
              <w:pStyle w:val="NoSpacing"/>
              <w:jc w:val="center"/>
              <w:rPr>
                <w:rFonts w:ascii="Californian FB" w:hAnsi="Californian FB"/>
                <w:color w:val="FF0000"/>
                <w:sz w:val="20"/>
                <w:szCs w:val="20"/>
              </w:rPr>
            </w:pPr>
          </w:p>
          <w:p w:rsidR="00B8077A" w:rsidRDefault="00B8077A" w:rsidP="001355D7">
            <w:pPr>
              <w:pStyle w:val="NoSpacing"/>
              <w:jc w:val="center"/>
              <w:rPr>
                <w:rFonts w:ascii="Californian FB" w:hAnsi="Californian FB"/>
                <w:color w:val="FF0000"/>
                <w:sz w:val="20"/>
                <w:szCs w:val="20"/>
              </w:rPr>
            </w:pPr>
          </w:p>
          <w:p w:rsidR="00B8077A" w:rsidRDefault="00B8077A" w:rsidP="001355D7">
            <w:pPr>
              <w:pStyle w:val="NoSpacing"/>
              <w:jc w:val="center"/>
              <w:rPr>
                <w:rFonts w:ascii="Californian FB" w:hAnsi="Californian FB"/>
                <w:color w:val="FF0000"/>
                <w:sz w:val="20"/>
                <w:szCs w:val="20"/>
              </w:rPr>
            </w:pPr>
          </w:p>
          <w:p w:rsidR="00B8077A" w:rsidRDefault="00B8077A" w:rsidP="001355D7">
            <w:pPr>
              <w:pStyle w:val="NoSpacing"/>
              <w:jc w:val="center"/>
              <w:rPr>
                <w:rFonts w:ascii="Californian FB" w:hAnsi="Californian FB"/>
                <w:color w:val="FF0000"/>
                <w:sz w:val="20"/>
                <w:szCs w:val="20"/>
              </w:rPr>
            </w:pPr>
          </w:p>
          <w:p w:rsidR="00330F79" w:rsidRPr="00FB7273" w:rsidRDefault="00B8077A" w:rsidP="001355D7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FB7273">
              <w:rPr>
                <w:rFonts w:ascii="Californian FB" w:hAnsi="Californian FB"/>
                <w:sz w:val="20"/>
                <w:szCs w:val="20"/>
              </w:rPr>
              <w:t>GAP</w:t>
            </w:r>
            <w:r w:rsidR="00D70DE9" w:rsidRPr="00FB7273">
              <w:rPr>
                <w:rFonts w:ascii="Californian FB" w:hAnsi="Californian FB"/>
                <w:sz w:val="20"/>
                <w:szCs w:val="20"/>
              </w:rPr>
              <w:t>, Proficiency Rates</w:t>
            </w:r>
            <w:r w:rsidR="001355D7" w:rsidRPr="00FB7273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</w:tcPr>
          <w:p w:rsidR="00805942" w:rsidRPr="00805942" w:rsidRDefault="00B8077A" w:rsidP="00805942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Teachers will have 2 hours to complete mandatory, on-line training.</w:t>
            </w:r>
          </w:p>
          <w:p w:rsidR="00300C73" w:rsidRPr="00300C73" w:rsidRDefault="00300C73" w:rsidP="00300C73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3F3DA0" w:rsidRPr="003F3DA0" w:rsidRDefault="009D6CEA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Teachers will work within departments/PLCs to refine units, calendar, learning targets and common assessments</w:t>
            </w:r>
          </w:p>
        </w:tc>
        <w:tc>
          <w:tcPr>
            <w:tcW w:w="2250" w:type="dxa"/>
          </w:tcPr>
          <w:p w:rsidR="00805942" w:rsidRDefault="00805942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805942" w:rsidRDefault="00B8077A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N/A</w:t>
            </w:r>
          </w:p>
          <w:p w:rsidR="00805942" w:rsidRDefault="00805942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805942" w:rsidRDefault="00805942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805942" w:rsidRDefault="00805942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805942" w:rsidRDefault="00805942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805942" w:rsidRPr="003F3DA0" w:rsidRDefault="00805942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3DA0" w:rsidRPr="003F3DA0" w:rsidRDefault="00B8077A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EHS Library</w:t>
            </w:r>
          </w:p>
        </w:tc>
        <w:tc>
          <w:tcPr>
            <w:tcW w:w="2340" w:type="dxa"/>
          </w:tcPr>
          <w:p w:rsidR="007C775F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7C775F" w:rsidRDefault="00B8077A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Alesa Walters</w:t>
            </w:r>
          </w:p>
          <w:p w:rsidR="007C775F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7C775F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7C775F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7C775F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7C775F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7C775F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7C775F" w:rsidRPr="003F3DA0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3F3DA0" w:rsidTr="003F3DA0">
        <w:tc>
          <w:tcPr>
            <w:tcW w:w="1368" w:type="dxa"/>
          </w:tcPr>
          <w:p w:rsidR="003F3DA0" w:rsidRPr="00330F79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t>PD Day #2</w:t>
            </w:r>
          </w:p>
          <w:p w:rsidR="003F3DA0" w:rsidRPr="00330F79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t>July 28</w:t>
            </w:r>
          </w:p>
        </w:tc>
        <w:tc>
          <w:tcPr>
            <w:tcW w:w="1368" w:type="dxa"/>
          </w:tcPr>
          <w:p w:rsidR="003F3DA0" w:rsidRDefault="000632D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School</w:t>
            </w:r>
          </w:p>
          <w:p w:rsidR="000632D0" w:rsidRPr="003F3DA0" w:rsidRDefault="000632D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(6 hours)</w:t>
            </w:r>
          </w:p>
        </w:tc>
        <w:tc>
          <w:tcPr>
            <w:tcW w:w="1368" w:type="dxa"/>
          </w:tcPr>
          <w:p w:rsidR="003F3DA0" w:rsidRDefault="003F3DA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676F40" w:rsidRDefault="00D70DE9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GAP, Proficiency Rates</w:t>
            </w:r>
          </w:p>
          <w:p w:rsidR="00676F40" w:rsidRDefault="00676F4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676F40" w:rsidRDefault="00676F4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676F40" w:rsidRDefault="00676F4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676F40" w:rsidRDefault="00676F4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676F40" w:rsidRDefault="00676F4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676F40" w:rsidRDefault="00676F4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676F40" w:rsidRDefault="00676F4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676F40" w:rsidRDefault="00676F4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676F40" w:rsidRPr="003F3DA0" w:rsidRDefault="00330F79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</w:tcPr>
          <w:p w:rsidR="007C775F" w:rsidRDefault="007C775F" w:rsidP="007C775F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7C775F" w:rsidRPr="007C775F" w:rsidRDefault="00D70DE9" w:rsidP="007C775F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Teachers will work with units</w:t>
            </w:r>
            <w:r w:rsidR="00FB7273">
              <w:rPr>
                <w:rFonts w:ascii="Californian FB" w:hAnsi="Californian FB"/>
                <w:b/>
                <w:sz w:val="20"/>
                <w:szCs w:val="20"/>
              </w:rPr>
              <w:t xml:space="preserve"> from yesterday</w:t>
            </w:r>
            <w:r>
              <w:rPr>
                <w:rFonts w:ascii="Californian FB" w:hAnsi="Californian FB"/>
                <w:b/>
                <w:sz w:val="20"/>
                <w:szCs w:val="20"/>
              </w:rPr>
              <w:t xml:space="preserve"> to prioritize standards for use with</w:t>
            </w:r>
            <w:r w:rsidR="00FB7273">
              <w:rPr>
                <w:rFonts w:ascii="Californian FB" w:hAnsi="Californian FB"/>
                <w:b/>
                <w:sz w:val="20"/>
                <w:szCs w:val="20"/>
              </w:rPr>
              <w:t xml:space="preserve"> special needs students.  Finished product will be one binder per PLC with Pacing calendar containing standards/learning targets, prioritized standards and common assessments.</w:t>
            </w:r>
          </w:p>
          <w:p w:rsidR="003F3DA0" w:rsidRPr="003F3DA0" w:rsidRDefault="003F3DA0" w:rsidP="007C775F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250" w:type="dxa"/>
          </w:tcPr>
          <w:p w:rsidR="003F3DA0" w:rsidRPr="003F3DA0" w:rsidRDefault="00FB7273" w:rsidP="000632D0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To be determined</w:t>
            </w:r>
          </w:p>
        </w:tc>
        <w:tc>
          <w:tcPr>
            <w:tcW w:w="1710" w:type="dxa"/>
          </w:tcPr>
          <w:p w:rsidR="003F3DA0" w:rsidRPr="003F3DA0" w:rsidRDefault="00FB7273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EHS Library and Computer Labs</w:t>
            </w:r>
          </w:p>
        </w:tc>
        <w:tc>
          <w:tcPr>
            <w:tcW w:w="2340" w:type="dxa"/>
          </w:tcPr>
          <w:p w:rsidR="003F3DA0" w:rsidRDefault="00FB7273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BJ Henry</w:t>
            </w:r>
          </w:p>
          <w:p w:rsidR="00FB7273" w:rsidRDefault="00FB7273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Steve Smallwood</w:t>
            </w:r>
          </w:p>
          <w:p w:rsidR="00FB7273" w:rsidRDefault="00FB7273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Dawne Swank</w:t>
            </w:r>
          </w:p>
          <w:p w:rsidR="00FB7273" w:rsidRPr="003F3DA0" w:rsidRDefault="00FB7273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GRREC </w:t>
            </w:r>
          </w:p>
        </w:tc>
      </w:tr>
      <w:tr w:rsidR="003F3DA0" w:rsidTr="003F3DA0">
        <w:tc>
          <w:tcPr>
            <w:tcW w:w="1368" w:type="dxa"/>
          </w:tcPr>
          <w:p w:rsidR="003F3DA0" w:rsidRPr="00330F79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t>PD Day #3</w:t>
            </w:r>
          </w:p>
          <w:p w:rsidR="003F3DA0" w:rsidRDefault="000632D0" w:rsidP="00FB7273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t>Sept. 6</w:t>
            </w:r>
          </w:p>
          <w:p w:rsidR="00FB7273" w:rsidRDefault="00FB7273" w:rsidP="00FB7273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FB7273" w:rsidRDefault="00FB7273" w:rsidP="00FB7273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FB7273" w:rsidRDefault="00FB7273" w:rsidP="00FB7273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FB7273" w:rsidRDefault="00FB7273" w:rsidP="00FB7273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FB7273" w:rsidRDefault="00FB7273" w:rsidP="00FB7273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FB7273" w:rsidRDefault="00FB7273" w:rsidP="00FB7273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FB7273" w:rsidRDefault="00FB7273" w:rsidP="00FB7273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FB7273" w:rsidRDefault="00FB7273" w:rsidP="00FB7273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FB7273" w:rsidRDefault="00FB7273" w:rsidP="00FB7273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FB7273" w:rsidRDefault="00FB7273" w:rsidP="00FB7273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FB7273" w:rsidRDefault="00FB7273" w:rsidP="00FB7273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FB7273" w:rsidRPr="00330F79" w:rsidRDefault="00FB7273" w:rsidP="00FB7273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0632D0" w:rsidRPr="0072666A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lastRenderedPageBreak/>
              <w:t xml:space="preserve">District </w:t>
            </w:r>
          </w:p>
          <w:p w:rsidR="003F3DA0" w:rsidRPr="0072666A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(3 hours)</w:t>
            </w:r>
          </w:p>
          <w:p w:rsidR="000632D0" w:rsidRDefault="000632D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0632D0" w:rsidRDefault="000632D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School</w:t>
            </w:r>
          </w:p>
          <w:p w:rsidR="000632D0" w:rsidRPr="003F3DA0" w:rsidRDefault="000632D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(3 hours)</w:t>
            </w:r>
          </w:p>
        </w:tc>
        <w:tc>
          <w:tcPr>
            <w:tcW w:w="1368" w:type="dxa"/>
          </w:tcPr>
          <w:p w:rsidR="0072666A" w:rsidRPr="0072666A" w:rsidRDefault="0072666A" w:rsidP="0072666A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Applicable Goals:</w:t>
            </w:r>
          </w:p>
          <w:p w:rsidR="003F3DA0" w:rsidRDefault="0072666A" w:rsidP="0072666A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Graduation, Gap, Novice Reduction</w:t>
            </w:r>
          </w:p>
          <w:p w:rsidR="00C75C0B" w:rsidRDefault="00C75C0B" w:rsidP="0072666A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0652B0" w:rsidRDefault="000652B0" w:rsidP="0072666A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0652B0" w:rsidRDefault="000652B0" w:rsidP="0072666A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0652B0" w:rsidRPr="000652B0" w:rsidRDefault="000652B0" w:rsidP="000652B0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  <w:r w:rsidRPr="000652B0">
              <w:rPr>
                <w:rFonts w:ascii="Californian FB" w:hAnsi="Californian FB"/>
                <w:b/>
                <w:sz w:val="20"/>
                <w:szCs w:val="20"/>
              </w:rPr>
              <w:t>Graduation, Gap, Novice Reduction</w:t>
            </w:r>
          </w:p>
          <w:p w:rsidR="00C75C0B" w:rsidRPr="0072666A" w:rsidRDefault="00C75C0B" w:rsidP="00C75C0B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</w:p>
        </w:tc>
        <w:tc>
          <w:tcPr>
            <w:tcW w:w="2844" w:type="dxa"/>
          </w:tcPr>
          <w:p w:rsidR="000632D0" w:rsidRPr="0072666A" w:rsidRDefault="000632D0" w:rsidP="000632D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EIS teachers will participate in professional learning to better understand the needs of non-duplicated gap group students as well as learn strategies to more effectively support them in learning.  (3 hours)</w:t>
            </w:r>
          </w:p>
          <w:p w:rsidR="003F3DA0" w:rsidRPr="00F7323B" w:rsidRDefault="00C75C0B" w:rsidP="000632D0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  <w:r w:rsidRPr="00F7323B">
              <w:rPr>
                <w:rFonts w:ascii="Californian FB" w:hAnsi="Californian FB"/>
                <w:b/>
                <w:sz w:val="20"/>
                <w:szCs w:val="20"/>
              </w:rPr>
              <w:t xml:space="preserve">EHS teachers will develop protocols for analyzing assessments, tracking the data and </w:t>
            </w:r>
            <w:r w:rsidR="00F7323B" w:rsidRPr="00F7323B">
              <w:rPr>
                <w:rFonts w:ascii="Californian FB" w:hAnsi="Californian FB"/>
                <w:b/>
                <w:sz w:val="20"/>
                <w:szCs w:val="20"/>
              </w:rPr>
              <w:t>using results to further student learning.  (3hours)</w:t>
            </w:r>
          </w:p>
        </w:tc>
        <w:tc>
          <w:tcPr>
            <w:tcW w:w="2250" w:type="dxa"/>
          </w:tcPr>
          <w:p w:rsidR="00FD5040" w:rsidRPr="0072666A" w:rsidRDefault="00FD5040" w:rsidP="00FD5040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color w:val="0070C0"/>
                <w:sz w:val="20"/>
                <w:szCs w:val="20"/>
              </w:rPr>
              <w:t xml:space="preserve">Copies of </w:t>
            </w:r>
            <w:r w:rsidRPr="0072666A">
              <w:rPr>
                <w:rFonts w:ascii="Californian FB" w:hAnsi="Californian FB"/>
                <w:color w:val="0070C0"/>
                <w:sz w:val="20"/>
                <w:szCs w:val="20"/>
                <w:u w:val="single"/>
              </w:rPr>
              <w:t>Engaging Students with Poverty in Mind</w:t>
            </w:r>
            <w:r w:rsidRPr="0072666A">
              <w:rPr>
                <w:rFonts w:ascii="Californian FB" w:hAnsi="Californian FB"/>
                <w:color w:val="0070C0"/>
                <w:sz w:val="20"/>
                <w:szCs w:val="20"/>
              </w:rPr>
              <w:t xml:space="preserve"> by Eric Jensen for each teacher</w:t>
            </w:r>
          </w:p>
          <w:p w:rsidR="00FD5040" w:rsidRPr="0072666A" w:rsidRDefault="00FD5040" w:rsidP="00FD5040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color w:val="0070C0"/>
                <w:sz w:val="20"/>
                <w:szCs w:val="20"/>
              </w:rPr>
              <w:t>($6,000, Title II)</w:t>
            </w:r>
          </w:p>
          <w:p w:rsidR="00FD5040" w:rsidRPr="0072666A" w:rsidRDefault="00FD5040" w:rsidP="00FD5040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color w:val="0070C0"/>
                <w:sz w:val="20"/>
                <w:szCs w:val="20"/>
              </w:rPr>
              <w:t xml:space="preserve">Copies of </w:t>
            </w:r>
            <w:r w:rsidRPr="0072666A">
              <w:rPr>
                <w:rFonts w:ascii="Californian FB" w:hAnsi="Californian FB"/>
                <w:color w:val="0070C0"/>
                <w:sz w:val="20"/>
                <w:szCs w:val="20"/>
                <w:u w:val="single"/>
              </w:rPr>
              <w:t xml:space="preserve">Engaging Students with Poverty in Mind </w:t>
            </w:r>
            <w:r w:rsidRPr="0072666A">
              <w:rPr>
                <w:rFonts w:ascii="Californian FB" w:hAnsi="Californian FB"/>
                <w:color w:val="0070C0"/>
                <w:sz w:val="20"/>
                <w:szCs w:val="20"/>
              </w:rPr>
              <w:t>DVD</w:t>
            </w:r>
          </w:p>
          <w:p w:rsidR="00FD5040" w:rsidRDefault="00FD5040" w:rsidP="00FD5040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color w:val="0070C0"/>
                <w:sz w:val="20"/>
                <w:szCs w:val="20"/>
              </w:rPr>
              <w:t>($500, Title II)</w:t>
            </w:r>
          </w:p>
          <w:p w:rsidR="003F3DA0" w:rsidRPr="0072666A" w:rsidRDefault="000652B0" w:rsidP="00C7543A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  <w:r w:rsidRPr="000652B0">
              <w:rPr>
                <w:rFonts w:ascii="Californian FB" w:hAnsi="Californian FB"/>
                <w:sz w:val="20"/>
                <w:szCs w:val="20"/>
              </w:rPr>
              <w:t>Examples of protocols and tracking tools.  Review of Feedback materials</w:t>
            </w:r>
            <w:bookmarkStart w:id="0" w:name="_GoBack"/>
            <w:bookmarkEnd w:id="0"/>
          </w:p>
        </w:tc>
        <w:tc>
          <w:tcPr>
            <w:tcW w:w="1710" w:type="dxa"/>
          </w:tcPr>
          <w:p w:rsidR="003F3DA0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EHS</w:t>
            </w:r>
          </w:p>
          <w:p w:rsidR="00B8077A" w:rsidRDefault="00B8077A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B8077A" w:rsidRDefault="00B8077A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B8077A" w:rsidRDefault="00B8077A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B8077A" w:rsidRDefault="00B8077A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B8077A" w:rsidRDefault="00B8077A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B8077A" w:rsidRPr="00B8077A" w:rsidRDefault="00B8077A" w:rsidP="00906A8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B8077A">
              <w:rPr>
                <w:rFonts w:ascii="Californian FB" w:hAnsi="Californian FB"/>
                <w:b/>
                <w:sz w:val="20"/>
                <w:szCs w:val="20"/>
              </w:rPr>
              <w:t>EHS</w:t>
            </w:r>
          </w:p>
        </w:tc>
        <w:tc>
          <w:tcPr>
            <w:tcW w:w="2340" w:type="dxa"/>
          </w:tcPr>
          <w:p w:rsidR="003F3DA0" w:rsidRPr="0072666A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Kelli Bush,</w:t>
            </w:r>
          </w:p>
          <w:p w:rsidR="000632D0" w:rsidRPr="0072666A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Lead Teachers</w:t>
            </w:r>
          </w:p>
          <w:p w:rsidR="000632D0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(3 hours)</w:t>
            </w:r>
          </w:p>
          <w:p w:rsidR="00F7323B" w:rsidRDefault="00F7323B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F7323B" w:rsidRDefault="00F7323B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F7323B" w:rsidRDefault="00F7323B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F7323B" w:rsidRPr="000652B0" w:rsidRDefault="000652B0" w:rsidP="00906A8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0652B0">
              <w:rPr>
                <w:rFonts w:ascii="Californian FB" w:hAnsi="Californian FB"/>
                <w:b/>
                <w:sz w:val="20"/>
                <w:szCs w:val="20"/>
              </w:rPr>
              <w:t>BJ Henry</w:t>
            </w:r>
          </w:p>
          <w:p w:rsidR="000652B0" w:rsidRPr="0072666A" w:rsidRDefault="000652B0" w:rsidP="00906A89">
            <w:pPr>
              <w:pStyle w:val="NoSpacing"/>
              <w:jc w:val="center"/>
              <w:rPr>
                <w:rFonts w:ascii="Californian FB" w:hAnsi="Californian FB"/>
                <w:color w:val="0070C0"/>
                <w:sz w:val="20"/>
                <w:szCs w:val="20"/>
              </w:rPr>
            </w:pPr>
            <w:r w:rsidRPr="000652B0">
              <w:rPr>
                <w:rFonts w:ascii="Californian FB" w:hAnsi="Californian FB"/>
                <w:b/>
                <w:sz w:val="20"/>
                <w:szCs w:val="20"/>
              </w:rPr>
              <w:t>Department Heads</w:t>
            </w:r>
          </w:p>
        </w:tc>
      </w:tr>
      <w:tr w:rsidR="003F3DA0" w:rsidTr="003F3DA0">
        <w:tc>
          <w:tcPr>
            <w:tcW w:w="1368" w:type="dxa"/>
          </w:tcPr>
          <w:p w:rsidR="003F3DA0" w:rsidRPr="00330F79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lastRenderedPageBreak/>
              <w:t>PD Day #4</w:t>
            </w:r>
          </w:p>
          <w:p w:rsidR="003F3DA0" w:rsidRPr="003F3DA0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t>Jan</w:t>
            </w:r>
            <w:r w:rsidR="000632D0" w:rsidRPr="00330F79">
              <w:rPr>
                <w:rFonts w:ascii="Californian FB" w:hAnsi="Californian FB"/>
                <w:b/>
                <w:sz w:val="24"/>
                <w:szCs w:val="24"/>
              </w:rPr>
              <w:t>. 2</w:t>
            </w:r>
          </w:p>
        </w:tc>
        <w:tc>
          <w:tcPr>
            <w:tcW w:w="1368" w:type="dxa"/>
          </w:tcPr>
          <w:p w:rsidR="000632D0" w:rsidRPr="0072666A" w:rsidRDefault="000632D0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 xml:space="preserve">District </w:t>
            </w:r>
          </w:p>
          <w:p w:rsidR="000632D0" w:rsidRPr="0072666A" w:rsidRDefault="000632D0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(3 hours)</w:t>
            </w:r>
          </w:p>
          <w:p w:rsidR="000632D0" w:rsidRDefault="000632D0" w:rsidP="000632D0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0632D0" w:rsidRDefault="000632D0" w:rsidP="000632D0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School</w:t>
            </w:r>
          </w:p>
          <w:p w:rsidR="003F3DA0" w:rsidRPr="003F3DA0" w:rsidRDefault="000632D0" w:rsidP="000632D0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(3 hours)</w:t>
            </w:r>
          </w:p>
        </w:tc>
        <w:tc>
          <w:tcPr>
            <w:tcW w:w="1368" w:type="dxa"/>
          </w:tcPr>
          <w:p w:rsidR="003F3DA0" w:rsidRPr="003F3DA0" w:rsidRDefault="003F3DA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844" w:type="dxa"/>
          </w:tcPr>
          <w:p w:rsidR="007C775F" w:rsidRDefault="007C775F" w:rsidP="007C775F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EIS teachers will participate in continued professional learning to better understand the needs of non-duplicated gap group students as well as learn strategies to more effective</w:t>
            </w:r>
            <w:r w:rsidR="000632D0"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ly support them in learning.  (3</w:t>
            </w: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 xml:space="preserve"> hours)</w:t>
            </w:r>
          </w:p>
          <w:p w:rsidR="000652B0" w:rsidRDefault="000652B0" w:rsidP="007C775F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0652B0" w:rsidRPr="00B8077A" w:rsidRDefault="000652B0" w:rsidP="007C775F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  <w:r w:rsidRPr="00B8077A">
              <w:rPr>
                <w:rFonts w:ascii="Californian FB" w:hAnsi="Californian FB"/>
                <w:b/>
                <w:sz w:val="20"/>
                <w:szCs w:val="20"/>
              </w:rPr>
              <w:t>Content Specific learning emphasizing Hattie’s work on</w:t>
            </w:r>
            <w:r w:rsidR="00B8077A" w:rsidRPr="00B8077A">
              <w:rPr>
                <w:rFonts w:ascii="Californian FB" w:hAnsi="Californian FB"/>
                <w:b/>
                <w:sz w:val="20"/>
                <w:szCs w:val="20"/>
              </w:rPr>
              <w:t xml:space="preserve"> learning strategies with the most potential for improving student learning.</w:t>
            </w:r>
            <w:r w:rsidRPr="00B8077A">
              <w:rPr>
                <w:rFonts w:ascii="Californian FB" w:hAnsi="Californian FB"/>
                <w:b/>
                <w:sz w:val="20"/>
                <w:szCs w:val="20"/>
              </w:rPr>
              <w:t xml:space="preserve"> </w:t>
            </w:r>
          </w:p>
          <w:p w:rsidR="003F3DA0" w:rsidRPr="0072666A" w:rsidRDefault="003F3DA0" w:rsidP="007C775F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</w:p>
        </w:tc>
        <w:tc>
          <w:tcPr>
            <w:tcW w:w="2250" w:type="dxa"/>
          </w:tcPr>
          <w:p w:rsidR="00FD5040" w:rsidRPr="0072666A" w:rsidRDefault="00FD5040" w:rsidP="00FD504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 xml:space="preserve">Copies of </w:t>
            </w: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  <w:u w:val="single"/>
              </w:rPr>
              <w:t>Engaging Students with Poverty in Mind</w:t>
            </w: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 xml:space="preserve"> by Eric Jensen for each teacher</w:t>
            </w:r>
          </w:p>
          <w:p w:rsidR="00FD5040" w:rsidRPr="0072666A" w:rsidRDefault="00FD5040" w:rsidP="00FD504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($6,000, Title II)</w:t>
            </w:r>
          </w:p>
          <w:p w:rsidR="00FD5040" w:rsidRPr="0072666A" w:rsidRDefault="00FD5040" w:rsidP="00FD504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FD5040" w:rsidRPr="0072666A" w:rsidRDefault="00FD5040" w:rsidP="00FD504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 xml:space="preserve">Copies of </w:t>
            </w: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  <w:u w:val="single"/>
              </w:rPr>
              <w:t xml:space="preserve">Engaging Students with Poverty in Mind </w:t>
            </w: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DVD</w:t>
            </w:r>
          </w:p>
          <w:p w:rsidR="00FD5040" w:rsidRDefault="00FD5040" w:rsidP="00FD504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($500, Title II)</w:t>
            </w:r>
          </w:p>
          <w:p w:rsidR="00B8077A" w:rsidRPr="0072666A" w:rsidRDefault="00B8077A" w:rsidP="00FD504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3F3DA0" w:rsidRDefault="00B8077A" w:rsidP="00906A89">
            <w:pPr>
              <w:pStyle w:val="NoSpacing"/>
              <w:jc w:val="center"/>
              <w:rPr>
                <w:rFonts w:ascii="Californian FB" w:hAnsi="Californian FB"/>
                <w:i/>
                <w:sz w:val="20"/>
                <w:szCs w:val="20"/>
              </w:rPr>
            </w:pPr>
            <w:r w:rsidRPr="00B8077A">
              <w:rPr>
                <w:rFonts w:ascii="Californian FB" w:hAnsi="Californian FB"/>
                <w:sz w:val="20"/>
                <w:szCs w:val="20"/>
              </w:rPr>
              <w:t xml:space="preserve">Copies of Hattie’s book, </w:t>
            </w:r>
            <w:r w:rsidRPr="00B8077A">
              <w:rPr>
                <w:rFonts w:ascii="Californian FB" w:hAnsi="Californian FB"/>
                <w:i/>
                <w:sz w:val="20"/>
                <w:szCs w:val="20"/>
              </w:rPr>
              <w:t>Visible Learning for Teachers</w:t>
            </w:r>
          </w:p>
          <w:p w:rsidR="00B8077A" w:rsidRPr="00B8077A" w:rsidRDefault="00B8077A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For Department Heads</w:t>
            </w:r>
          </w:p>
        </w:tc>
        <w:tc>
          <w:tcPr>
            <w:tcW w:w="1710" w:type="dxa"/>
          </w:tcPr>
          <w:p w:rsidR="003F3DA0" w:rsidRDefault="00676F40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All Schools</w:t>
            </w:r>
          </w:p>
          <w:p w:rsidR="00B8077A" w:rsidRDefault="00B8077A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B8077A" w:rsidRDefault="00B8077A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B8077A" w:rsidRDefault="00B8077A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B8077A" w:rsidRDefault="00B8077A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B8077A" w:rsidRDefault="00B8077A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B8077A" w:rsidRDefault="00B8077A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B8077A" w:rsidRDefault="00B8077A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B8077A" w:rsidRDefault="00B8077A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B8077A" w:rsidRPr="00B8077A" w:rsidRDefault="00B8077A" w:rsidP="00906A8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B8077A">
              <w:rPr>
                <w:rFonts w:ascii="Californian FB" w:hAnsi="Californian FB"/>
                <w:b/>
                <w:sz w:val="20"/>
                <w:szCs w:val="20"/>
              </w:rPr>
              <w:t>EHS</w:t>
            </w:r>
          </w:p>
        </w:tc>
        <w:tc>
          <w:tcPr>
            <w:tcW w:w="2340" w:type="dxa"/>
          </w:tcPr>
          <w:p w:rsidR="000632D0" w:rsidRPr="0072666A" w:rsidRDefault="000632D0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Kelli Bush,</w:t>
            </w:r>
          </w:p>
          <w:p w:rsidR="000632D0" w:rsidRPr="0072666A" w:rsidRDefault="000632D0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Lead Teachers</w:t>
            </w:r>
          </w:p>
          <w:p w:rsidR="003F3DA0" w:rsidRDefault="000632D0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(3 hours)</w:t>
            </w:r>
          </w:p>
          <w:p w:rsidR="00B8077A" w:rsidRDefault="00B8077A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B8077A" w:rsidRDefault="00B8077A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B8077A" w:rsidRDefault="00B8077A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B8077A" w:rsidRDefault="00B8077A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B8077A" w:rsidRDefault="00B8077A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B8077A" w:rsidRPr="00B8077A" w:rsidRDefault="00B8077A" w:rsidP="000632D0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B8077A">
              <w:rPr>
                <w:rFonts w:ascii="Californian FB" w:hAnsi="Californian FB"/>
                <w:b/>
                <w:sz w:val="20"/>
                <w:szCs w:val="20"/>
              </w:rPr>
              <w:t>BJ Henry</w:t>
            </w:r>
          </w:p>
          <w:p w:rsidR="00B8077A" w:rsidRPr="0072666A" w:rsidRDefault="00B8077A" w:rsidP="000632D0">
            <w:pPr>
              <w:pStyle w:val="NoSpacing"/>
              <w:jc w:val="center"/>
              <w:rPr>
                <w:rFonts w:ascii="Californian FB" w:hAnsi="Californian FB"/>
                <w:color w:val="0070C0"/>
                <w:sz w:val="20"/>
                <w:szCs w:val="20"/>
              </w:rPr>
            </w:pPr>
            <w:r w:rsidRPr="00B8077A">
              <w:rPr>
                <w:rFonts w:ascii="Californian FB" w:hAnsi="Californian FB"/>
                <w:b/>
                <w:sz w:val="20"/>
                <w:szCs w:val="20"/>
              </w:rPr>
              <w:t>Department Heads</w:t>
            </w:r>
          </w:p>
        </w:tc>
      </w:tr>
    </w:tbl>
    <w:p w:rsidR="00906A89" w:rsidRPr="00906A89" w:rsidRDefault="00906A89" w:rsidP="00906A89">
      <w:pPr>
        <w:pStyle w:val="NoSpacing"/>
        <w:jc w:val="center"/>
        <w:rPr>
          <w:rFonts w:ascii="Californian FB" w:hAnsi="Californian FB"/>
        </w:rPr>
      </w:pPr>
    </w:p>
    <w:p w:rsidR="00906A89" w:rsidRPr="00906A89" w:rsidRDefault="00906A89" w:rsidP="00906A89">
      <w:pPr>
        <w:pStyle w:val="NoSpacing"/>
        <w:rPr>
          <w:rFonts w:ascii="Californian FB" w:hAnsi="Californian FB"/>
          <w:i/>
        </w:rPr>
      </w:pPr>
    </w:p>
    <w:p w:rsidR="000632D0" w:rsidRPr="00300C73" w:rsidRDefault="000632D0" w:rsidP="000632D0">
      <w:pPr>
        <w:pStyle w:val="NoSpacing"/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 xml:space="preserve">Additionally, teachers </w:t>
      </w:r>
      <w:r w:rsidRPr="00300C73">
        <w:rPr>
          <w:rFonts w:ascii="Californian FB" w:hAnsi="Californian FB"/>
          <w:b/>
          <w:sz w:val="20"/>
          <w:szCs w:val="20"/>
        </w:rPr>
        <w:t xml:space="preserve">will </w:t>
      </w:r>
      <w:r>
        <w:rPr>
          <w:rFonts w:ascii="Californian FB" w:hAnsi="Californian FB"/>
          <w:b/>
          <w:sz w:val="20"/>
          <w:szCs w:val="20"/>
        </w:rPr>
        <w:t>be required to complete</w:t>
      </w:r>
      <w:r w:rsidRPr="00300C73">
        <w:rPr>
          <w:rFonts w:ascii="Californian FB" w:hAnsi="Californian FB"/>
          <w:b/>
          <w:sz w:val="20"/>
          <w:szCs w:val="20"/>
        </w:rPr>
        <w:t xml:space="preserve"> mandatory training</w:t>
      </w:r>
      <w:r>
        <w:rPr>
          <w:rFonts w:ascii="Californian FB" w:hAnsi="Californian FB"/>
          <w:b/>
          <w:sz w:val="20"/>
          <w:szCs w:val="20"/>
        </w:rPr>
        <w:t xml:space="preserve"> as assigned </w:t>
      </w:r>
      <w:r w:rsidRPr="00300C73">
        <w:rPr>
          <w:rFonts w:ascii="Californian FB" w:hAnsi="Californian FB"/>
          <w:b/>
          <w:sz w:val="20"/>
          <w:szCs w:val="20"/>
        </w:rPr>
        <w:t>including but not limited to:</w:t>
      </w:r>
      <w:r>
        <w:rPr>
          <w:rFonts w:ascii="Californian FB" w:hAnsi="Californian FB"/>
          <w:b/>
          <w:sz w:val="20"/>
          <w:szCs w:val="20"/>
        </w:rPr>
        <w:t xml:space="preserve"> </w:t>
      </w:r>
    </w:p>
    <w:p w:rsidR="000632D0" w:rsidRDefault="000632D0" w:rsidP="000632D0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r w:rsidRPr="00300C73">
        <w:rPr>
          <w:rFonts w:ascii="Californian FB" w:hAnsi="Californian FB"/>
          <w:b/>
          <w:sz w:val="20"/>
          <w:szCs w:val="20"/>
        </w:rPr>
        <w:t>PGES Peer Observation</w:t>
      </w:r>
    </w:p>
    <w:p w:rsidR="000632D0" w:rsidRPr="00300C73" w:rsidRDefault="000632D0" w:rsidP="000632D0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PBIS Restraint and Seclusion</w:t>
      </w:r>
    </w:p>
    <w:p w:rsidR="000632D0" w:rsidRPr="00300C73" w:rsidRDefault="000632D0" w:rsidP="000632D0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r w:rsidRPr="00300C73">
        <w:rPr>
          <w:rFonts w:ascii="Californian FB" w:hAnsi="Californian FB"/>
          <w:b/>
          <w:sz w:val="20"/>
          <w:szCs w:val="20"/>
        </w:rPr>
        <w:t>Sexual Harassment</w:t>
      </w:r>
    </w:p>
    <w:p w:rsidR="000632D0" w:rsidRPr="00300C73" w:rsidRDefault="000632D0" w:rsidP="000632D0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r w:rsidRPr="00300C73">
        <w:rPr>
          <w:rFonts w:ascii="Californian FB" w:hAnsi="Californian FB"/>
          <w:b/>
          <w:sz w:val="20"/>
          <w:szCs w:val="20"/>
        </w:rPr>
        <w:t>Suicide Prevention</w:t>
      </w:r>
    </w:p>
    <w:p w:rsidR="000632D0" w:rsidRPr="00300C73" w:rsidRDefault="000632D0" w:rsidP="000632D0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r w:rsidRPr="00300C73">
        <w:rPr>
          <w:rFonts w:ascii="Californian FB" w:hAnsi="Californian FB"/>
          <w:b/>
          <w:sz w:val="20"/>
          <w:szCs w:val="20"/>
        </w:rPr>
        <w:t>Medication</w:t>
      </w:r>
    </w:p>
    <w:p w:rsidR="000632D0" w:rsidRPr="00300C73" w:rsidRDefault="000632D0" w:rsidP="000632D0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r w:rsidRPr="00300C73">
        <w:rPr>
          <w:rFonts w:ascii="Californian FB" w:hAnsi="Californian FB"/>
          <w:b/>
          <w:sz w:val="20"/>
          <w:szCs w:val="20"/>
        </w:rPr>
        <w:t>Bloodbourne Pathogen</w:t>
      </w:r>
    </w:p>
    <w:p w:rsidR="00906A89" w:rsidRPr="00906A89" w:rsidRDefault="00906A89" w:rsidP="00906A89">
      <w:pPr>
        <w:rPr>
          <w:rFonts w:ascii="Californian FB" w:hAnsi="Californian FB"/>
          <w:b/>
        </w:rPr>
      </w:pPr>
    </w:p>
    <w:sectPr w:rsidR="00906A89" w:rsidRPr="00906A89" w:rsidSect="00FB72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1D36"/>
    <w:multiLevelType w:val="hybridMultilevel"/>
    <w:tmpl w:val="A57E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06A89"/>
    <w:rsid w:val="0001681B"/>
    <w:rsid w:val="000632D0"/>
    <w:rsid w:val="000652B0"/>
    <w:rsid w:val="001355D7"/>
    <w:rsid w:val="00232C28"/>
    <w:rsid w:val="00300C73"/>
    <w:rsid w:val="00330F79"/>
    <w:rsid w:val="003F3DA0"/>
    <w:rsid w:val="004F3ED7"/>
    <w:rsid w:val="00592937"/>
    <w:rsid w:val="0061449F"/>
    <w:rsid w:val="0062455E"/>
    <w:rsid w:val="00676F40"/>
    <w:rsid w:val="0072666A"/>
    <w:rsid w:val="007C775F"/>
    <w:rsid w:val="00805942"/>
    <w:rsid w:val="008449EE"/>
    <w:rsid w:val="00906A89"/>
    <w:rsid w:val="00947CEA"/>
    <w:rsid w:val="009565EF"/>
    <w:rsid w:val="009D6CEA"/>
    <w:rsid w:val="00A72BF3"/>
    <w:rsid w:val="00B8077A"/>
    <w:rsid w:val="00C66025"/>
    <w:rsid w:val="00C7543A"/>
    <w:rsid w:val="00C75C0B"/>
    <w:rsid w:val="00D70DE9"/>
    <w:rsid w:val="00DC7ECE"/>
    <w:rsid w:val="00EF7BC2"/>
    <w:rsid w:val="00F7323B"/>
    <w:rsid w:val="00FB7273"/>
    <w:rsid w:val="00FD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89"/>
    <w:pPr>
      <w:spacing w:after="0" w:line="240" w:lineRule="auto"/>
    </w:pPr>
  </w:style>
  <w:style w:type="table" w:styleId="TableGrid">
    <w:name w:val="Table Grid"/>
    <w:basedOn w:val="TableNormal"/>
    <w:uiPriority w:val="59"/>
    <w:rsid w:val="003F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89"/>
    <w:pPr>
      <w:spacing w:after="0" w:line="240" w:lineRule="auto"/>
    </w:pPr>
  </w:style>
  <w:style w:type="table" w:styleId="TableGrid">
    <w:name w:val="Table Grid"/>
    <w:basedOn w:val="TableNormal"/>
    <w:uiPriority w:val="59"/>
    <w:rsid w:val="003F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Ind Schools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Bush, Kelli</dc:creator>
  <cp:lastModifiedBy>mmaples</cp:lastModifiedBy>
  <cp:revision>2</cp:revision>
  <cp:lastPrinted>2016-01-29T16:13:00Z</cp:lastPrinted>
  <dcterms:created xsi:type="dcterms:W3CDTF">2016-02-01T19:41:00Z</dcterms:created>
  <dcterms:modified xsi:type="dcterms:W3CDTF">2016-02-01T19:41:00Z</dcterms:modified>
</cp:coreProperties>
</file>