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2151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 Readiness – Report FY16</w:t>
      </w:r>
    </w:p>
    <w:p w:rsidR="002F768F" w:rsidRDefault="002F76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CAMPBELL COUNTY</w:t>
      </w:r>
    </w:p>
    <w:p w:rsidR="002151E5" w:rsidRDefault="002151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Percentage Ready for Kindergarten</w:t>
      </w:r>
    </w:p>
    <w:p w:rsidR="002151E5" w:rsidRDefault="002151E5">
      <w:pPr>
        <w:rPr>
          <w:sz w:val="28"/>
          <w:szCs w:val="28"/>
        </w:rPr>
      </w:pPr>
      <w:r>
        <w:rPr>
          <w:sz w:val="28"/>
          <w:szCs w:val="28"/>
        </w:rPr>
        <w:t>Bellevue 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44.4%</w:t>
      </w:r>
    </w:p>
    <w:p w:rsidR="002151E5" w:rsidRDefault="002151E5">
      <w:pPr>
        <w:rPr>
          <w:sz w:val="28"/>
          <w:szCs w:val="28"/>
        </w:rPr>
      </w:pPr>
      <w:r>
        <w:rPr>
          <w:sz w:val="28"/>
          <w:szCs w:val="28"/>
        </w:rPr>
        <w:t>Campbell Co.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44.3 %</w:t>
      </w:r>
    </w:p>
    <w:p w:rsidR="002151E5" w:rsidRDefault="002151E5">
      <w:pPr>
        <w:rPr>
          <w:sz w:val="28"/>
          <w:szCs w:val="28"/>
        </w:rPr>
      </w:pPr>
      <w:r>
        <w:rPr>
          <w:sz w:val="28"/>
          <w:szCs w:val="28"/>
        </w:rPr>
        <w:t xml:space="preserve">Dayton Ind.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52.2%</w:t>
      </w:r>
    </w:p>
    <w:p w:rsidR="002151E5" w:rsidRDefault="002151E5">
      <w:pPr>
        <w:rPr>
          <w:sz w:val="28"/>
          <w:szCs w:val="28"/>
        </w:rPr>
      </w:pPr>
      <w:r>
        <w:rPr>
          <w:sz w:val="28"/>
          <w:szCs w:val="28"/>
        </w:rPr>
        <w:t>Fort Thomas 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72.0%</w:t>
      </w:r>
    </w:p>
    <w:p w:rsidR="002151E5" w:rsidRDefault="002151E5">
      <w:pPr>
        <w:rPr>
          <w:sz w:val="28"/>
          <w:szCs w:val="28"/>
        </w:rPr>
      </w:pPr>
      <w:r>
        <w:rPr>
          <w:sz w:val="28"/>
          <w:szCs w:val="28"/>
        </w:rPr>
        <w:t>Newport 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41.9%</w:t>
      </w:r>
    </w:p>
    <w:p w:rsidR="002151E5" w:rsidRDefault="002151E5">
      <w:pPr>
        <w:rPr>
          <w:sz w:val="28"/>
          <w:szCs w:val="28"/>
        </w:rPr>
      </w:pPr>
      <w:r>
        <w:rPr>
          <w:sz w:val="28"/>
          <w:szCs w:val="28"/>
        </w:rPr>
        <w:t>Silver Grove 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50.0%</w:t>
      </w:r>
    </w:p>
    <w:p w:rsidR="002151E5" w:rsidRPr="002151E5" w:rsidRDefault="00215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SOUHTGATE IND.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40.0%</w:t>
      </w:r>
    </w:p>
    <w:sectPr w:rsidR="002151E5" w:rsidRPr="002151E5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E5"/>
    <w:rsid w:val="002151E5"/>
    <w:rsid w:val="002A14BE"/>
    <w:rsid w:val="002F768F"/>
    <w:rsid w:val="003B6083"/>
    <w:rsid w:val="003C7200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2015-12-09T21:12:00Z</dcterms:created>
  <dcterms:modified xsi:type="dcterms:W3CDTF">2015-12-09T21:18:00Z</dcterms:modified>
</cp:coreProperties>
</file>