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0DC" w:rsidRDefault="00380324">
      <w:pPr>
        <w:pStyle w:val="normal0"/>
        <w:jc w:val="center"/>
      </w:pPr>
      <w:r>
        <w:t>TK Stone Middle School</w:t>
      </w:r>
    </w:p>
    <w:p w:rsidR="009940DC" w:rsidRDefault="00380324">
      <w:pPr>
        <w:pStyle w:val="normal0"/>
        <w:jc w:val="center"/>
      </w:pPr>
      <w:r>
        <w:t>Site-Based Decision Making Council</w:t>
      </w:r>
    </w:p>
    <w:p w:rsidR="009940DC" w:rsidRDefault="009940DC">
      <w:pPr>
        <w:pStyle w:val="normal0"/>
      </w:pPr>
    </w:p>
    <w:p w:rsidR="009940DC" w:rsidRDefault="00380324">
      <w:pPr>
        <w:pStyle w:val="normal0"/>
        <w:jc w:val="center"/>
      </w:pPr>
      <w:r>
        <w:t>September 25, 2015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The meeting was called to order at 3:30 pm by Mrs. Burnham.  Also in attendance were council members Chris Gardner, David Grossman, Carmen Johnson, Tabitha Kerr, and Bobby Thompson.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The tentative agenda was approved per a motion by Chris Gardner with a second by Bobby Thompson.  Motion carried.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The minutes from the August meeting were approved per a motion by Carmen Johnson with a second by Tabitha Kerr.  Motion carried.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The August financial statement was approved subject to audit per a motion by David Grossman with a second from Chris Gardner.  Motion carried.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 xml:space="preserve">The council adjourned to executive session to discuss personnel pursuant to KRS 61.810 per a motion by Bobby Thompson with a second from David Grossman.  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After returning from executive session, the council voted to affirm Mrs. Burnham’s selection of Chris Williams as co-assistant basketball coach.  This action occurred by a motion from Chris Gardner with a second from Bobby Thompson. Motion carried.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The council voted to reinstate KUNA as a student activity/field trip and to approve the field trip to the conference on March 3-5.  This action occurred per a motion from Bobby Thompson with a second from Chris Gardner. Motion carried.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 xml:space="preserve">The committee held the first reading of a change to the committee policy and a change to section G-1 of the By-Laws.  The change will reflect the formation of the following committees:  Writing Program Review, Practical Living/Career Studies Program Review, Arts and Humanities Program Review, World Language/Global Competencies Program Review, Learning Environment, Academic Performance, and Planning. 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Mrs. Burnham updated the council on student behavior data with reports from SWIS.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Mrs. Burnham gave the council an update on the CCR/Intervention classes.  After discussion, the council voted to move these classes from graded classes to pass/fail classes.  This action occurred per a motion by Carmen Johnson with a second from Chris Gardner.  Motion carried.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 xml:space="preserve">The council received and accepted an updated copy of the emergency response plan. 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lastRenderedPageBreak/>
        <w:t xml:space="preserve">Mrs. Burnham updated the council on the plan to present “Chose Your Best Life” program.  This will occur for 8th graders through Science/PLTW classes December 14-18.  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Mrs. Burnham notified the council that a wellness policy is currently being developed and will be presented to the council soon.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Mrs. Burnha</w:t>
      </w:r>
      <w:r w:rsidR="00F26D9E">
        <w:t>m notified the council that Aida</w:t>
      </w:r>
      <w:r>
        <w:t>n Aldridge has been name</w:t>
      </w:r>
      <w:r w:rsidR="00F26D9E">
        <w:t>d student of the month for September</w:t>
      </w:r>
      <w:r>
        <w:t xml:space="preserve">.   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Mrs. Burnham updated the council on the building renovations that are scheduled for energy efficiency updates.  This work will begin November 1 with lighting and HVAC replacement/updates.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>The council’s next meeting will occur on October 16 at 3:15.</w:t>
      </w:r>
    </w:p>
    <w:p w:rsidR="009940DC" w:rsidRDefault="009940DC">
      <w:pPr>
        <w:pStyle w:val="normal0"/>
      </w:pPr>
    </w:p>
    <w:p w:rsidR="009940DC" w:rsidRDefault="00380324">
      <w:pPr>
        <w:pStyle w:val="normal0"/>
      </w:pPr>
      <w:r>
        <w:t xml:space="preserve">The meeting was adjourned by mutual consent. </w:t>
      </w:r>
    </w:p>
    <w:sectPr w:rsidR="009940DC" w:rsidSect="009940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9940DC"/>
    <w:rsid w:val="00271479"/>
    <w:rsid w:val="00376345"/>
    <w:rsid w:val="00380324"/>
    <w:rsid w:val="00725352"/>
    <w:rsid w:val="009940DC"/>
    <w:rsid w:val="00F2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52"/>
  </w:style>
  <w:style w:type="paragraph" w:styleId="Heading1">
    <w:name w:val="heading 1"/>
    <w:basedOn w:val="normal0"/>
    <w:next w:val="normal0"/>
    <w:rsid w:val="009940D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940D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940D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940D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940D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940D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40DC"/>
  </w:style>
  <w:style w:type="paragraph" w:styleId="Title">
    <w:name w:val="Title"/>
    <w:basedOn w:val="normal0"/>
    <w:next w:val="normal0"/>
    <w:rsid w:val="009940D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9940D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Gohman, Patty</dc:creator>
  <cp:lastModifiedBy>mmaples</cp:lastModifiedBy>
  <cp:revision>2</cp:revision>
  <dcterms:created xsi:type="dcterms:W3CDTF">2015-09-30T19:58:00Z</dcterms:created>
  <dcterms:modified xsi:type="dcterms:W3CDTF">2015-09-30T19:58:00Z</dcterms:modified>
</cp:coreProperties>
</file>