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110" w:rsidRDefault="00B706F4"/>
    <w:p w:rsidR="00B706F4" w:rsidRDefault="00B706F4">
      <w:bookmarkStart w:id="0" w:name="_GoBack"/>
      <w:bookmarkEnd w:id="0"/>
    </w:p>
    <w:p w:rsidR="001C1598" w:rsidRDefault="001C1598"/>
    <w:p w:rsidR="001C1598" w:rsidRDefault="001C1598" w:rsidP="001C1598">
      <w:pPr>
        <w:jc w:val="center"/>
        <w:rPr>
          <w:b/>
        </w:rPr>
      </w:pPr>
      <w:r>
        <w:rPr>
          <w:b/>
        </w:rPr>
        <w:t>THIS IS AN INFORMATION PAPER</w:t>
      </w:r>
    </w:p>
    <w:p w:rsidR="001C1598" w:rsidRDefault="001C1598" w:rsidP="001C1598">
      <w:pPr>
        <w:jc w:val="center"/>
        <w:rPr>
          <w:b/>
        </w:rPr>
      </w:pPr>
    </w:p>
    <w:p w:rsidR="001C1598" w:rsidRDefault="001C1598" w:rsidP="001C1598">
      <w:r>
        <w:rPr>
          <w:b/>
        </w:rPr>
        <w:t>To:</w:t>
      </w:r>
      <w:r>
        <w:rPr>
          <w:b/>
        </w:rPr>
        <w:tab/>
      </w:r>
      <w:r>
        <w:rPr>
          <w:b/>
        </w:rPr>
        <w:tab/>
      </w:r>
      <w:r>
        <w:t>Members of the Nelson County Board of Education</w:t>
      </w:r>
    </w:p>
    <w:p w:rsidR="001C1598" w:rsidRDefault="001C1598" w:rsidP="001C1598">
      <w:r w:rsidRPr="001C1598">
        <w:rPr>
          <w:b/>
        </w:rPr>
        <w:t>FROM:</w:t>
      </w:r>
      <w:r w:rsidRPr="001C1598">
        <w:rPr>
          <w:b/>
        </w:rPr>
        <w:tab/>
      </w:r>
      <w:r>
        <w:tab/>
        <w:t>Kimberly Brown, Director of Secondary Education</w:t>
      </w:r>
    </w:p>
    <w:p w:rsidR="001C1598" w:rsidRDefault="001C1598" w:rsidP="001C1598">
      <w:r w:rsidRPr="001C1598">
        <w:rPr>
          <w:b/>
        </w:rPr>
        <w:t>CC:</w:t>
      </w:r>
      <w:r>
        <w:tab/>
      </w:r>
      <w:r>
        <w:tab/>
        <w:t>Anthony Orr, Superintendent</w:t>
      </w:r>
    </w:p>
    <w:p w:rsidR="001C1598" w:rsidRDefault="001C1598" w:rsidP="001C1598">
      <w:r w:rsidRPr="001C1598">
        <w:rPr>
          <w:b/>
        </w:rPr>
        <w:t>DATE:</w:t>
      </w:r>
      <w:r>
        <w:tab/>
      </w:r>
      <w:r>
        <w:tab/>
        <w:t>May 19, 2015</w:t>
      </w:r>
    </w:p>
    <w:p w:rsidR="001C1598" w:rsidRDefault="001C1598" w:rsidP="001C1598">
      <w:pPr>
        <w:pBdr>
          <w:bottom w:val="single" w:sz="12" w:space="1" w:color="auto"/>
        </w:pBdr>
        <w:ind w:left="1440" w:hanging="1440"/>
      </w:pPr>
      <w:r w:rsidRPr="001C1598">
        <w:rPr>
          <w:b/>
        </w:rPr>
        <w:t>RE</w:t>
      </w:r>
      <w:r>
        <w:t>:</w:t>
      </w:r>
      <w:r>
        <w:tab/>
        <w:t>Information Paper Concerning Nelson County Schools Partnership with Western Kentucky University for dual credit coursework at Nelson County High School and Thomas Nelson High School.</w:t>
      </w:r>
    </w:p>
    <w:p w:rsidR="001C1598" w:rsidRDefault="001C1598" w:rsidP="001C1598">
      <w:pPr>
        <w:ind w:left="1440" w:hanging="1440"/>
      </w:pPr>
    </w:p>
    <w:p w:rsidR="00F72A98" w:rsidRDefault="001C1598" w:rsidP="001C1598">
      <w:pPr>
        <w:ind w:left="1440" w:hanging="1440"/>
      </w:pPr>
      <w:r w:rsidRPr="001C1598">
        <w:rPr>
          <w:b/>
        </w:rPr>
        <w:t>SUBJECT:</w:t>
      </w:r>
      <w:r>
        <w:rPr>
          <w:b/>
        </w:rPr>
        <w:tab/>
      </w:r>
      <w:r w:rsidR="00F72A98">
        <w:t>In order to pursue and maintain rigor in our grade 9 – 12 classrooms, Nelson County High School students have the opportunity to pursue dual credit coursework in our high schools, and on area post-secondary campuses.</w:t>
      </w:r>
    </w:p>
    <w:p w:rsidR="00F72A98" w:rsidRDefault="00F72A98" w:rsidP="001C1598">
      <w:pPr>
        <w:ind w:left="1440" w:hanging="1440"/>
      </w:pPr>
      <w:r>
        <w:rPr>
          <w:b/>
        </w:rPr>
        <w:tab/>
      </w:r>
      <w:r w:rsidRPr="00F72A98">
        <w:t>As administrators we are charged with</w:t>
      </w:r>
      <w:r>
        <w:t>:</w:t>
      </w:r>
    </w:p>
    <w:p w:rsidR="00F72A98" w:rsidRDefault="00F72A98" w:rsidP="00F72A98">
      <w:pPr>
        <w:pStyle w:val="ListParagraph"/>
        <w:numPr>
          <w:ilvl w:val="0"/>
          <w:numId w:val="1"/>
        </w:numPr>
      </w:pPr>
      <w:r w:rsidRPr="00F72A98">
        <w:t xml:space="preserve">ensuring our students receive quality classroom instruction as evidenced by teacher qualifications, </w:t>
      </w:r>
    </w:p>
    <w:p w:rsidR="00F72A98" w:rsidRDefault="00F72A98" w:rsidP="00F72A98">
      <w:pPr>
        <w:pStyle w:val="ListParagraph"/>
        <w:numPr>
          <w:ilvl w:val="0"/>
          <w:numId w:val="1"/>
        </w:numPr>
      </w:pPr>
      <w:r w:rsidRPr="00F72A98">
        <w:t xml:space="preserve">rigorous coursework directly aligned with post-secondary course syllabi, </w:t>
      </w:r>
    </w:p>
    <w:p w:rsidR="00F72A98" w:rsidRDefault="00F72A98" w:rsidP="00F72A98">
      <w:pPr>
        <w:pStyle w:val="ListParagraph"/>
        <w:numPr>
          <w:ilvl w:val="0"/>
          <w:numId w:val="1"/>
        </w:numPr>
      </w:pPr>
      <w:r w:rsidRPr="00F72A98">
        <w:t xml:space="preserve">balanced costs and </w:t>
      </w:r>
    </w:p>
    <w:p w:rsidR="00F72A98" w:rsidRDefault="002072CB" w:rsidP="00F72A98">
      <w:pPr>
        <w:pStyle w:val="ListParagraph"/>
        <w:numPr>
          <w:ilvl w:val="0"/>
          <w:numId w:val="1"/>
        </w:numPr>
      </w:pPr>
      <w:proofErr w:type="gramStart"/>
      <w:r>
        <w:t>transfe</w:t>
      </w:r>
      <w:r w:rsidR="00F72A98" w:rsidRPr="00F72A98">
        <w:t>rable</w:t>
      </w:r>
      <w:proofErr w:type="gramEnd"/>
      <w:r w:rsidR="00F72A98" w:rsidRPr="00F72A98">
        <w:t xml:space="preserve"> credits.</w:t>
      </w:r>
    </w:p>
    <w:p w:rsidR="002072CB" w:rsidRDefault="002072CB" w:rsidP="002072CB">
      <w:pPr>
        <w:ind w:left="1440"/>
      </w:pPr>
      <w:r>
        <w:t>After conducting interviews, phone conferencing and face to face meetings, Western Kentucky University was selected as the best provider of dual credit coursework for students at Nelson County and Thomas Nelson High Schools.</w:t>
      </w:r>
    </w:p>
    <w:p w:rsidR="002072CB" w:rsidRDefault="002072CB" w:rsidP="002072CB">
      <w:pPr>
        <w:ind w:left="1440"/>
      </w:pPr>
      <w:r>
        <w:t xml:space="preserve">Students who have achieved junior or senior status will also be able to pursue coursework at Elizabethtown Community and Technical College, St. Catherine College or any other institution through travel or online platforms. </w:t>
      </w:r>
    </w:p>
    <w:p w:rsidR="001C1598" w:rsidRPr="00F72A98" w:rsidRDefault="001C1598" w:rsidP="00F72A98">
      <w:r w:rsidRPr="00F72A98">
        <w:tab/>
      </w:r>
    </w:p>
    <w:p w:rsidR="001C1598" w:rsidRPr="001C1598" w:rsidRDefault="001C1598" w:rsidP="001C1598"/>
    <w:sectPr w:rsidR="001C1598" w:rsidRPr="001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F585B"/>
    <w:multiLevelType w:val="hybridMultilevel"/>
    <w:tmpl w:val="BE32191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98"/>
    <w:rsid w:val="001C1598"/>
    <w:rsid w:val="002072CB"/>
    <w:rsid w:val="007B5962"/>
    <w:rsid w:val="00B706F4"/>
    <w:rsid w:val="00EF336C"/>
    <w:rsid w:val="00F7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64DC-85E9-4B04-AFD4-5E9D296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dc:creator>
  <cp:keywords/>
  <dc:description/>
  <cp:lastModifiedBy>McKay, Carla</cp:lastModifiedBy>
  <cp:revision>2</cp:revision>
  <dcterms:created xsi:type="dcterms:W3CDTF">2015-05-18T15:32:00Z</dcterms:created>
  <dcterms:modified xsi:type="dcterms:W3CDTF">2015-05-18T15:32:00Z</dcterms:modified>
</cp:coreProperties>
</file>