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30B07" w:rsidRDefault="007D5115" w:rsidP="00BB2975">
      <w:pPr>
        <w:jc w:val="left"/>
        <w:rPr>
          <w:sz w:val="20"/>
          <w:szCs w:val="20"/>
        </w:rPr>
      </w:pPr>
      <w:bookmarkStart w:id="0" w:name="_GoBack"/>
      <w:bookmarkEnd w:id="0"/>
      <w:r w:rsidRPr="00E30B07">
        <w:rPr>
          <w:sz w:val="20"/>
          <w:szCs w:val="20"/>
        </w:rPr>
        <w:t xml:space="preserve">April </w:t>
      </w:r>
      <w:r w:rsidR="008F0D19" w:rsidRPr="00E30B07">
        <w:rPr>
          <w:sz w:val="20"/>
          <w:szCs w:val="20"/>
        </w:rPr>
        <w:t>2015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>d Meeting: 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3A7B42" w:rsidRPr="00E30B07" w:rsidRDefault="00AA0BD4" w:rsidP="003A7B42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 xml:space="preserve">DSES current enrollment </w:t>
      </w:r>
      <w:r w:rsidR="00D0137B" w:rsidRPr="00E30B07">
        <w:rPr>
          <w:sz w:val="20"/>
          <w:szCs w:val="20"/>
        </w:rPr>
        <w:t xml:space="preserve">as of </w:t>
      </w:r>
      <w:r w:rsidR="009D4394" w:rsidRPr="00E30B07">
        <w:rPr>
          <w:sz w:val="20"/>
          <w:szCs w:val="20"/>
        </w:rPr>
        <w:t>4/15/15</w:t>
      </w:r>
      <w:r w:rsidR="006B3F67" w:rsidRPr="00E30B07">
        <w:rPr>
          <w:sz w:val="20"/>
          <w:szCs w:val="20"/>
        </w:rPr>
        <w:t xml:space="preserve"> </w:t>
      </w:r>
      <w:r w:rsidR="00D0137B" w:rsidRPr="00E30B07">
        <w:rPr>
          <w:sz w:val="20"/>
          <w:szCs w:val="20"/>
        </w:rPr>
        <w:t xml:space="preserve">is </w:t>
      </w:r>
      <w:r w:rsidR="005D2F94" w:rsidRPr="00E30B07">
        <w:rPr>
          <w:sz w:val="20"/>
          <w:szCs w:val="20"/>
        </w:rPr>
        <w:t>approximately 3</w:t>
      </w:r>
      <w:r w:rsidR="006B3F67" w:rsidRPr="00E30B07">
        <w:rPr>
          <w:sz w:val="20"/>
          <w:szCs w:val="20"/>
        </w:rPr>
        <w:t>7</w:t>
      </w:r>
      <w:r w:rsidR="009D4394" w:rsidRPr="00E30B07">
        <w:rPr>
          <w:sz w:val="20"/>
          <w:szCs w:val="20"/>
        </w:rPr>
        <w:t>0</w:t>
      </w:r>
      <w:r w:rsidR="005D2F94" w:rsidRPr="00E30B07">
        <w:rPr>
          <w:sz w:val="20"/>
          <w:szCs w:val="20"/>
        </w:rPr>
        <w:t xml:space="preserve"> i</w:t>
      </w:r>
      <w:r w:rsidR="00D0137B" w:rsidRPr="00E30B07">
        <w:rPr>
          <w:sz w:val="20"/>
          <w:szCs w:val="20"/>
        </w:rPr>
        <w:t>ncluding preschool students</w:t>
      </w:r>
    </w:p>
    <w:p w:rsidR="00EB7E59" w:rsidRPr="00E30B07" w:rsidRDefault="00EB7E59" w:rsidP="00AA0BD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PGES</w:t>
      </w:r>
    </w:p>
    <w:p w:rsidR="006B3F67" w:rsidRPr="00E30B07" w:rsidRDefault="009D4394" w:rsidP="00EB7E59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Completing formal observations this week.  Some post observation meetings will carry over to next week.</w:t>
      </w:r>
    </w:p>
    <w:p w:rsidR="009D4394" w:rsidRPr="00E30B07" w:rsidRDefault="00D75361" w:rsidP="006B3F67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 xml:space="preserve">Wonderful Wednesday </w:t>
      </w:r>
    </w:p>
    <w:p w:rsidR="00AC3883" w:rsidRPr="00E30B07" w:rsidRDefault="009D4394" w:rsidP="009D4394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ESE Exceptional Student Education covering IEP’s, ARC meetings, and paperwork in the Jr</w:t>
      </w:r>
      <w:proofErr w:type="gramStart"/>
      <w:r w:rsidRPr="00E30B07">
        <w:rPr>
          <w:sz w:val="20"/>
          <w:szCs w:val="20"/>
        </w:rPr>
        <w:t>./</w:t>
      </w:r>
      <w:proofErr w:type="gramEnd"/>
      <w:r w:rsidRPr="00E30B07">
        <w:rPr>
          <w:sz w:val="20"/>
          <w:szCs w:val="20"/>
        </w:rPr>
        <w:t>Sr. High building for all teachers K-12.</w:t>
      </w:r>
    </w:p>
    <w:p w:rsidR="00EB7E59" w:rsidRDefault="00F15BE7" w:rsidP="00EB7E59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PD Professional Development Requests for the 15/16 school year will be a topic for our Wonderful Wednesday meetings</w:t>
      </w:r>
    </w:p>
    <w:p w:rsidR="00EF07E7" w:rsidRPr="00E30B07" w:rsidRDefault="00EF07E7" w:rsidP="00EF07E7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Student Voice Results:  Overall the scores went down 1.6%: we moved from 78.1% to 76.5% approval a </w:t>
      </w:r>
      <w:proofErr w:type="spellStart"/>
      <w:r>
        <w:rPr>
          <w:sz w:val="20"/>
          <w:szCs w:val="20"/>
        </w:rPr>
        <w:t>lost</w:t>
      </w:r>
      <w:proofErr w:type="spellEnd"/>
      <w:r>
        <w:rPr>
          <w:sz w:val="20"/>
          <w:szCs w:val="20"/>
        </w:rPr>
        <w:t xml:space="preserve"> of 1.6%.  Six teachers gained at minimum 1% and ranged all the way to 10.5%.  Three teachers statistically the same, and only three fell back.  </w:t>
      </w:r>
    </w:p>
    <w:p w:rsidR="00CA47E4" w:rsidRDefault="007565EB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 xml:space="preserve">MAP Measures of Academic progress spring testing window has opened.  Teachers will be </w:t>
      </w:r>
      <w:r w:rsidR="00CA47E4" w:rsidRPr="00E30B07">
        <w:rPr>
          <w:sz w:val="20"/>
          <w:szCs w:val="20"/>
        </w:rPr>
        <w:t>getting their third set of MAP data for the year.</w:t>
      </w:r>
    </w:p>
    <w:p w:rsidR="00C117A9" w:rsidRDefault="00C117A9" w:rsidP="00C117A9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3-6 grade have started testing and they will finish week of April 20</w:t>
      </w:r>
    </w:p>
    <w:p w:rsidR="00C117A9" w:rsidRPr="00E30B07" w:rsidRDefault="00C117A9" w:rsidP="00C117A9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K-2 will complete their testing week of April 20</w:t>
      </w: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</w:p>
    <w:p w:rsidR="00665D75" w:rsidRPr="00E30B07" w:rsidRDefault="00665D75" w:rsidP="00665D75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Debra Oldham was elected as the parent member for another term.  She will serve during the 15/16 and 16/17 school years.</w:t>
      </w:r>
    </w:p>
    <w:p w:rsidR="005D04CF" w:rsidRPr="00E30B07" w:rsidRDefault="005D04CF" w:rsidP="005D04CF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Good News to Report:</w:t>
      </w:r>
    </w:p>
    <w:p w:rsidR="007D5115" w:rsidRPr="00E30B07" w:rsidRDefault="007D5115" w:rsidP="007565EB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E30B07">
        <w:rPr>
          <w:rFonts w:ascii="Calibri" w:hAnsi="Calibri"/>
          <w:color w:val="000000"/>
          <w:sz w:val="20"/>
          <w:szCs w:val="20"/>
        </w:rPr>
        <w:t>RTI</w:t>
      </w:r>
    </w:p>
    <w:p w:rsidR="007D5115" w:rsidRPr="00E30B07" w:rsidRDefault="007D5115" w:rsidP="007565EB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E30B07">
        <w:rPr>
          <w:rFonts w:ascii="Calibri" w:hAnsi="Calibri"/>
          <w:color w:val="000000"/>
          <w:sz w:val="20"/>
          <w:szCs w:val="20"/>
        </w:rPr>
        <w:t>15 tier 3 students have been moved up to tier 2 for Math!!!</w:t>
      </w:r>
    </w:p>
    <w:p w:rsidR="007D5115" w:rsidRPr="00E30B07" w:rsidRDefault="007D5115" w:rsidP="007565EB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E30B07">
        <w:rPr>
          <w:rFonts w:ascii="Calibri" w:hAnsi="Calibri"/>
          <w:color w:val="000000"/>
          <w:sz w:val="20"/>
          <w:szCs w:val="20"/>
        </w:rPr>
        <w:t>FCA Jr.</w:t>
      </w:r>
    </w:p>
    <w:p w:rsidR="007D5115" w:rsidRPr="00E30B07" w:rsidRDefault="007D5115" w:rsidP="007565EB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E30B07">
        <w:rPr>
          <w:rFonts w:ascii="Calibri" w:hAnsi="Calibri"/>
          <w:color w:val="000000"/>
          <w:sz w:val="20"/>
          <w:szCs w:val="20"/>
        </w:rPr>
        <w:t>Donated $80 in food to DAPS!</w:t>
      </w:r>
    </w:p>
    <w:p w:rsidR="007D5115" w:rsidRPr="00E30B07" w:rsidRDefault="007D5115" w:rsidP="007565EB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E30B07">
        <w:rPr>
          <w:rFonts w:ascii="Calibri" w:hAnsi="Calibri"/>
          <w:color w:val="000000"/>
          <w:sz w:val="20"/>
          <w:szCs w:val="20"/>
        </w:rPr>
        <w:t>DARE</w:t>
      </w:r>
    </w:p>
    <w:p w:rsidR="007D5115" w:rsidRPr="00E30B07" w:rsidRDefault="007D5115" w:rsidP="00E30B07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30B07">
        <w:rPr>
          <w:rFonts w:ascii="Calibri" w:hAnsi="Calibri"/>
          <w:color w:val="000000"/>
          <w:sz w:val="20"/>
          <w:szCs w:val="20"/>
        </w:rPr>
        <w:t xml:space="preserve">The three top essay winners from </w:t>
      </w:r>
      <w:proofErr w:type="gramStart"/>
      <w:r w:rsidRPr="00E30B07">
        <w:rPr>
          <w:rFonts w:ascii="Calibri" w:hAnsi="Calibri"/>
          <w:color w:val="000000"/>
          <w:sz w:val="20"/>
          <w:szCs w:val="20"/>
        </w:rPr>
        <w:t>5A(</w:t>
      </w:r>
      <w:proofErr w:type="gramEnd"/>
      <w:r w:rsidRPr="00E30B07">
        <w:rPr>
          <w:rFonts w:ascii="Calibri" w:hAnsi="Calibri"/>
          <w:color w:val="000000"/>
          <w:sz w:val="20"/>
          <w:szCs w:val="20"/>
        </w:rPr>
        <w:t xml:space="preserve">Mrs. </w:t>
      </w:r>
      <w:proofErr w:type="spellStart"/>
      <w:r w:rsidRPr="00E30B07">
        <w:rPr>
          <w:rFonts w:ascii="Calibri" w:hAnsi="Calibri"/>
          <w:color w:val="000000"/>
          <w:sz w:val="20"/>
          <w:szCs w:val="20"/>
        </w:rPr>
        <w:t>P'Poole's</w:t>
      </w:r>
      <w:proofErr w:type="spellEnd"/>
      <w:r w:rsidRPr="00E30B07">
        <w:rPr>
          <w:rFonts w:ascii="Calibri" w:hAnsi="Calibri"/>
          <w:color w:val="000000"/>
          <w:sz w:val="20"/>
          <w:szCs w:val="20"/>
        </w:rPr>
        <w:t xml:space="preserve"> homeroom) were </w:t>
      </w:r>
      <w:proofErr w:type="spellStart"/>
      <w:r w:rsidRPr="00E30B07">
        <w:rPr>
          <w:rFonts w:ascii="Calibri" w:hAnsi="Calibri"/>
          <w:color w:val="000000"/>
          <w:sz w:val="20"/>
          <w:szCs w:val="20"/>
        </w:rPr>
        <w:t>Lyndsie</w:t>
      </w:r>
      <w:proofErr w:type="spellEnd"/>
      <w:r w:rsidRPr="00E30B07">
        <w:rPr>
          <w:rFonts w:ascii="Calibri" w:hAnsi="Calibri"/>
          <w:color w:val="000000"/>
          <w:sz w:val="20"/>
          <w:szCs w:val="20"/>
        </w:rPr>
        <w:t xml:space="preserve"> Morse, Trinity Randolph, and Gabe Workman.   The three top essay winners from </w:t>
      </w:r>
      <w:proofErr w:type="gramStart"/>
      <w:r w:rsidRPr="00E30B07">
        <w:rPr>
          <w:rFonts w:ascii="Calibri" w:hAnsi="Calibri"/>
          <w:color w:val="000000"/>
          <w:sz w:val="20"/>
          <w:szCs w:val="20"/>
        </w:rPr>
        <w:t>5B(</w:t>
      </w:r>
      <w:proofErr w:type="gramEnd"/>
      <w:r w:rsidRPr="00E30B07">
        <w:rPr>
          <w:rFonts w:ascii="Calibri" w:hAnsi="Calibri"/>
          <w:color w:val="000000"/>
          <w:sz w:val="20"/>
          <w:szCs w:val="20"/>
        </w:rPr>
        <w:t>Mrs. Scott's homeroom) were Skye Bratcher, Maddie Huddleston, and Madison Purdy.  </w:t>
      </w:r>
      <w:r w:rsidR="00E30B07" w:rsidRPr="00E30B07">
        <w:rPr>
          <w:sz w:val="20"/>
          <w:szCs w:val="20"/>
        </w:rPr>
        <w:t xml:space="preserve"> </w:t>
      </w:r>
    </w:p>
    <w:p w:rsidR="00E30B07" w:rsidRPr="00E30B07" w:rsidRDefault="00E30B07" w:rsidP="00E30B07">
      <w:pPr>
        <w:jc w:val="left"/>
        <w:rPr>
          <w:b/>
          <w:sz w:val="20"/>
          <w:szCs w:val="20"/>
        </w:rPr>
      </w:pPr>
      <w:r w:rsidRPr="00E30B07">
        <w:rPr>
          <w:b/>
          <w:sz w:val="20"/>
          <w:szCs w:val="20"/>
        </w:rPr>
        <w:t>Upcoming events:</w:t>
      </w:r>
    </w:p>
    <w:p w:rsidR="00E30B07" w:rsidRPr="00E30B07" w:rsidRDefault="00E30B07" w:rsidP="00E30B07">
      <w:pPr>
        <w:jc w:val="left"/>
        <w:rPr>
          <w:sz w:val="20"/>
          <w:szCs w:val="20"/>
        </w:rPr>
      </w:pPr>
      <w:r w:rsidRPr="00E30B07">
        <w:rPr>
          <w:sz w:val="20"/>
          <w:szCs w:val="20"/>
        </w:rPr>
        <w:tab/>
      </w:r>
      <w:r w:rsidRPr="00E30B07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b/>
                <w:sz w:val="20"/>
                <w:szCs w:val="20"/>
              </w:rPr>
            </w:pPr>
            <w:r w:rsidRPr="00E30B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b/>
                <w:sz w:val="20"/>
                <w:szCs w:val="20"/>
              </w:rPr>
            </w:pPr>
            <w:r w:rsidRPr="00E30B0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b/>
                <w:sz w:val="20"/>
                <w:szCs w:val="20"/>
              </w:rPr>
            </w:pPr>
            <w:r w:rsidRPr="00E30B07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b/>
                <w:sz w:val="20"/>
                <w:szCs w:val="20"/>
              </w:rPr>
            </w:pPr>
            <w:r w:rsidRPr="00E30B07">
              <w:rPr>
                <w:b/>
                <w:sz w:val="20"/>
                <w:szCs w:val="20"/>
              </w:rPr>
              <w:t>LOCATION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4-15-15/4-30-15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All Day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MAP Testing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DSIS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4-20-15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5PM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Board Meeting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Board Office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4-21-15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9AM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RSVP Members here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DSES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4-22-15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All day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PLC Meetings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DSES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4-22-15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AM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Class Pictures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DSES Auditorium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4-22-15/4-26-15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All Day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Senior Trip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Cruise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4-23-15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All day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Service with a smile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DSIS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4-24-15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8:30AM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Preschool Screening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DSES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4-28-15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9AM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RSVP Members here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DESE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4-30-15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All Day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Blood Drive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HWC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4-30-15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3PM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KPREP Testing Training for EVERYONE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DSES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5-1-15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All Day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2</w:t>
            </w:r>
            <w:r w:rsidRPr="00E30B07">
              <w:rPr>
                <w:sz w:val="20"/>
                <w:szCs w:val="20"/>
                <w:vertAlign w:val="superscript"/>
              </w:rPr>
              <w:t>nd</w:t>
            </w:r>
            <w:r w:rsidRPr="00E30B07">
              <w:rPr>
                <w:sz w:val="20"/>
                <w:szCs w:val="20"/>
              </w:rPr>
              <w:t xml:space="preserve"> Grade Trip to Zoo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Evansville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tabs>
                <w:tab w:val="right" w:pos="2178"/>
              </w:tabs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5-1-15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1PM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Kentucky Derby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Panther Way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5-7-15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1PM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Kindergarten Walk to Library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DS Library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5-8-15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All Morning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Teddy Bear Clinic 1</w:t>
            </w:r>
            <w:r w:rsidRPr="00E30B07">
              <w:rPr>
                <w:sz w:val="20"/>
                <w:szCs w:val="20"/>
                <w:vertAlign w:val="superscript"/>
              </w:rPr>
              <w:t>st</w:t>
            </w:r>
            <w:r w:rsidRPr="00E30B07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Baptist Health, Madisonville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5-11-15/5-26-15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All Day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KPREP Testing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DSIS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lastRenderedPageBreak/>
              <w:t>5-14-15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1PM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Kindergarten Walk to Library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DS Library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5-14-15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3:30PM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SBDM Meeting</w:t>
            </w: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  <w:r w:rsidRPr="00E30B07">
              <w:rPr>
                <w:sz w:val="20"/>
                <w:szCs w:val="20"/>
              </w:rPr>
              <w:t>DSES</w:t>
            </w:r>
          </w:p>
        </w:tc>
      </w:tr>
      <w:tr w:rsidR="00E30B07" w:rsidRPr="00E30B07" w:rsidTr="00A14510"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E30B07" w:rsidRPr="00E30B07" w:rsidRDefault="00E30B07" w:rsidP="00E30B07">
            <w:pPr>
              <w:rPr>
                <w:sz w:val="20"/>
                <w:szCs w:val="20"/>
              </w:rPr>
            </w:pPr>
          </w:p>
        </w:tc>
      </w:tr>
    </w:tbl>
    <w:p w:rsidR="00E30B07" w:rsidRPr="00E30B07" w:rsidRDefault="00E30B07" w:rsidP="00E30B07">
      <w:pPr>
        <w:spacing w:after="200" w:line="276" w:lineRule="auto"/>
        <w:jc w:val="left"/>
        <w:rPr>
          <w:sz w:val="20"/>
          <w:szCs w:val="20"/>
        </w:rPr>
      </w:pPr>
    </w:p>
    <w:p w:rsidR="00AA0BD4" w:rsidRPr="00E30B07" w:rsidRDefault="00AA0BD4" w:rsidP="00AA0BD4">
      <w:pPr>
        <w:jc w:val="left"/>
        <w:rPr>
          <w:sz w:val="20"/>
          <w:szCs w:val="20"/>
        </w:rPr>
      </w:pPr>
    </w:p>
    <w:sectPr w:rsidR="00AA0BD4" w:rsidRPr="00E30B07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4EC3"/>
    <w:rsid w:val="000E0BB2"/>
    <w:rsid w:val="00116D14"/>
    <w:rsid w:val="001358A5"/>
    <w:rsid w:val="00170DAB"/>
    <w:rsid w:val="00173C90"/>
    <w:rsid w:val="00180483"/>
    <w:rsid w:val="00187F4E"/>
    <w:rsid w:val="001B12F2"/>
    <w:rsid w:val="001B62ED"/>
    <w:rsid w:val="001F286E"/>
    <w:rsid w:val="002115A3"/>
    <w:rsid w:val="00232B0A"/>
    <w:rsid w:val="0023579E"/>
    <w:rsid w:val="00253A67"/>
    <w:rsid w:val="00255433"/>
    <w:rsid w:val="002A6181"/>
    <w:rsid w:val="002B6DE5"/>
    <w:rsid w:val="002C4EBE"/>
    <w:rsid w:val="002D3FCD"/>
    <w:rsid w:val="002F637E"/>
    <w:rsid w:val="00305D14"/>
    <w:rsid w:val="00360722"/>
    <w:rsid w:val="00376575"/>
    <w:rsid w:val="00396294"/>
    <w:rsid w:val="003A7B42"/>
    <w:rsid w:val="003C4311"/>
    <w:rsid w:val="003D6A0A"/>
    <w:rsid w:val="003E48EF"/>
    <w:rsid w:val="00442B20"/>
    <w:rsid w:val="00463792"/>
    <w:rsid w:val="004B5511"/>
    <w:rsid w:val="004C3F69"/>
    <w:rsid w:val="004D42EE"/>
    <w:rsid w:val="004E74C8"/>
    <w:rsid w:val="005006C8"/>
    <w:rsid w:val="00551973"/>
    <w:rsid w:val="005825F7"/>
    <w:rsid w:val="005C04DF"/>
    <w:rsid w:val="005D04CF"/>
    <w:rsid w:val="005D092E"/>
    <w:rsid w:val="005D2F94"/>
    <w:rsid w:val="005F5DE9"/>
    <w:rsid w:val="00614D88"/>
    <w:rsid w:val="0064232E"/>
    <w:rsid w:val="00665D75"/>
    <w:rsid w:val="006B3308"/>
    <w:rsid w:val="006B3F67"/>
    <w:rsid w:val="0070563E"/>
    <w:rsid w:val="00742F5D"/>
    <w:rsid w:val="007565EB"/>
    <w:rsid w:val="007770BB"/>
    <w:rsid w:val="00781754"/>
    <w:rsid w:val="00785FA2"/>
    <w:rsid w:val="007D5115"/>
    <w:rsid w:val="007E26D3"/>
    <w:rsid w:val="007E58A2"/>
    <w:rsid w:val="00830B99"/>
    <w:rsid w:val="0086229A"/>
    <w:rsid w:val="008C0A4F"/>
    <w:rsid w:val="008F0D19"/>
    <w:rsid w:val="0091402C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9D4394"/>
    <w:rsid w:val="00A1714B"/>
    <w:rsid w:val="00A54DAE"/>
    <w:rsid w:val="00A765EB"/>
    <w:rsid w:val="00A95A8D"/>
    <w:rsid w:val="00AA0BD4"/>
    <w:rsid w:val="00AC3883"/>
    <w:rsid w:val="00AC5710"/>
    <w:rsid w:val="00AD1AE7"/>
    <w:rsid w:val="00AD4CAF"/>
    <w:rsid w:val="00B01605"/>
    <w:rsid w:val="00B62244"/>
    <w:rsid w:val="00B76EA1"/>
    <w:rsid w:val="00BB2975"/>
    <w:rsid w:val="00C117A9"/>
    <w:rsid w:val="00C34B6D"/>
    <w:rsid w:val="00C61A68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E11BB8"/>
    <w:rsid w:val="00E30B07"/>
    <w:rsid w:val="00E44E17"/>
    <w:rsid w:val="00E47F1B"/>
    <w:rsid w:val="00E60BCE"/>
    <w:rsid w:val="00EB7E59"/>
    <w:rsid w:val="00ED7CC7"/>
    <w:rsid w:val="00ED7F8C"/>
    <w:rsid w:val="00EF07E7"/>
    <w:rsid w:val="00F0190E"/>
    <w:rsid w:val="00F14DCD"/>
    <w:rsid w:val="00F15BE7"/>
    <w:rsid w:val="00F41A4D"/>
    <w:rsid w:val="00F4444A"/>
    <w:rsid w:val="00F47469"/>
    <w:rsid w:val="00F8571A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2015-03-07T15:49:00Z</cp:lastPrinted>
  <dcterms:created xsi:type="dcterms:W3CDTF">2015-04-20T20:46:00Z</dcterms:created>
  <dcterms:modified xsi:type="dcterms:W3CDTF">2015-04-20T20:46:00Z</dcterms:modified>
</cp:coreProperties>
</file>