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62" w:rsidRPr="00F865DA" w:rsidRDefault="00F865DA" w:rsidP="00F865DA">
      <w:pPr>
        <w:spacing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448DFDF8" wp14:editId="1654FE8B">
                <wp:simplePos x="0" y="0"/>
                <wp:positionH relativeFrom="column">
                  <wp:posOffset>-333375</wp:posOffset>
                </wp:positionH>
                <wp:positionV relativeFrom="paragraph">
                  <wp:posOffset>-323850</wp:posOffset>
                </wp:positionV>
                <wp:extent cx="0" cy="5734050"/>
                <wp:effectExtent l="19050" t="0" r="19050" b="0"/>
                <wp:wrapNone/>
                <wp:docPr id="7" name="Straight Connector 7"/>
                <wp:cNvGraphicFramePr/>
                <a:graphic xmlns:a="http://schemas.openxmlformats.org/drawingml/2006/main">
                  <a:graphicData uri="http://schemas.microsoft.com/office/word/2010/wordprocessingShape">
                    <wps:wsp>
                      <wps:cNvCnPr/>
                      <wps:spPr>
                        <a:xfrm>
                          <a:off x="0" y="0"/>
                          <a:ext cx="0" cy="5734050"/>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25pt,-25.5pt" to="-26.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" strokeweight="2.25pt"/>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6ED16B76" wp14:editId="731474F7">
                <wp:simplePos x="0" y="0"/>
                <wp:positionH relativeFrom="column">
                  <wp:posOffset>3476625</wp:posOffset>
                </wp:positionH>
                <wp:positionV relativeFrom="paragraph">
                  <wp:posOffset>-323850</wp:posOffset>
                </wp:positionV>
                <wp:extent cx="0" cy="5734050"/>
                <wp:effectExtent l="19050" t="0" r="19050" b="0"/>
                <wp:wrapNone/>
                <wp:docPr id="6" name="Straight Connector 6"/>
                <wp:cNvGraphicFramePr/>
                <a:graphic xmlns:a="http://schemas.openxmlformats.org/drawingml/2006/main">
                  <a:graphicData uri="http://schemas.microsoft.com/office/word/2010/wordprocessingShape">
                    <wps:wsp>
                      <wps:cNvCnPr/>
                      <wps:spPr>
                        <a:xfrm>
                          <a:off x="0" y="0"/>
                          <a:ext cx="0" cy="5734050"/>
                        </a:xfrm>
                        <a:prstGeom prst="line">
                          <a:avLst/>
                        </a:prstGeom>
                        <a:ln w="28575" cmpd="sng"/>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3.75pt,-25.5pt" to="273.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" strokecolor="black [3040]" strokeweight="2.25pt"/>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2D82588" wp14:editId="6924D1B5">
                <wp:simplePos x="0" y="0"/>
                <wp:positionH relativeFrom="column">
                  <wp:posOffset>-333375</wp:posOffset>
                </wp:positionH>
                <wp:positionV relativeFrom="paragraph">
                  <wp:posOffset>-323850</wp:posOffset>
                </wp:positionV>
                <wp:extent cx="38100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3810000" cy="0"/>
                        </a:xfrm>
                        <a:prstGeom prst="line">
                          <a:avLst/>
                        </a:prstGeom>
                        <a:ln w="285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5pt,-25.5pt" to="27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" strokecolor="black [3213]" strokeweight="2.25pt"/>
            </w:pict>
          </mc:Fallback>
        </mc:AlternateContent>
      </w:r>
      <w:r w:rsidR="006E0AB0" w:rsidRPr="00F865DA">
        <w:rPr>
          <w:rFonts w:ascii="Times New Roman" w:hAnsi="Times New Roman" w:cs="Times New Roman"/>
          <w:b/>
        </w:rPr>
        <w:t>Notice to Bidders</w:t>
      </w:r>
    </w:p>
    <w:p w:rsidR="006E0AB0" w:rsidRPr="00F865DA" w:rsidRDefault="006E0AB0" w:rsidP="00F865DA">
      <w:pPr>
        <w:spacing w:line="240" w:lineRule="auto"/>
        <w:jc w:val="center"/>
        <w:rPr>
          <w:rFonts w:ascii="Times New Roman" w:hAnsi="Times New Roman" w:cs="Times New Roman"/>
        </w:rPr>
      </w:pPr>
      <w:r w:rsidRPr="00F865DA">
        <w:rPr>
          <w:rFonts w:ascii="Times New Roman" w:hAnsi="Times New Roman" w:cs="Times New Roman"/>
        </w:rPr>
        <w:t xml:space="preserve">The Ohio County Fiscal Court will receive </w:t>
      </w:r>
      <w:r w:rsidR="00500204" w:rsidRPr="00F865DA">
        <w:rPr>
          <w:rFonts w:ascii="Times New Roman" w:hAnsi="Times New Roman" w:cs="Times New Roman"/>
        </w:rPr>
        <w:t xml:space="preserve">sealed </w:t>
      </w:r>
      <w:r w:rsidRPr="00F865DA">
        <w:rPr>
          <w:rFonts w:ascii="Times New Roman" w:hAnsi="Times New Roman" w:cs="Times New Roman"/>
        </w:rPr>
        <w:t>Bids for the tot</w:t>
      </w:r>
      <w:r w:rsidR="00500204" w:rsidRPr="00F865DA">
        <w:rPr>
          <w:rFonts w:ascii="Times New Roman" w:hAnsi="Times New Roman" w:cs="Times New Roman"/>
        </w:rPr>
        <w:t xml:space="preserve">al of labor and bridge material package of </w:t>
      </w:r>
      <w:r w:rsidRPr="00F865DA">
        <w:rPr>
          <w:rFonts w:ascii="Times New Roman" w:hAnsi="Times New Roman" w:cs="Times New Roman"/>
        </w:rPr>
        <w:t>Bridge A on Salem Rd 20’ x 30’</w:t>
      </w:r>
      <w:r w:rsidR="00500204" w:rsidRPr="00F865DA">
        <w:rPr>
          <w:rFonts w:ascii="Times New Roman" w:hAnsi="Times New Roman" w:cs="Times New Roman"/>
        </w:rPr>
        <w:t xml:space="preserve"> </w:t>
      </w:r>
      <w:r w:rsidRPr="00F865DA">
        <w:rPr>
          <w:rFonts w:ascii="Times New Roman" w:hAnsi="Times New Roman" w:cs="Times New Roman"/>
        </w:rPr>
        <w:t>Bridge B on Salem 20’ x 20’</w:t>
      </w:r>
      <w:r w:rsidR="00500204" w:rsidRPr="00F865DA">
        <w:rPr>
          <w:rFonts w:ascii="Times New Roman" w:hAnsi="Times New Roman" w:cs="Times New Roman"/>
        </w:rPr>
        <w:t xml:space="preserve"> and </w:t>
      </w:r>
      <w:r w:rsidRPr="00F865DA">
        <w:rPr>
          <w:rFonts w:ascii="Times New Roman" w:hAnsi="Times New Roman" w:cs="Times New Roman"/>
        </w:rPr>
        <w:t xml:space="preserve">Bridge C on </w:t>
      </w:r>
      <w:proofErr w:type="spellStart"/>
      <w:r w:rsidRPr="00F865DA">
        <w:rPr>
          <w:rFonts w:ascii="Times New Roman" w:hAnsi="Times New Roman" w:cs="Times New Roman"/>
        </w:rPr>
        <w:t>Barnetts</w:t>
      </w:r>
      <w:proofErr w:type="spellEnd"/>
      <w:r w:rsidRPr="00F865DA">
        <w:rPr>
          <w:rFonts w:ascii="Times New Roman" w:hAnsi="Times New Roman" w:cs="Times New Roman"/>
        </w:rPr>
        <w:t xml:space="preserve"> Creek Rd 20’ x 20’</w:t>
      </w:r>
      <w:r w:rsidR="00500204" w:rsidRPr="00F865DA">
        <w:rPr>
          <w:rFonts w:ascii="Times New Roman" w:hAnsi="Times New Roman" w:cs="Times New Roman"/>
        </w:rPr>
        <w:t xml:space="preserve">. </w:t>
      </w:r>
      <w:r w:rsidRPr="00F865DA">
        <w:rPr>
          <w:rFonts w:ascii="Times New Roman" w:hAnsi="Times New Roman" w:cs="Times New Roman"/>
        </w:rPr>
        <w:t>The Ohio County Road Department</w:t>
      </w:r>
      <w:r w:rsidR="00500204" w:rsidRPr="00F865DA">
        <w:rPr>
          <w:rFonts w:ascii="Times New Roman" w:hAnsi="Times New Roman" w:cs="Times New Roman"/>
        </w:rPr>
        <w:t xml:space="preserve"> will hold </w:t>
      </w:r>
      <w:r w:rsidRPr="00F865DA">
        <w:rPr>
          <w:rFonts w:ascii="Times New Roman" w:hAnsi="Times New Roman" w:cs="Times New Roman"/>
        </w:rPr>
        <w:t>Pre-Bid meetings on February 3</w:t>
      </w:r>
      <w:r w:rsidRPr="00F865DA">
        <w:rPr>
          <w:rFonts w:ascii="Times New Roman" w:hAnsi="Times New Roman" w:cs="Times New Roman"/>
          <w:vertAlign w:val="superscript"/>
        </w:rPr>
        <w:t>rd</w:t>
      </w:r>
      <w:r w:rsidRPr="00F865DA">
        <w:rPr>
          <w:rFonts w:ascii="Times New Roman" w:hAnsi="Times New Roman" w:cs="Times New Roman"/>
        </w:rPr>
        <w:t xml:space="preserve"> at 10:00am.  An onsite viewing will be available by appointment February 3</w:t>
      </w:r>
      <w:r w:rsidRPr="00F865DA">
        <w:rPr>
          <w:rFonts w:ascii="Times New Roman" w:hAnsi="Times New Roman" w:cs="Times New Roman"/>
          <w:vertAlign w:val="superscript"/>
        </w:rPr>
        <w:t>rd</w:t>
      </w:r>
      <w:r w:rsidRPr="00F865DA">
        <w:rPr>
          <w:rFonts w:ascii="Times New Roman" w:hAnsi="Times New Roman" w:cs="Times New Roman"/>
        </w:rPr>
        <w:t xml:space="preserve"> though February 9</w:t>
      </w:r>
      <w:r w:rsidRPr="00F865DA">
        <w:rPr>
          <w:rFonts w:ascii="Times New Roman" w:hAnsi="Times New Roman" w:cs="Times New Roman"/>
          <w:vertAlign w:val="superscript"/>
        </w:rPr>
        <w:t>th</w:t>
      </w:r>
      <w:r w:rsidRPr="00F865DA">
        <w:rPr>
          <w:rFonts w:ascii="Times New Roman" w:hAnsi="Times New Roman" w:cs="Times New Roman"/>
        </w:rPr>
        <w:t>, by phoning the County Road Department at 270-289-4405 Monday- Friday 7:00am – 3:</w:t>
      </w:r>
      <w:r w:rsidR="00500204" w:rsidRPr="00F865DA">
        <w:rPr>
          <w:rFonts w:ascii="Times New Roman" w:hAnsi="Times New Roman" w:cs="Times New Roman"/>
        </w:rPr>
        <w:t>00pm.  All bids mus</w:t>
      </w:r>
      <w:r w:rsidRPr="00F865DA">
        <w:rPr>
          <w:rFonts w:ascii="Times New Roman" w:hAnsi="Times New Roman" w:cs="Times New Roman"/>
        </w:rPr>
        <w:t xml:space="preserve">t meet the Kentucky State Bridge specifications. </w:t>
      </w:r>
      <w:r w:rsidR="00500204" w:rsidRPr="00F865DA">
        <w:rPr>
          <w:rFonts w:ascii="Times New Roman" w:hAnsi="Times New Roman" w:cs="Times New Roman"/>
        </w:rPr>
        <w:t xml:space="preserve"> </w:t>
      </w:r>
      <w:r w:rsidRPr="00F865DA">
        <w:rPr>
          <w:rFonts w:ascii="Times New Roman" w:hAnsi="Times New Roman" w:cs="Times New Roman"/>
        </w:rPr>
        <w:t>The Court will take sealed bids until 12:00 noon on February 10, 2015.  All bids will be opened at the Fiscal Court meeting held February 10,</w:t>
      </w:r>
      <w:r w:rsidR="00F865DA">
        <w:rPr>
          <w:rFonts w:ascii="Times New Roman" w:hAnsi="Times New Roman" w:cs="Times New Roman"/>
        </w:rPr>
        <w:t xml:space="preserve"> </w:t>
      </w:r>
      <w:r w:rsidRPr="00F865DA">
        <w:rPr>
          <w:rFonts w:ascii="Times New Roman" w:hAnsi="Times New Roman" w:cs="Times New Roman"/>
        </w:rPr>
        <w:t>2015</w:t>
      </w:r>
      <w:r w:rsidR="00500204" w:rsidRPr="00F865DA">
        <w:rPr>
          <w:rFonts w:ascii="Times New Roman" w:hAnsi="Times New Roman" w:cs="Times New Roman"/>
        </w:rPr>
        <w:t>,</w:t>
      </w:r>
      <w:r w:rsidRPr="00F865DA">
        <w:rPr>
          <w:rFonts w:ascii="Times New Roman" w:hAnsi="Times New Roman" w:cs="Times New Roman"/>
        </w:rPr>
        <w:t xml:space="preserve"> located at the Community Center at 130 East Washington St, Hartford, KY 42347</w:t>
      </w:r>
      <w:r w:rsidR="00500204" w:rsidRPr="00F865DA">
        <w:rPr>
          <w:rFonts w:ascii="Times New Roman" w:hAnsi="Times New Roman" w:cs="Times New Roman"/>
        </w:rPr>
        <w:t>.  The non-collusion affidavit, executed and notarized, must be completed and submitted by all bidders along w</w:t>
      </w:r>
      <w:r w:rsidR="001B3BD5">
        <w:rPr>
          <w:rFonts w:ascii="Times New Roman" w:hAnsi="Times New Roman" w:cs="Times New Roman"/>
        </w:rPr>
        <w:t>ith a certified check or bid b</w:t>
      </w:r>
      <w:r w:rsidR="00500204" w:rsidRPr="00F865DA">
        <w:rPr>
          <w:rFonts w:ascii="Times New Roman" w:hAnsi="Times New Roman" w:cs="Times New Roman"/>
        </w:rPr>
        <w:t>ond equal to (10%) ten percent of the bid. The successful bidder shall furnish a performance bond in an amount equal to (100</w:t>
      </w:r>
      <w:r w:rsidR="001B3BD5">
        <w:rPr>
          <w:rFonts w:ascii="Times New Roman" w:hAnsi="Times New Roman" w:cs="Times New Roman"/>
        </w:rPr>
        <w:t>%) on hundred percent of the contract price</w:t>
      </w:r>
      <w:bookmarkStart w:id="0" w:name="_GoBack"/>
      <w:bookmarkEnd w:id="0"/>
      <w:r w:rsidR="00500204" w:rsidRPr="00F865DA">
        <w:rPr>
          <w:rFonts w:ascii="Times New Roman" w:hAnsi="Times New Roman" w:cs="Times New Roman"/>
        </w:rPr>
        <w:t>.  The surety on the performance bond cannot be released for (1) year. A retainer in the amount of (10%) will be reserved by Ohio County until final acceptance of the completed delivered package. The Ohio County Fiscal Court reserves the right to reject any or all bids and to waive any irregularities in bidding.</w:t>
      </w:r>
    </w:p>
    <w:p w:rsidR="00500204" w:rsidRPr="00F865DA" w:rsidRDefault="00500204" w:rsidP="00F865DA">
      <w:pPr>
        <w:spacing w:line="240" w:lineRule="auto"/>
        <w:jc w:val="center"/>
        <w:rPr>
          <w:rFonts w:ascii="Times New Roman" w:hAnsi="Times New Roman" w:cs="Times New Roman"/>
          <w:b/>
        </w:rPr>
      </w:pPr>
      <w:r w:rsidRPr="00F865DA">
        <w:rPr>
          <w:rFonts w:ascii="Times New Roman" w:hAnsi="Times New Roman" w:cs="Times New Roman"/>
          <w:b/>
        </w:rPr>
        <w:t>David Johnston</w:t>
      </w:r>
    </w:p>
    <w:p w:rsidR="00500204" w:rsidRPr="00F865DA" w:rsidRDefault="00F865DA" w:rsidP="00F865DA">
      <w:pPr>
        <w:spacing w:line="240" w:lineRule="auto"/>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E5B380D" wp14:editId="1C821CC6">
                <wp:simplePos x="0" y="0"/>
                <wp:positionH relativeFrom="column">
                  <wp:posOffset>-333375</wp:posOffset>
                </wp:positionH>
                <wp:positionV relativeFrom="paragraph">
                  <wp:posOffset>531495</wp:posOffset>
                </wp:positionV>
                <wp:extent cx="38100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3810000" cy="0"/>
                        </a:xfrm>
                        <a:prstGeom prst="line">
                          <a:avLst/>
                        </a:prstGeom>
                        <a:noFill/>
                        <a:ln w="28575" cap="flat" cmpd="sng" algn="ctr">
                          <a:solidFill>
                            <a:sysClr val="windowText" lastClr="000000"/>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41.85pt" to="273.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" strokecolor="windowText" strokeweight="2.25pt"/>
            </w:pict>
          </mc:Fallback>
        </mc:AlternateContent>
      </w:r>
      <w:r w:rsidR="00500204" w:rsidRPr="00F865DA">
        <w:rPr>
          <w:rFonts w:ascii="Times New Roman" w:hAnsi="Times New Roman" w:cs="Times New Roman"/>
          <w:b/>
        </w:rPr>
        <w:t>Ohio County Judge Executive</w:t>
      </w:r>
    </w:p>
    <w:sectPr w:rsidR="00500204" w:rsidRPr="00F865DA" w:rsidSect="00F865DA">
      <w:pgSz w:w="12240" w:h="15840"/>
      <w:pgMar w:top="1440" w:right="3600" w:bottom="1440" w:left="3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B0"/>
    <w:rsid w:val="001B3BD5"/>
    <w:rsid w:val="00500204"/>
    <w:rsid w:val="006E0AB0"/>
    <w:rsid w:val="00724062"/>
    <w:rsid w:val="00F170DF"/>
    <w:rsid w:val="00F8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Funk</dc:creator>
  <cp:lastModifiedBy>Miranda Funk</cp:lastModifiedBy>
  <cp:revision>2</cp:revision>
  <dcterms:created xsi:type="dcterms:W3CDTF">2015-01-21T19:59:00Z</dcterms:created>
  <dcterms:modified xsi:type="dcterms:W3CDTF">2015-01-21T19:59:00Z</dcterms:modified>
</cp:coreProperties>
</file>