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DFF" w:rsidRDefault="00162A1F" w:rsidP="00C44B60">
      <w:pPr>
        <w:spacing w:after="0" w:line="240" w:lineRule="auto"/>
        <w:jc w:val="center"/>
        <w:rPr>
          <w:sz w:val="24"/>
          <w:szCs w:val="24"/>
        </w:rPr>
      </w:pPr>
      <w:r w:rsidRPr="002F5DFF">
        <w:rPr>
          <w:sz w:val="24"/>
          <w:szCs w:val="24"/>
        </w:rPr>
        <w:t xml:space="preserve">To All </w:t>
      </w:r>
      <w:proofErr w:type="gramStart"/>
      <w:r w:rsidRPr="002F5DFF">
        <w:rPr>
          <w:sz w:val="24"/>
          <w:szCs w:val="24"/>
        </w:rPr>
        <w:t>To</w:t>
      </w:r>
      <w:proofErr w:type="gramEnd"/>
      <w:r w:rsidR="00C44B60">
        <w:rPr>
          <w:sz w:val="24"/>
          <w:szCs w:val="24"/>
        </w:rPr>
        <w:t xml:space="preserve"> Whom These Presents Shall Come</w:t>
      </w:r>
      <w:r w:rsidRPr="002F5DFF">
        <w:rPr>
          <w:sz w:val="24"/>
          <w:szCs w:val="24"/>
        </w:rPr>
        <w:t>: Know Ye, That</w:t>
      </w:r>
    </w:p>
    <w:p w:rsidR="002F5DFF" w:rsidRDefault="002F5DFF" w:rsidP="00C44B60">
      <w:pPr>
        <w:spacing w:after="0" w:line="240" w:lineRule="auto"/>
        <w:jc w:val="center"/>
        <w:rPr>
          <w:sz w:val="24"/>
          <w:szCs w:val="24"/>
        </w:rPr>
      </w:pPr>
    </w:p>
    <w:p w:rsidR="002F5DFF" w:rsidRDefault="002F5DFF" w:rsidP="00C44B60">
      <w:pPr>
        <w:spacing w:after="0" w:line="240" w:lineRule="auto"/>
        <w:jc w:val="center"/>
        <w:rPr>
          <w:b/>
          <w:sz w:val="32"/>
          <w:szCs w:val="32"/>
        </w:rPr>
      </w:pPr>
      <w:r w:rsidRPr="00C44B60">
        <w:rPr>
          <w:b/>
          <w:sz w:val="32"/>
          <w:szCs w:val="32"/>
        </w:rPr>
        <w:t>The University of Kentucky</w:t>
      </w:r>
    </w:p>
    <w:p w:rsidR="00B23A8A" w:rsidRPr="00B23A8A" w:rsidRDefault="00B23A8A" w:rsidP="00C44B60">
      <w:pPr>
        <w:spacing w:after="0" w:line="240" w:lineRule="auto"/>
        <w:jc w:val="center"/>
        <w:rPr>
          <w:sz w:val="32"/>
          <w:szCs w:val="32"/>
        </w:rPr>
      </w:pPr>
      <w:bookmarkStart w:id="0" w:name="_GoBack"/>
      <w:bookmarkEnd w:id="0"/>
      <w:r w:rsidRPr="00B23A8A">
        <w:rPr>
          <w:sz w:val="32"/>
          <w:szCs w:val="32"/>
        </w:rPr>
        <w:t>Resolution 2015-11</w:t>
      </w:r>
    </w:p>
    <w:p w:rsidR="002F5DFF" w:rsidRDefault="002F5DFF" w:rsidP="00C44B60">
      <w:pPr>
        <w:spacing w:after="0" w:line="240" w:lineRule="auto"/>
        <w:jc w:val="center"/>
        <w:rPr>
          <w:sz w:val="24"/>
          <w:szCs w:val="24"/>
        </w:rPr>
      </w:pPr>
    </w:p>
    <w:p w:rsidR="00A269BD" w:rsidRDefault="002F5DFF" w:rsidP="00C44B60">
      <w:pPr>
        <w:spacing w:after="0" w:line="240" w:lineRule="auto"/>
        <w:jc w:val="center"/>
        <w:rPr>
          <w:sz w:val="24"/>
          <w:szCs w:val="24"/>
        </w:rPr>
      </w:pPr>
      <w:r>
        <w:rPr>
          <w:sz w:val="24"/>
          <w:szCs w:val="24"/>
        </w:rPr>
        <w:t xml:space="preserve">On February 22, 2015 will honor and acknowledge the Sesquicentennial Anniversary </w:t>
      </w:r>
    </w:p>
    <w:p w:rsidR="002F5DFF" w:rsidRDefault="002F5DFF" w:rsidP="00C44B60">
      <w:pPr>
        <w:spacing w:after="0" w:line="240" w:lineRule="auto"/>
        <w:jc w:val="center"/>
        <w:rPr>
          <w:sz w:val="24"/>
          <w:szCs w:val="24"/>
        </w:rPr>
      </w:pPr>
      <w:proofErr w:type="gramStart"/>
      <w:r>
        <w:rPr>
          <w:sz w:val="24"/>
          <w:szCs w:val="24"/>
        </w:rPr>
        <w:t>of</w:t>
      </w:r>
      <w:proofErr w:type="gramEnd"/>
      <w:r>
        <w:rPr>
          <w:sz w:val="24"/>
          <w:szCs w:val="24"/>
        </w:rPr>
        <w:t xml:space="preserve"> its establishment as Kentucky’s flagship, land grant research university.</w:t>
      </w:r>
    </w:p>
    <w:p w:rsidR="002F5DFF" w:rsidRDefault="002F5DFF" w:rsidP="002F5DFF">
      <w:pPr>
        <w:spacing w:after="0" w:line="240" w:lineRule="auto"/>
        <w:rPr>
          <w:sz w:val="24"/>
          <w:szCs w:val="24"/>
        </w:rPr>
      </w:pPr>
    </w:p>
    <w:p w:rsidR="002F5DFF" w:rsidRDefault="002F5DFF" w:rsidP="002F5DFF">
      <w:pPr>
        <w:spacing w:after="0" w:line="240" w:lineRule="auto"/>
        <w:rPr>
          <w:sz w:val="24"/>
          <w:szCs w:val="24"/>
        </w:rPr>
      </w:pPr>
      <w:r>
        <w:rPr>
          <w:sz w:val="24"/>
          <w:szCs w:val="24"/>
        </w:rPr>
        <w:t>WHEREAS</w:t>
      </w:r>
      <w:r w:rsidR="007B3DFD">
        <w:rPr>
          <w:sz w:val="24"/>
          <w:szCs w:val="24"/>
        </w:rPr>
        <w:t>, originally established in 1865 as the Agricultural and Mechanical College of Kentucky University</w:t>
      </w:r>
      <w:r w:rsidR="00610BD4">
        <w:rPr>
          <w:sz w:val="24"/>
          <w:szCs w:val="24"/>
        </w:rPr>
        <w:t>,</w:t>
      </w:r>
      <w:r w:rsidR="007B3DFD">
        <w:rPr>
          <w:sz w:val="24"/>
          <w:szCs w:val="24"/>
        </w:rPr>
        <w:t xml:space="preserve"> its mission was to “teach such branches of learning as are related to agriculture and the mechanical arts, including military tactics, without excluding other scientific and classical studies, in order to promote the liberal and practical education of the industrial classes in several pursuits and professions of life</w:t>
      </w:r>
      <w:r w:rsidR="00396C04">
        <w:rPr>
          <w:sz w:val="24"/>
          <w:szCs w:val="24"/>
        </w:rPr>
        <w:t xml:space="preserve">;” and </w:t>
      </w:r>
    </w:p>
    <w:p w:rsidR="002F5DFF" w:rsidRDefault="002F5DFF" w:rsidP="002F5DFF">
      <w:pPr>
        <w:spacing w:after="0" w:line="240" w:lineRule="auto"/>
        <w:rPr>
          <w:sz w:val="24"/>
          <w:szCs w:val="24"/>
        </w:rPr>
      </w:pPr>
    </w:p>
    <w:p w:rsidR="002F5DFF" w:rsidRDefault="002F5DFF" w:rsidP="002F5DFF">
      <w:pPr>
        <w:spacing w:after="0" w:line="240" w:lineRule="auto"/>
        <w:rPr>
          <w:sz w:val="24"/>
          <w:szCs w:val="24"/>
        </w:rPr>
      </w:pPr>
      <w:r>
        <w:rPr>
          <w:sz w:val="24"/>
          <w:szCs w:val="24"/>
        </w:rPr>
        <w:t>WHEREAS</w:t>
      </w:r>
      <w:r w:rsidR="00396C04">
        <w:rPr>
          <w:sz w:val="24"/>
          <w:szCs w:val="24"/>
        </w:rPr>
        <w:t>,</w:t>
      </w:r>
      <w:r w:rsidR="00B46046">
        <w:rPr>
          <w:sz w:val="24"/>
          <w:szCs w:val="24"/>
        </w:rPr>
        <w:t xml:space="preserve"> </w:t>
      </w:r>
      <w:r w:rsidR="00A33876">
        <w:rPr>
          <w:sz w:val="24"/>
          <w:szCs w:val="24"/>
        </w:rPr>
        <w:t>in the time since its founding, the University of Kentucky has maintained an abiding commitment to the principles of the Morrill Land Grant Act 1862, while extending and enhancing its multi-faceted mission of teaching, research, service and health care; and</w:t>
      </w:r>
    </w:p>
    <w:p w:rsidR="002F5DFF" w:rsidRDefault="002F5DFF" w:rsidP="002F5DFF">
      <w:pPr>
        <w:spacing w:after="0" w:line="240" w:lineRule="auto"/>
        <w:rPr>
          <w:sz w:val="24"/>
          <w:szCs w:val="24"/>
        </w:rPr>
      </w:pPr>
    </w:p>
    <w:p w:rsidR="002F5DFF" w:rsidRDefault="002F5DFF" w:rsidP="002F5DFF">
      <w:pPr>
        <w:spacing w:after="0" w:line="240" w:lineRule="auto"/>
        <w:rPr>
          <w:sz w:val="24"/>
          <w:szCs w:val="24"/>
        </w:rPr>
      </w:pPr>
      <w:r>
        <w:rPr>
          <w:sz w:val="24"/>
          <w:szCs w:val="24"/>
        </w:rPr>
        <w:t>WHEREAS</w:t>
      </w:r>
      <w:r w:rsidR="00396C04">
        <w:rPr>
          <w:sz w:val="24"/>
          <w:szCs w:val="24"/>
        </w:rPr>
        <w:t>,</w:t>
      </w:r>
      <w:r w:rsidR="00A33876">
        <w:rPr>
          <w:sz w:val="24"/>
          <w:szCs w:val="24"/>
        </w:rPr>
        <w:t xml:space="preserve"> the Commonwealth’s flagship institution, the University of Kentucky is the cornerstone of education for the state as its premier public university that has for 150 years </w:t>
      </w:r>
      <w:r w:rsidR="00C44B60">
        <w:rPr>
          <w:sz w:val="24"/>
          <w:szCs w:val="24"/>
        </w:rPr>
        <w:t>prepared</w:t>
      </w:r>
      <w:r w:rsidR="00A33876">
        <w:rPr>
          <w:sz w:val="24"/>
          <w:szCs w:val="24"/>
        </w:rPr>
        <w:t xml:space="preserve"> graduates of exceptional quality and character; and </w:t>
      </w:r>
    </w:p>
    <w:p w:rsidR="002F5DFF" w:rsidRDefault="002F5DFF" w:rsidP="002F5DFF">
      <w:pPr>
        <w:spacing w:after="0" w:line="240" w:lineRule="auto"/>
        <w:rPr>
          <w:sz w:val="24"/>
          <w:szCs w:val="24"/>
        </w:rPr>
      </w:pPr>
    </w:p>
    <w:p w:rsidR="00006F7C" w:rsidRDefault="00006F7C" w:rsidP="002F5DFF">
      <w:pPr>
        <w:spacing w:after="0" w:line="240" w:lineRule="auto"/>
        <w:rPr>
          <w:sz w:val="24"/>
          <w:szCs w:val="24"/>
        </w:rPr>
      </w:pPr>
      <w:r>
        <w:rPr>
          <w:sz w:val="24"/>
          <w:szCs w:val="24"/>
        </w:rPr>
        <w:t xml:space="preserve">WHEREAS, </w:t>
      </w:r>
      <w:r w:rsidR="00833E8B">
        <w:rPr>
          <w:sz w:val="24"/>
          <w:szCs w:val="24"/>
        </w:rPr>
        <w:t>pioneering scholars work at the leading edge of basic, translational and clinical research that advances the social and physical sciences; furthers our understanding of general and complex concepts; and adds to the ever-expanding body of knowledge; and</w:t>
      </w:r>
    </w:p>
    <w:p w:rsidR="00006F7C" w:rsidRDefault="00006F7C" w:rsidP="002F5DFF">
      <w:pPr>
        <w:spacing w:after="0" w:line="240" w:lineRule="auto"/>
        <w:rPr>
          <w:sz w:val="24"/>
          <w:szCs w:val="24"/>
        </w:rPr>
      </w:pPr>
    </w:p>
    <w:p w:rsidR="002F5DFF" w:rsidRDefault="002F5DFF" w:rsidP="002F5DFF">
      <w:pPr>
        <w:spacing w:after="0" w:line="240" w:lineRule="auto"/>
        <w:rPr>
          <w:sz w:val="24"/>
          <w:szCs w:val="24"/>
        </w:rPr>
      </w:pPr>
      <w:r>
        <w:rPr>
          <w:sz w:val="24"/>
          <w:szCs w:val="24"/>
        </w:rPr>
        <w:t>WHEREAS</w:t>
      </w:r>
      <w:r w:rsidR="00396C04">
        <w:rPr>
          <w:sz w:val="24"/>
          <w:szCs w:val="24"/>
        </w:rPr>
        <w:t>,</w:t>
      </w:r>
      <w:r w:rsidR="00A33876">
        <w:rPr>
          <w:sz w:val="24"/>
          <w:szCs w:val="24"/>
        </w:rPr>
        <w:t xml:space="preserve"> its faculty, staff, students and alumni are deeply devoted to the University’s central value of service to others through their creat</w:t>
      </w:r>
      <w:r w:rsidR="00833E8B">
        <w:rPr>
          <w:sz w:val="24"/>
          <w:szCs w:val="24"/>
        </w:rPr>
        <w:t>ive</w:t>
      </w:r>
      <w:r w:rsidR="00A33876">
        <w:rPr>
          <w:sz w:val="24"/>
          <w:szCs w:val="24"/>
        </w:rPr>
        <w:t xml:space="preserve"> scholarship and art that enrich</w:t>
      </w:r>
      <w:r w:rsidR="00833E8B">
        <w:rPr>
          <w:sz w:val="24"/>
          <w:szCs w:val="24"/>
        </w:rPr>
        <w:t>es</w:t>
      </w:r>
      <w:r w:rsidR="00A33876">
        <w:rPr>
          <w:sz w:val="24"/>
          <w:szCs w:val="24"/>
        </w:rPr>
        <w:t xml:space="preserve"> our humanity; </w:t>
      </w:r>
      <w:r w:rsidR="00833E8B">
        <w:rPr>
          <w:sz w:val="24"/>
          <w:szCs w:val="24"/>
        </w:rPr>
        <w:t xml:space="preserve">their work in –and with – </w:t>
      </w:r>
      <w:r w:rsidR="00A33876">
        <w:rPr>
          <w:sz w:val="24"/>
          <w:szCs w:val="24"/>
        </w:rPr>
        <w:t>countless individuals and communities across the world; and</w:t>
      </w:r>
      <w:r w:rsidR="00833E8B">
        <w:rPr>
          <w:sz w:val="24"/>
          <w:szCs w:val="24"/>
        </w:rPr>
        <w:t xml:space="preserve"> their desire to forge a bright path for all they touch and teach; and</w:t>
      </w:r>
    </w:p>
    <w:p w:rsidR="002F5DFF" w:rsidRDefault="002F5DFF" w:rsidP="002F5DFF">
      <w:pPr>
        <w:spacing w:after="0" w:line="240" w:lineRule="auto"/>
        <w:rPr>
          <w:sz w:val="24"/>
          <w:szCs w:val="24"/>
        </w:rPr>
      </w:pPr>
    </w:p>
    <w:p w:rsidR="002F5DFF" w:rsidRDefault="002F5DFF" w:rsidP="002F5DFF">
      <w:pPr>
        <w:spacing w:after="0" w:line="240" w:lineRule="auto"/>
        <w:rPr>
          <w:sz w:val="24"/>
          <w:szCs w:val="24"/>
        </w:rPr>
      </w:pPr>
      <w:r>
        <w:rPr>
          <w:sz w:val="24"/>
          <w:szCs w:val="24"/>
        </w:rPr>
        <w:t>WHEREAS</w:t>
      </w:r>
      <w:r w:rsidR="00396C04">
        <w:rPr>
          <w:sz w:val="24"/>
          <w:szCs w:val="24"/>
        </w:rPr>
        <w:t>,</w:t>
      </w:r>
      <w:r w:rsidR="00A33876">
        <w:rPr>
          <w:sz w:val="24"/>
          <w:szCs w:val="24"/>
        </w:rPr>
        <w:t xml:space="preserve"> the University of Kentucky </w:t>
      </w:r>
      <w:r w:rsidR="00DD58FF">
        <w:rPr>
          <w:sz w:val="24"/>
          <w:szCs w:val="24"/>
        </w:rPr>
        <w:t>now looks to the next</w:t>
      </w:r>
      <w:r w:rsidR="00A33876">
        <w:rPr>
          <w:sz w:val="24"/>
          <w:szCs w:val="24"/>
        </w:rPr>
        <w:t xml:space="preserve"> </w:t>
      </w:r>
      <w:r w:rsidR="00DD58FF">
        <w:rPr>
          <w:sz w:val="24"/>
          <w:szCs w:val="24"/>
        </w:rPr>
        <w:t>150 years</w:t>
      </w:r>
      <w:r w:rsidR="00A33876">
        <w:rPr>
          <w:sz w:val="24"/>
          <w:szCs w:val="24"/>
        </w:rPr>
        <w:t xml:space="preserve"> of higher learning, </w:t>
      </w:r>
      <w:r w:rsidR="00DD58FF">
        <w:rPr>
          <w:sz w:val="24"/>
          <w:szCs w:val="24"/>
        </w:rPr>
        <w:t xml:space="preserve">innovative </w:t>
      </w:r>
      <w:r w:rsidR="00A33876">
        <w:rPr>
          <w:sz w:val="24"/>
          <w:szCs w:val="24"/>
        </w:rPr>
        <w:t xml:space="preserve">discovery, transformative outreach and sophisticated care, </w:t>
      </w:r>
      <w:r w:rsidR="00DD58FF">
        <w:rPr>
          <w:sz w:val="24"/>
          <w:szCs w:val="24"/>
        </w:rPr>
        <w:t>as it honors the legacy of those who established i</w:t>
      </w:r>
      <w:r w:rsidR="00833E8B">
        <w:rPr>
          <w:sz w:val="24"/>
          <w:szCs w:val="24"/>
        </w:rPr>
        <w:t xml:space="preserve">ts campus, nurtured its early </w:t>
      </w:r>
      <w:r w:rsidR="00DD58FF">
        <w:rPr>
          <w:sz w:val="24"/>
          <w:szCs w:val="24"/>
        </w:rPr>
        <w:t xml:space="preserve">work, uphold and enhance its mission in the present; and who will deliver a new century of promise in the future. </w:t>
      </w:r>
    </w:p>
    <w:p w:rsidR="002F5DFF" w:rsidRDefault="002F5DFF" w:rsidP="002F5DFF">
      <w:pPr>
        <w:spacing w:after="0" w:line="240" w:lineRule="auto"/>
        <w:rPr>
          <w:sz w:val="24"/>
          <w:szCs w:val="24"/>
        </w:rPr>
      </w:pPr>
    </w:p>
    <w:p w:rsidR="00A64B5F" w:rsidRDefault="002F5DFF" w:rsidP="002F5DFF">
      <w:pPr>
        <w:spacing w:after="0" w:line="240" w:lineRule="auto"/>
        <w:rPr>
          <w:sz w:val="24"/>
          <w:szCs w:val="24"/>
        </w:rPr>
      </w:pPr>
      <w:r>
        <w:rPr>
          <w:sz w:val="24"/>
          <w:szCs w:val="24"/>
        </w:rPr>
        <w:t>NOW, THEREFORE, BE IT RESOLVED, that</w:t>
      </w:r>
      <w:r w:rsidR="00DD58FF">
        <w:rPr>
          <w:sz w:val="24"/>
          <w:szCs w:val="24"/>
        </w:rPr>
        <w:t xml:space="preserve"> </w:t>
      </w:r>
      <w:r w:rsidR="0075424D">
        <w:rPr>
          <w:sz w:val="24"/>
          <w:szCs w:val="24"/>
        </w:rPr>
        <w:t xml:space="preserve">the </w:t>
      </w:r>
      <w:r w:rsidR="00DD58FF">
        <w:rPr>
          <w:sz w:val="24"/>
          <w:szCs w:val="24"/>
        </w:rPr>
        <w:t>___________________</w:t>
      </w:r>
      <w:proofErr w:type="gramStart"/>
      <w:r w:rsidR="00DD58FF">
        <w:rPr>
          <w:sz w:val="24"/>
          <w:szCs w:val="24"/>
        </w:rPr>
        <w:t xml:space="preserve">_ </w:t>
      </w:r>
      <w:r w:rsidR="0075424D">
        <w:rPr>
          <w:sz w:val="24"/>
          <w:szCs w:val="24"/>
        </w:rPr>
        <w:t xml:space="preserve"> County</w:t>
      </w:r>
      <w:proofErr w:type="gramEnd"/>
      <w:r w:rsidR="0075424D">
        <w:rPr>
          <w:sz w:val="24"/>
          <w:szCs w:val="24"/>
        </w:rPr>
        <w:t xml:space="preserve"> Fiscal Court </w:t>
      </w:r>
      <w:r w:rsidR="00DD58FF">
        <w:rPr>
          <w:sz w:val="24"/>
          <w:szCs w:val="24"/>
        </w:rPr>
        <w:t xml:space="preserve">does hereby adopt this resolution on </w:t>
      </w:r>
      <w:r w:rsidR="00A269BD">
        <w:rPr>
          <w:sz w:val="24"/>
          <w:szCs w:val="24"/>
        </w:rPr>
        <w:t xml:space="preserve">February </w:t>
      </w:r>
      <w:r w:rsidR="00833E8B">
        <w:rPr>
          <w:sz w:val="24"/>
          <w:szCs w:val="24"/>
        </w:rPr>
        <w:t xml:space="preserve">____, </w:t>
      </w:r>
      <w:r w:rsidR="00A269BD">
        <w:rPr>
          <w:sz w:val="24"/>
          <w:szCs w:val="24"/>
        </w:rPr>
        <w:t xml:space="preserve">2015 </w:t>
      </w:r>
      <w:r w:rsidR="00833E8B">
        <w:rPr>
          <w:sz w:val="24"/>
          <w:szCs w:val="24"/>
        </w:rPr>
        <w:t xml:space="preserve">and proclaim </w:t>
      </w:r>
      <w:r w:rsidR="0075424D">
        <w:rPr>
          <w:sz w:val="24"/>
          <w:szCs w:val="24"/>
        </w:rPr>
        <w:t xml:space="preserve">the week of </w:t>
      </w:r>
      <w:r w:rsidR="00833E8B">
        <w:rPr>
          <w:sz w:val="24"/>
          <w:szCs w:val="24"/>
        </w:rPr>
        <w:t>February 2</w:t>
      </w:r>
      <w:r w:rsidR="0075424D">
        <w:rPr>
          <w:sz w:val="24"/>
          <w:szCs w:val="24"/>
        </w:rPr>
        <w:t>3</w:t>
      </w:r>
      <w:r w:rsidR="00833E8B">
        <w:rPr>
          <w:sz w:val="24"/>
          <w:szCs w:val="24"/>
        </w:rPr>
        <w:t>, 201</w:t>
      </w:r>
      <w:r w:rsidR="0075424D">
        <w:rPr>
          <w:sz w:val="24"/>
          <w:szCs w:val="24"/>
        </w:rPr>
        <w:t>5</w:t>
      </w:r>
      <w:r w:rsidR="00833E8B">
        <w:rPr>
          <w:sz w:val="24"/>
          <w:szCs w:val="24"/>
        </w:rPr>
        <w:t xml:space="preserve"> as “UK </w:t>
      </w:r>
      <w:r w:rsidR="0075424D">
        <w:rPr>
          <w:sz w:val="24"/>
          <w:szCs w:val="24"/>
        </w:rPr>
        <w:t>Week</w:t>
      </w:r>
      <w:r w:rsidR="00833E8B">
        <w:rPr>
          <w:sz w:val="24"/>
          <w:szCs w:val="24"/>
        </w:rPr>
        <w:t xml:space="preserve">” in the county of ___________ in honor of the University of Kentucky’s </w:t>
      </w:r>
      <w:r w:rsidR="00545767">
        <w:rPr>
          <w:sz w:val="24"/>
          <w:szCs w:val="24"/>
        </w:rPr>
        <w:t>150 years as the Commonwealth of Kentucky</w:t>
      </w:r>
      <w:r w:rsidR="00A64B5F">
        <w:rPr>
          <w:sz w:val="24"/>
          <w:szCs w:val="24"/>
        </w:rPr>
        <w:t>’s</w:t>
      </w:r>
      <w:r w:rsidR="00545767">
        <w:rPr>
          <w:sz w:val="24"/>
          <w:szCs w:val="24"/>
        </w:rPr>
        <w:t xml:space="preserve"> flagship, land grant research institution</w:t>
      </w:r>
      <w:r w:rsidR="00A64B5F">
        <w:rPr>
          <w:sz w:val="24"/>
          <w:szCs w:val="24"/>
        </w:rPr>
        <w:t xml:space="preserve">. </w:t>
      </w:r>
    </w:p>
    <w:p w:rsidR="00A64B5F" w:rsidRDefault="00A64B5F" w:rsidP="002F5DFF">
      <w:pPr>
        <w:spacing w:after="0" w:line="240" w:lineRule="auto"/>
        <w:rPr>
          <w:sz w:val="24"/>
          <w:szCs w:val="24"/>
        </w:rPr>
      </w:pPr>
    </w:p>
    <w:p w:rsidR="002F5DFF" w:rsidRPr="002F5DFF" w:rsidRDefault="002F5DFF" w:rsidP="002F5DFF">
      <w:pPr>
        <w:spacing w:after="0" w:line="240" w:lineRule="auto"/>
        <w:rPr>
          <w:sz w:val="24"/>
          <w:szCs w:val="24"/>
        </w:rPr>
      </w:pPr>
    </w:p>
    <w:sectPr w:rsidR="002F5DFF" w:rsidRPr="002F5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A1F"/>
    <w:rsid w:val="00006F7C"/>
    <w:rsid w:val="00162A1F"/>
    <w:rsid w:val="00225F6F"/>
    <w:rsid w:val="002F5DFF"/>
    <w:rsid w:val="00396C04"/>
    <w:rsid w:val="00545767"/>
    <w:rsid w:val="00610BD4"/>
    <w:rsid w:val="0075424D"/>
    <w:rsid w:val="007B3DFD"/>
    <w:rsid w:val="00833E8B"/>
    <w:rsid w:val="00A269BD"/>
    <w:rsid w:val="00A33876"/>
    <w:rsid w:val="00A64B5F"/>
    <w:rsid w:val="00B23A8A"/>
    <w:rsid w:val="00B46046"/>
    <w:rsid w:val="00C44B60"/>
    <w:rsid w:val="00DD58FF"/>
    <w:rsid w:val="00F17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2155</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Crumrine</dc:creator>
  <cp:lastModifiedBy>Miranda Funk</cp:lastModifiedBy>
  <cp:revision>2</cp:revision>
  <cp:lastPrinted>2015-01-20T15:15:00Z</cp:lastPrinted>
  <dcterms:created xsi:type="dcterms:W3CDTF">2015-01-29T17:02:00Z</dcterms:created>
  <dcterms:modified xsi:type="dcterms:W3CDTF">2015-01-29T17:02:00Z</dcterms:modified>
</cp:coreProperties>
</file>