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1D" w:rsidRDefault="00F507DB" w:rsidP="0009541D">
      <w:pPr>
        <w:ind w:firstLine="720"/>
        <w:jc w:val="center"/>
        <w:rPr>
          <w:sz w:val="28"/>
          <w:szCs w:val="28"/>
        </w:rPr>
      </w:pPr>
      <w:bookmarkStart w:id="0" w:name="_GoBack"/>
      <w:r w:rsidRPr="0009541D">
        <w:rPr>
          <w:sz w:val="28"/>
          <w:szCs w:val="28"/>
        </w:rPr>
        <w:t>Ohio County Conservation District Fact Sheet</w:t>
      </w:r>
      <w:r w:rsidR="004C2382">
        <w:rPr>
          <w:sz w:val="28"/>
          <w:szCs w:val="28"/>
        </w:rPr>
        <w:t xml:space="preserve"> - 2014</w:t>
      </w:r>
    </w:p>
    <w:p w:rsidR="0009541D" w:rsidRPr="00CF56E8" w:rsidRDefault="0009541D" w:rsidP="0009541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>The District was</w:t>
      </w:r>
      <w:r w:rsidR="00CE3A5F">
        <w:rPr>
          <w:sz w:val="21"/>
          <w:szCs w:val="21"/>
        </w:rPr>
        <w:t xml:space="preserve"> formed in 1949 and is in its 65</w:t>
      </w:r>
      <w:r w:rsidRPr="00CF56E8">
        <w:rPr>
          <w:sz w:val="21"/>
          <w:szCs w:val="21"/>
          <w:vertAlign w:val="superscript"/>
        </w:rPr>
        <w:t>rd</w:t>
      </w:r>
      <w:r w:rsidRPr="00CF56E8">
        <w:rPr>
          <w:sz w:val="21"/>
          <w:szCs w:val="21"/>
        </w:rPr>
        <w:t xml:space="preserve"> year of operation</w:t>
      </w:r>
    </w:p>
    <w:p w:rsidR="00F507DB" w:rsidRPr="00CF56E8" w:rsidRDefault="00F507DB" w:rsidP="00E259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>Current members – Darren Luttrell (Chairman); Cletus Gree</w:t>
      </w:r>
      <w:r w:rsidR="008A4417" w:rsidRPr="00CF56E8">
        <w:rPr>
          <w:sz w:val="21"/>
          <w:szCs w:val="21"/>
        </w:rPr>
        <w:t>r</w:t>
      </w:r>
      <w:r w:rsidRPr="00CF56E8">
        <w:rPr>
          <w:sz w:val="21"/>
          <w:szCs w:val="21"/>
        </w:rPr>
        <w:t xml:space="preserve"> (Vice-Chairman); Walter Porter (Treasurer); Jason Anderson; Garry </w:t>
      </w:r>
      <w:proofErr w:type="spellStart"/>
      <w:r w:rsidRPr="00CF56E8">
        <w:rPr>
          <w:sz w:val="21"/>
          <w:szCs w:val="21"/>
        </w:rPr>
        <w:t>Igleheart</w:t>
      </w:r>
      <w:proofErr w:type="spellEnd"/>
      <w:r w:rsidRPr="00CF56E8">
        <w:rPr>
          <w:sz w:val="21"/>
          <w:szCs w:val="21"/>
        </w:rPr>
        <w:t>; Brian Milligan and Mike Newman.</w:t>
      </w:r>
    </w:p>
    <w:p w:rsidR="0035043D" w:rsidRPr="00CF56E8" w:rsidRDefault="0035043D" w:rsidP="00E259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 xml:space="preserve">Office Staff:  Barbara Swindler, District Administrative Secretary; Dan Porter, NRCS </w:t>
      </w:r>
      <w:r w:rsidR="00831407">
        <w:rPr>
          <w:sz w:val="21"/>
          <w:szCs w:val="21"/>
        </w:rPr>
        <w:t>Manager</w:t>
      </w:r>
      <w:r w:rsidRPr="00CF56E8">
        <w:rPr>
          <w:sz w:val="21"/>
          <w:szCs w:val="21"/>
        </w:rPr>
        <w:t xml:space="preserve">; </w:t>
      </w:r>
      <w:r w:rsidR="00831407">
        <w:rPr>
          <w:sz w:val="21"/>
          <w:szCs w:val="21"/>
        </w:rPr>
        <w:t>Kris Boyd</w:t>
      </w:r>
      <w:r w:rsidRPr="00CF56E8">
        <w:rPr>
          <w:sz w:val="21"/>
          <w:szCs w:val="21"/>
        </w:rPr>
        <w:t>, NRCS Soil Conservationist and Brad Haney, NRCS Conservation Technician.</w:t>
      </w:r>
    </w:p>
    <w:p w:rsidR="00F507DB" w:rsidRPr="00CF56E8" w:rsidRDefault="00F507DB" w:rsidP="00E259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>The District meets the third Thursday of each month at 7:30 AM in the local USDA Service Center.</w:t>
      </w:r>
    </w:p>
    <w:p w:rsidR="00F507DB" w:rsidRPr="00CF56E8" w:rsidRDefault="00F507DB" w:rsidP="00E259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 xml:space="preserve">We are on a millage </w:t>
      </w:r>
      <w:r w:rsidR="00BC3EBE">
        <w:rPr>
          <w:sz w:val="21"/>
          <w:szCs w:val="21"/>
        </w:rPr>
        <w:t>tax and receive approximately $5</w:t>
      </w:r>
      <w:r w:rsidRPr="00CF56E8">
        <w:rPr>
          <w:sz w:val="21"/>
          <w:szCs w:val="21"/>
        </w:rPr>
        <w:t>0,000 dollars per year.</w:t>
      </w:r>
    </w:p>
    <w:p w:rsidR="00F507DB" w:rsidRPr="00CF56E8" w:rsidRDefault="00F507DB" w:rsidP="00E259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>We also offer tw</w:t>
      </w:r>
      <w:r w:rsidR="0035043D" w:rsidRPr="00CF56E8">
        <w:rPr>
          <w:sz w:val="21"/>
          <w:szCs w:val="21"/>
        </w:rPr>
        <w:t xml:space="preserve">o no-till drills for rental to </w:t>
      </w:r>
      <w:r w:rsidRPr="00CF56E8">
        <w:rPr>
          <w:sz w:val="21"/>
          <w:szCs w:val="21"/>
        </w:rPr>
        <w:t>the landowners of our county.  These drills average being used on</w:t>
      </w:r>
      <w:r w:rsidR="008A4417" w:rsidRPr="00CF56E8">
        <w:rPr>
          <w:sz w:val="21"/>
          <w:szCs w:val="21"/>
        </w:rPr>
        <w:t xml:space="preserve"> about 1000</w:t>
      </w:r>
      <w:r w:rsidR="0035043D" w:rsidRPr="00CF56E8">
        <w:rPr>
          <w:sz w:val="21"/>
          <w:szCs w:val="21"/>
        </w:rPr>
        <w:t xml:space="preserve"> acres per year.</w:t>
      </w:r>
    </w:p>
    <w:p w:rsidR="00CE3A5F" w:rsidRDefault="00831407" w:rsidP="00E25919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We delivered $2500 in </w:t>
      </w:r>
      <w:r w:rsidR="0035043D" w:rsidRPr="00CF56E8">
        <w:rPr>
          <w:sz w:val="21"/>
          <w:szCs w:val="21"/>
        </w:rPr>
        <w:t>educational grants to our schools to promote agriculture and conservation</w:t>
      </w:r>
      <w:r w:rsidR="00BC3EBE">
        <w:rPr>
          <w:sz w:val="21"/>
          <w:szCs w:val="21"/>
        </w:rPr>
        <w:t xml:space="preserve"> ($1000 for the</w:t>
      </w:r>
      <w:r>
        <w:rPr>
          <w:sz w:val="21"/>
          <w:szCs w:val="21"/>
        </w:rPr>
        <w:t xml:space="preserve"> Beaver Dam Elementary Community Garden and $1500 in support of Youth Ag Camp).  </w:t>
      </w:r>
    </w:p>
    <w:p w:rsidR="0035043D" w:rsidRDefault="00831407" w:rsidP="00E25919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We also offer</w:t>
      </w:r>
      <w:r w:rsidR="0035043D" w:rsidRPr="004C2382">
        <w:rPr>
          <w:b/>
          <w:sz w:val="21"/>
          <w:szCs w:val="21"/>
        </w:rPr>
        <w:t xml:space="preserve"> three</w:t>
      </w:r>
      <w:r w:rsidR="0035043D" w:rsidRPr="00CF56E8">
        <w:rPr>
          <w:sz w:val="21"/>
          <w:szCs w:val="21"/>
        </w:rPr>
        <w:t xml:space="preserve"> $500 scholarships to graduating seniors pursuing a degree in agriculture.</w:t>
      </w:r>
    </w:p>
    <w:p w:rsidR="00831407" w:rsidRPr="00CF56E8" w:rsidRDefault="00831407" w:rsidP="00E25919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We provide $500 in support of Ohio County Junior </w:t>
      </w:r>
      <w:r w:rsidR="00BC3EBE">
        <w:rPr>
          <w:sz w:val="21"/>
          <w:szCs w:val="21"/>
        </w:rPr>
        <w:t>Achievement</w:t>
      </w:r>
      <w:r>
        <w:rPr>
          <w:sz w:val="21"/>
          <w:szCs w:val="21"/>
        </w:rPr>
        <w:t>.</w:t>
      </w:r>
    </w:p>
    <w:p w:rsidR="0035043D" w:rsidRPr="00CF56E8" w:rsidRDefault="0035043D" w:rsidP="00E259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>The District sponsors an art and writing contest, promoting conservation, to all school age children in Ohio County.</w:t>
      </w:r>
    </w:p>
    <w:p w:rsidR="00831407" w:rsidRDefault="0035043D" w:rsidP="00E259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>We sponsor the annual Youth Ag Days, attended by all Ohio County 4</w:t>
      </w:r>
      <w:r w:rsidRPr="00CF56E8">
        <w:rPr>
          <w:sz w:val="21"/>
          <w:szCs w:val="21"/>
          <w:vertAlign w:val="superscript"/>
        </w:rPr>
        <w:t>th</w:t>
      </w:r>
      <w:r w:rsidRPr="00CF56E8">
        <w:rPr>
          <w:sz w:val="21"/>
          <w:szCs w:val="21"/>
        </w:rPr>
        <w:t xml:space="preserve"> grade students.</w:t>
      </w:r>
      <w:r w:rsidR="00234C1A" w:rsidRPr="00CF56E8">
        <w:rPr>
          <w:sz w:val="21"/>
          <w:szCs w:val="21"/>
        </w:rPr>
        <w:t xml:space="preserve">  </w:t>
      </w:r>
    </w:p>
    <w:p w:rsidR="0035043D" w:rsidRPr="00CF56E8" w:rsidRDefault="00234C1A" w:rsidP="00E259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>In addition, we are a sponsor of the Annual Farm/City Supper.  This event promotes and highlights the cooperation of our urban and rural citizens.</w:t>
      </w:r>
    </w:p>
    <w:p w:rsidR="0035043D" w:rsidRPr="00CF56E8" w:rsidRDefault="0035043D" w:rsidP="00E259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>In celebration of Arbor Day, we sponsor an annual tr</w:t>
      </w:r>
      <w:r w:rsidR="00831407">
        <w:rPr>
          <w:sz w:val="21"/>
          <w:szCs w:val="21"/>
        </w:rPr>
        <w:t>ee give-a-way program where 2000</w:t>
      </w:r>
      <w:r w:rsidRPr="00CF56E8">
        <w:rPr>
          <w:sz w:val="21"/>
          <w:szCs w:val="21"/>
        </w:rPr>
        <w:t xml:space="preserve"> trees are handed out to Ohio Coun</w:t>
      </w:r>
      <w:r w:rsidR="00831407">
        <w:rPr>
          <w:sz w:val="21"/>
          <w:szCs w:val="21"/>
        </w:rPr>
        <w:t>ty residents.  Approximately 150 people</w:t>
      </w:r>
      <w:r w:rsidRPr="00CF56E8">
        <w:rPr>
          <w:sz w:val="21"/>
          <w:szCs w:val="21"/>
        </w:rPr>
        <w:t xml:space="preserve"> ben</w:t>
      </w:r>
      <w:r w:rsidR="00831407">
        <w:rPr>
          <w:sz w:val="21"/>
          <w:szCs w:val="21"/>
        </w:rPr>
        <w:t>efited from this program in 2014</w:t>
      </w:r>
      <w:r w:rsidRPr="00CF56E8">
        <w:rPr>
          <w:sz w:val="21"/>
          <w:szCs w:val="21"/>
        </w:rPr>
        <w:t>.</w:t>
      </w:r>
    </w:p>
    <w:p w:rsidR="00234C1A" w:rsidRPr="00CF56E8" w:rsidRDefault="00234C1A" w:rsidP="00E259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>With our partners, the Natural Resources Conservation Service, we offer incentive payments through various programs such as the Environmental Quality Incent</w:t>
      </w:r>
      <w:r w:rsidR="00CE3A5F">
        <w:rPr>
          <w:sz w:val="21"/>
          <w:szCs w:val="21"/>
        </w:rPr>
        <w:t xml:space="preserve">ive Program (EQIP).  In the last ten years, </w:t>
      </w:r>
      <w:r w:rsidRPr="00CF56E8">
        <w:rPr>
          <w:sz w:val="21"/>
          <w:szCs w:val="21"/>
        </w:rPr>
        <w:t xml:space="preserve">we have leveraged </w:t>
      </w:r>
      <w:r w:rsidR="004C2382">
        <w:rPr>
          <w:sz w:val="21"/>
          <w:szCs w:val="21"/>
        </w:rPr>
        <w:t xml:space="preserve">over </w:t>
      </w:r>
      <w:r w:rsidRPr="00CF56E8">
        <w:rPr>
          <w:b/>
          <w:sz w:val="21"/>
          <w:szCs w:val="21"/>
        </w:rPr>
        <w:t>$</w:t>
      </w:r>
      <w:r w:rsidR="004C2382">
        <w:rPr>
          <w:b/>
          <w:sz w:val="21"/>
          <w:szCs w:val="21"/>
        </w:rPr>
        <w:t>905,000</w:t>
      </w:r>
      <w:r w:rsidRPr="00CF56E8">
        <w:rPr>
          <w:sz w:val="21"/>
          <w:szCs w:val="21"/>
        </w:rPr>
        <w:t xml:space="preserve"> in </w:t>
      </w:r>
      <w:r w:rsidR="00083774" w:rsidRPr="00CF56E8">
        <w:rPr>
          <w:sz w:val="21"/>
          <w:szCs w:val="21"/>
        </w:rPr>
        <w:t xml:space="preserve">EQIP </w:t>
      </w:r>
      <w:r w:rsidRPr="00CF56E8">
        <w:rPr>
          <w:sz w:val="21"/>
          <w:szCs w:val="21"/>
        </w:rPr>
        <w:t>payments to Ohio County producers</w:t>
      </w:r>
      <w:r w:rsidR="00052946" w:rsidRPr="00CF56E8">
        <w:rPr>
          <w:sz w:val="21"/>
          <w:szCs w:val="21"/>
        </w:rPr>
        <w:t xml:space="preserve">, </w:t>
      </w:r>
      <w:r w:rsidR="00052946" w:rsidRPr="00CF56E8">
        <w:rPr>
          <w:b/>
          <w:sz w:val="21"/>
          <w:szCs w:val="21"/>
        </w:rPr>
        <w:t>directly impacting</w:t>
      </w:r>
      <w:r w:rsidR="0009541D" w:rsidRPr="00CF56E8">
        <w:rPr>
          <w:b/>
          <w:sz w:val="21"/>
          <w:szCs w:val="21"/>
        </w:rPr>
        <w:t xml:space="preserve"> over </w:t>
      </w:r>
      <w:r w:rsidR="00CE3A5F">
        <w:rPr>
          <w:b/>
          <w:sz w:val="21"/>
          <w:szCs w:val="21"/>
        </w:rPr>
        <w:t>8500</w:t>
      </w:r>
      <w:r w:rsidR="00052946" w:rsidRPr="00CF56E8">
        <w:rPr>
          <w:b/>
          <w:sz w:val="21"/>
          <w:szCs w:val="21"/>
        </w:rPr>
        <w:t xml:space="preserve"> acres of land</w:t>
      </w:r>
      <w:r w:rsidR="00052946" w:rsidRPr="00CF56E8">
        <w:rPr>
          <w:sz w:val="21"/>
          <w:szCs w:val="21"/>
        </w:rPr>
        <w:t>,</w:t>
      </w:r>
      <w:r w:rsidRPr="00CF56E8">
        <w:rPr>
          <w:sz w:val="21"/>
          <w:szCs w:val="21"/>
        </w:rPr>
        <w:t xml:space="preserve"> for conservation practices such as:</w:t>
      </w:r>
    </w:p>
    <w:p w:rsidR="00234C1A" w:rsidRPr="00CF56E8" w:rsidRDefault="00234C1A" w:rsidP="00B1041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 xml:space="preserve">Fence (to exclude cattle from </w:t>
      </w:r>
      <w:r w:rsidR="0055768C">
        <w:rPr>
          <w:sz w:val="21"/>
          <w:szCs w:val="21"/>
        </w:rPr>
        <w:t>450</w:t>
      </w:r>
      <w:r w:rsidR="00083774" w:rsidRPr="00CF56E8">
        <w:rPr>
          <w:sz w:val="21"/>
          <w:szCs w:val="21"/>
        </w:rPr>
        <w:t xml:space="preserve"> acres of </w:t>
      </w:r>
      <w:r w:rsidRPr="00CF56E8">
        <w:rPr>
          <w:sz w:val="21"/>
          <w:szCs w:val="21"/>
        </w:rPr>
        <w:t xml:space="preserve">sensitive areas like woodland, streams and ponds) – </w:t>
      </w:r>
      <w:r w:rsidR="00CE3A5F">
        <w:rPr>
          <w:sz w:val="21"/>
          <w:szCs w:val="21"/>
        </w:rPr>
        <w:t>Over 60</w:t>
      </w:r>
      <w:r w:rsidR="00831407">
        <w:rPr>
          <w:sz w:val="21"/>
          <w:szCs w:val="21"/>
        </w:rPr>
        <w:t>,000</w:t>
      </w:r>
      <w:r w:rsidR="0009541D" w:rsidRPr="00CF56E8">
        <w:rPr>
          <w:sz w:val="21"/>
          <w:szCs w:val="21"/>
        </w:rPr>
        <w:t xml:space="preserve"> </w:t>
      </w:r>
      <w:r w:rsidRPr="00CF56E8">
        <w:rPr>
          <w:sz w:val="21"/>
          <w:szCs w:val="21"/>
        </w:rPr>
        <w:t>ft</w:t>
      </w:r>
      <w:r w:rsidR="00CE3A5F">
        <w:rPr>
          <w:sz w:val="21"/>
          <w:szCs w:val="21"/>
        </w:rPr>
        <w:t>.</w:t>
      </w:r>
      <w:r w:rsidRPr="00CF56E8">
        <w:rPr>
          <w:sz w:val="21"/>
          <w:szCs w:val="21"/>
        </w:rPr>
        <w:t xml:space="preserve"> or </w:t>
      </w:r>
      <w:r w:rsidR="004C2382">
        <w:rPr>
          <w:sz w:val="21"/>
          <w:szCs w:val="21"/>
        </w:rPr>
        <w:t>12 miles</w:t>
      </w:r>
      <w:r w:rsidRPr="00CF56E8">
        <w:rPr>
          <w:sz w:val="21"/>
          <w:szCs w:val="21"/>
        </w:rPr>
        <w:t>.</w:t>
      </w:r>
    </w:p>
    <w:p w:rsidR="00234C1A" w:rsidRPr="00CF56E8" w:rsidRDefault="00234C1A" w:rsidP="00B1041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 xml:space="preserve">Pipeline (to ensure a clean water supply for livestock) – </w:t>
      </w:r>
      <w:r w:rsidR="00831407">
        <w:rPr>
          <w:sz w:val="21"/>
          <w:szCs w:val="21"/>
        </w:rPr>
        <w:t xml:space="preserve">Over </w:t>
      </w:r>
      <w:r w:rsidR="00CE3A5F">
        <w:rPr>
          <w:sz w:val="21"/>
          <w:szCs w:val="21"/>
        </w:rPr>
        <w:t>50,000</w:t>
      </w:r>
      <w:r w:rsidR="00831407">
        <w:rPr>
          <w:sz w:val="21"/>
          <w:szCs w:val="21"/>
        </w:rPr>
        <w:t xml:space="preserve"> ft.</w:t>
      </w:r>
      <w:r w:rsidR="00CE3A5F">
        <w:rPr>
          <w:sz w:val="21"/>
          <w:szCs w:val="21"/>
        </w:rPr>
        <w:t xml:space="preserve"> or 9</w:t>
      </w:r>
      <w:r w:rsidR="00831407">
        <w:rPr>
          <w:sz w:val="21"/>
          <w:szCs w:val="21"/>
        </w:rPr>
        <w:t>.5 plus</w:t>
      </w:r>
      <w:r w:rsidRPr="00CF56E8">
        <w:rPr>
          <w:sz w:val="21"/>
          <w:szCs w:val="21"/>
        </w:rPr>
        <w:t xml:space="preserve"> miles</w:t>
      </w:r>
    </w:p>
    <w:p w:rsidR="00234C1A" w:rsidRPr="00CF56E8" w:rsidRDefault="00234C1A" w:rsidP="00B1041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 xml:space="preserve">Watering </w:t>
      </w:r>
      <w:r w:rsidR="00BC3EBE" w:rsidRPr="00CF56E8">
        <w:rPr>
          <w:sz w:val="21"/>
          <w:szCs w:val="21"/>
        </w:rPr>
        <w:t>Facilities</w:t>
      </w:r>
      <w:r w:rsidRPr="00CF56E8">
        <w:rPr>
          <w:sz w:val="21"/>
          <w:szCs w:val="21"/>
        </w:rPr>
        <w:t xml:space="preserve"> </w:t>
      </w:r>
      <w:r w:rsidR="00083774" w:rsidRPr="00CF56E8">
        <w:rPr>
          <w:sz w:val="21"/>
          <w:szCs w:val="21"/>
        </w:rPr>
        <w:t xml:space="preserve">(for livestock) </w:t>
      </w:r>
      <w:r w:rsidRPr="00CF56E8">
        <w:rPr>
          <w:sz w:val="21"/>
          <w:szCs w:val="21"/>
        </w:rPr>
        <w:t xml:space="preserve">– </w:t>
      </w:r>
      <w:r w:rsidR="00831407">
        <w:rPr>
          <w:sz w:val="21"/>
          <w:szCs w:val="21"/>
        </w:rPr>
        <w:t>60</w:t>
      </w:r>
      <w:r w:rsidRPr="00CF56E8">
        <w:rPr>
          <w:sz w:val="21"/>
          <w:szCs w:val="21"/>
        </w:rPr>
        <w:t xml:space="preserve"> ea.</w:t>
      </w:r>
    </w:p>
    <w:p w:rsidR="00234C1A" w:rsidRPr="00CF56E8" w:rsidRDefault="00234C1A" w:rsidP="00B1041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 xml:space="preserve">Nutrient Management Plans (to safely apply animal waste) </w:t>
      </w:r>
      <w:r w:rsidR="00083774" w:rsidRPr="00CF56E8">
        <w:rPr>
          <w:sz w:val="21"/>
          <w:szCs w:val="21"/>
        </w:rPr>
        <w:t>–</w:t>
      </w:r>
      <w:r w:rsidRPr="00CF56E8">
        <w:rPr>
          <w:sz w:val="21"/>
          <w:szCs w:val="21"/>
        </w:rPr>
        <w:t xml:space="preserve"> </w:t>
      </w:r>
      <w:r w:rsidR="00083774" w:rsidRPr="00CF56E8">
        <w:rPr>
          <w:sz w:val="21"/>
          <w:szCs w:val="21"/>
        </w:rPr>
        <w:t>1138 acres</w:t>
      </w:r>
    </w:p>
    <w:p w:rsidR="00083774" w:rsidRPr="00CF56E8" w:rsidRDefault="00083774" w:rsidP="00B1041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>P</w:t>
      </w:r>
      <w:r w:rsidR="00CF56E8">
        <w:rPr>
          <w:sz w:val="21"/>
          <w:szCs w:val="21"/>
        </w:rPr>
        <w:t xml:space="preserve">asture and </w:t>
      </w:r>
      <w:proofErr w:type="spellStart"/>
      <w:r w:rsidR="00CF56E8">
        <w:rPr>
          <w:sz w:val="21"/>
          <w:szCs w:val="21"/>
        </w:rPr>
        <w:t>Hayland</w:t>
      </w:r>
      <w:proofErr w:type="spellEnd"/>
      <w:r w:rsidR="00CF56E8">
        <w:rPr>
          <w:sz w:val="21"/>
          <w:szCs w:val="21"/>
        </w:rPr>
        <w:t xml:space="preserve"> planting – </w:t>
      </w:r>
      <w:r w:rsidR="00CE3A5F">
        <w:rPr>
          <w:sz w:val="21"/>
          <w:szCs w:val="21"/>
        </w:rPr>
        <w:t>400 plus</w:t>
      </w:r>
      <w:r w:rsidRPr="00CF56E8">
        <w:rPr>
          <w:sz w:val="21"/>
          <w:szCs w:val="21"/>
        </w:rPr>
        <w:t xml:space="preserve"> acres</w:t>
      </w:r>
    </w:p>
    <w:p w:rsidR="00083774" w:rsidRDefault="00083774" w:rsidP="00B1041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 xml:space="preserve">Grade Stabilization Structures – </w:t>
      </w:r>
      <w:r w:rsidR="00831407">
        <w:rPr>
          <w:sz w:val="21"/>
          <w:szCs w:val="21"/>
        </w:rPr>
        <w:t>20</w:t>
      </w:r>
      <w:r w:rsidRPr="00CF56E8">
        <w:rPr>
          <w:sz w:val="21"/>
          <w:szCs w:val="21"/>
        </w:rPr>
        <w:t xml:space="preserve"> each</w:t>
      </w:r>
    </w:p>
    <w:p w:rsidR="00CE3A5F" w:rsidRPr="00CF56E8" w:rsidRDefault="00CE3A5F" w:rsidP="00B1041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Grassed Waterways – 10 plus acres</w:t>
      </w:r>
    </w:p>
    <w:p w:rsidR="0009541D" w:rsidRPr="00CF56E8" w:rsidRDefault="0009541D" w:rsidP="00B1041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 xml:space="preserve">Seasonal High Tunnels (similar to a greenhouses, allows local vegetable producers to </w:t>
      </w:r>
      <w:r w:rsidR="00831407">
        <w:rPr>
          <w:sz w:val="21"/>
          <w:szCs w:val="21"/>
        </w:rPr>
        <w:t>extend their growing season) – 5</w:t>
      </w:r>
      <w:r w:rsidRPr="00CF56E8">
        <w:rPr>
          <w:sz w:val="21"/>
          <w:szCs w:val="21"/>
        </w:rPr>
        <w:t xml:space="preserve"> ea.</w:t>
      </w:r>
    </w:p>
    <w:p w:rsidR="0009541D" w:rsidRPr="00CF56E8" w:rsidRDefault="0009541D" w:rsidP="00B1041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>Energy Management Plans (an energy audit that allows producers to identify energy conservation measures that can be implemented)</w:t>
      </w:r>
      <w:r w:rsidR="00CF56E8">
        <w:rPr>
          <w:sz w:val="21"/>
          <w:szCs w:val="21"/>
        </w:rPr>
        <w:t xml:space="preserve"> – 1</w:t>
      </w:r>
      <w:r w:rsidR="00831407">
        <w:rPr>
          <w:sz w:val="21"/>
          <w:szCs w:val="21"/>
        </w:rPr>
        <w:t xml:space="preserve"> </w:t>
      </w:r>
      <w:r w:rsidR="00CF56E8">
        <w:rPr>
          <w:sz w:val="21"/>
          <w:szCs w:val="21"/>
        </w:rPr>
        <w:t>ea.</w:t>
      </w:r>
    </w:p>
    <w:p w:rsidR="008A4417" w:rsidRPr="00CF56E8" w:rsidRDefault="0009541D" w:rsidP="0009541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 xml:space="preserve">We </w:t>
      </w:r>
      <w:r w:rsidR="00084027" w:rsidRPr="00CF56E8">
        <w:rPr>
          <w:sz w:val="21"/>
          <w:szCs w:val="21"/>
        </w:rPr>
        <w:t>work with NRCS on the</w:t>
      </w:r>
      <w:r w:rsidR="00E25919" w:rsidRPr="00CF56E8">
        <w:rPr>
          <w:sz w:val="21"/>
          <w:szCs w:val="21"/>
        </w:rPr>
        <w:t xml:space="preserve"> </w:t>
      </w:r>
      <w:r w:rsidR="00052946" w:rsidRPr="00CF56E8">
        <w:rPr>
          <w:sz w:val="21"/>
          <w:szCs w:val="21"/>
        </w:rPr>
        <w:t>Emerg</w:t>
      </w:r>
      <w:r w:rsidR="00084027" w:rsidRPr="00CF56E8">
        <w:rPr>
          <w:sz w:val="21"/>
          <w:szCs w:val="21"/>
        </w:rPr>
        <w:t xml:space="preserve">ency Watershed Protection (EWP).  </w:t>
      </w:r>
      <w:r w:rsidR="008A4417" w:rsidRPr="00CF56E8">
        <w:rPr>
          <w:sz w:val="21"/>
          <w:szCs w:val="21"/>
        </w:rPr>
        <w:t>In the event of a major natural disaster, this program is available to assist in protecting critical infrastructure such as bridges, culverts and possibly homes/businesses by removing debris/sediment from creeks or rivers.</w:t>
      </w:r>
    </w:p>
    <w:p w:rsidR="00083774" w:rsidRPr="00CF56E8" w:rsidRDefault="00E25919" w:rsidP="00E2591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F56E8">
        <w:rPr>
          <w:sz w:val="21"/>
          <w:szCs w:val="21"/>
        </w:rPr>
        <w:t xml:space="preserve">The District </w:t>
      </w:r>
      <w:r w:rsidR="00B10418" w:rsidRPr="00CF56E8">
        <w:rPr>
          <w:sz w:val="21"/>
          <w:szCs w:val="21"/>
        </w:rPr>
        <w:t xml:space="preserve">also </w:t>
      </w:r>
      <w:r w:rsidRPr="00CF56E8">
        <w:rPr>
          <w:sz w:val="21"/>
          <w:szCs w:val="21"/>
        </w:rPr>
        <w:t>sponsored the following State and Local Cost Share programs:</w:t>
      </w:r>
    </w:p>
    <w:p w:rsidR="00E25919" w:rsidRPr="00CF56E8" w:rsidRDefault="00E25919" w:rsidP="00E25919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CF56E8">
        <w:rPr>
          <w:b/>
          <w:sz w:val="21"/>
          <w:szCs w:val="21"/>
        </w:rPr>
        <w:t>State CS</w:t>
      </w:r>
      <w:r w:rsidRPr="00CF56E8">
        <w:rPr>
          <w:sz w:val="21"/>
          <w:szCs w:val="21"/>
        </w:rPr>
        <w:t>, including pasture planting/renovation, litter storage structure</w:t>
      </w:r>
      <w:r w:rsidR="0019698A" w:rsidRPr="00CF56E8">
        <w:rPr>
          <w:sz w:val="21"/>
          <w:szCs w:val="21"/>
        </w:rPr>
        <w:t>s, pipeline/</w:t>
      </w:r>
      <w:r w:rsidR="005C609F" w:rsidRPr="00CF56E8">
        <w:rPr>
          <w:sz w:val="21"/>
          <w:szCs w:val="21"/>
        </w:rPr>
        <w:t xml:space="preserve">tanks and fence </w:t>
      </w:r>
      <w:r w:rsidRPr="00CF56E8">
        <w:rPr>
          <w:sz w:val="21"/>
          <w:szCs w:val="21"/>
        </w:rPr>
        <w:t xml:space="preserve">- </w:t>
      </w:r>
      <w:r w:rsidR="004C2382">
        <w:rPr>
          <w:b/>
          <w:sz w:val="21"/>
          <w:szCs w:val="21"/>
        </w:rPr>
        <w:t>$200</w:t>
      </w:r>
      <w:r w:rsidRPr="00CF56E8">
        <w:rPr>
          <w:b/>
          <w:sz w:val="21"/>
          <w:szCs w:val="21"/>
        </w:rPr>
        <w:t>,000</w:t>
      </w:r>
    </w:p>
    <w:p w:rsidR="0009541D" w:rsidRPr="00CF56E8" w:rsidRDefault="00E25919" w:rsidP="0009541D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CF56E8">
        <w:rPr>
          <w:b/>
          <w:sz w:val="21"/>
          <w:szCs w:val="21"/>
        </w:rPr>
        <w:t>Local CS</w:t>
      </w:r>
      <w:r w:rsidRPr="00CF56E8">
        <w:rPr>
          <w:sz w:val="21"/>
          <w:szCs w:val="21"/>
        </w:rPr>
        <w:t xml:space="preserve">, which included the Hay, Straw and Commodity program (Hay barns, feed systems, silos, augers) and the Technology Program (GPS units, precision farming components, computers and software) - </w:t>
      </w:r>
      <w:r w:rsidRPr="00CF56E8">
        <w:rPr>
          <w:b/>
          <w:sz w:val="21"/>
          <w:szCs w:val="21"/>
        </w:rPr>
        <w:t>$481,000.</w:t>
      </w:r>
      <w:r w:rsidR="0009541D" w:rsidRPr="00CF56E8">
        <w:rPr>
          <w:sz w:val="21"/>
          <w:szCs w:val="21"/>
        </w:rPr>
        <w:t xml:space="preserve"> </w:t>
      </w:r>
    </w:p>
    <w:p w:rsidR="00CE3A5F" w:rsidRPr="00CE3A5F" w:rsidRDefault="00CE3A5F" w:rsidP="00CE3A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In the past 10 years, </w:t>
      </w:r>
      <w:r w:rsidR="004C2382">
        <w:rPr>
          <w:sz w:val="21"/>
          <w:szCs w:val="21"/>
        </w:rPr>
        <w:t>almost</w:t>
      </w:r>
      <w:r w:rsidR="0009541D" w:rsidRPr="00CF56E8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$1.6</w:t>
      </w:r>
      <w:r w:rsidR="0009541D" w:rsidRPr="00CF56E8">
        <w:rPr>
          <w:b/>
          <w:sz w:val="21"/>
          <w:szCs w:val="21"/>
        </w:rPr>
        <w:t xml:space="preserve"> million dollars</w:t>
      </w:r>
      <w:r w:rsidR="0009541D" w:rsidRPr="00CF56E8">
        <w:rPr>
          <w:sz w:val="21"/>
          <w:szCs w:val="21"/>
        </w:rPr>
        <w:t xml:space="preserve"> have been leveraged through the District office to assist our clients add</w:t>
      </w:r>
      <w:r>
        <w:rPr>
          <w:sz w:val="21"/>
          <w:szCs w:val="21"/>
        </w:rPr>
        <w:t>ress multiple reso</w:t>
      </w:r>
      <w:r w:rsidR="00BC3EBE">
        <w:rPr>
          <w:sz w:val="21"/>
          <w:szCs w:val="21"/>
        </w:rPr>
        <w:t>urce concerns (Millage tax of $5</w:t>
      </w:r>
      <w:r>
        <w:rPr>
          <w:sz w:val="21"/>
          <w:szCs w:val="21"/>
        </w:rPr>
        <w:t xml:space="preserve">0,000 </w:t>
      </w:r>
      <w:r w:rsidR="004C2382">
        <w:rPr>
          <w:sz w:val="21"/>
          <w:szCs w:val="21"/>
        </w:rPr>
        <w:t xml:space="preserve">received </w:t>
      </w:r>
      <w:r>
        <w:rPr>
          <w:sz w:val="21"/>
          <w:szCs w:val="21"/>
        </w:rPr>
        <w:t>per year being leveraged to bring in approximately $160,000 per year</w:t>
      </w:r>
      <w:r w:rsidR="004C2382">
        <w:rPr>
          <w:sz w:val="21"/>
          <w:szCs w:val="21"/>
        </w:rPr>
        <w:t xml:space="preserve"> to our local economy</w:t>
      </w:r>
      <w:r>
        <w:rPr>
          <w:sz w:val="21"/>
          <w:szCs w:val="21"/>
        </w:rPr>
        <w:t>)</w:t>
      </w:r>
    </w:p>
    <w:bookmarkEnd w:id="0"/>
    <w:p w:rsidR="0009541D" w:rsidRPr="0009541D" w:rsidRDefault="0009541D" w:rsidP="0009541D">
      <w:pPr>
        <w:pStyle w:val="ListParagraph"/>
        <w:ind w:left="1440"/>
        <w:rPr>
          <w:b/>
        </w:rPr>
      </w:pPr>
    </w:p>
    <w:sectPr w:rsidR="0009541D" w:rsidRPr="0009541D" w:rsidSect="00AA34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1D9"/>
    <w:multiLevelType w:val="hybridMultilevel"/>
    <w:tmpl w:val="CD4433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9F7AA0"/>
    <w:multiLevelType w:val="hybridMultilevel"/>
    <w:tmpl w:val="7498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23B22"/>
    <w:multiLevelType w:val="hybridMultilevel"/>
    <w:tmpl w:val="81DC6E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DB"/>
    <w:rsid w:val="00052946"/>
    <w:rsid w:val="00083774"/>
    <w:rsid w:val="00084027"/>
    <w:rsid w:val="0009541D"/>
    <w:rsid w:val="001674B0"/>
    <w:rsid w:val="0019698A"/>
    <w:rsid w:val="001A0004"/>
    <w:rsid w:val="001E7384"/>
    <w:rsid w:val="00234C1A"/>
    <w:rsid w:val="002F2B4F"/>
    <w:rsid w:val="003043BA"/>
    <w:rsid w:val="0035043D"/>
    <w:rsid w:val="003B3CDD"/>
    <w:rsid w:val="004C2382"/>
    <w:rsid w:val="0055768C"/>
    <w:rsid w:val="005C609F"/>
    <w:rsid w:val="0067348A"/>
    <w:rsid w:val="007E2DC6"/>
    <w:rsid w:val="00831407"/>
    <w:rsid w:val="008A4417"/>
    <w:rsid w:val="00AA3489"/>
    <w:rsid w:val="00B01E99"/>
    <w:rsid w:val="00B10418"/>
    <w:rsid w:val="00BC3EBE"/>
    <w:rsid w:val="00CB4893"/>
    <w:rsid w:val="00CE3A5F"/>
    <w:rsid w:val="00CF40AE"/>
    <w:rsid w:val="00CF56E8"/>
    <w:rsid w:val="00DB0A4A"/>
    <w:rsid w:val="00E03BDF"/>
    <w:rsid w:val="00E25919"/>
    <w:rsid w:val="00E43F07"/>
    <w:rsid w:val="00EF72E0"/>
    <w:rsid w:val="00F2250A"/>
    <w:rsid w:val="00F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dan.porter</dc:creator>
  <cp:lastModifiedBy>Miranda Funk</cp:lastModifiedBy>
  <cp:revision>2</cp:revision>
  <cp:lastPrinted>2015-01-26T20:17:00Z</cp:lastPrinted>
  <dcterms:created xsi:type="dcterms:W3CDTF">2015-01-26T20:18:00Z</dcterms:created>
  <dcterms:modified xsi:type="dcterms:W3CDTF">2015-01-26T20:18:00Z</dcterms:modified>
</cp:coreProperties>
</file>