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October 23, 2014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Pam Dufresne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Shelley Hamberg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Kinta  Joseph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#231 - Motion Passed: </w:t>
      </w:r>
      <w:r w:rsidRPr="00415440">
        <w:rPr>
          <w:rFonts w:ascii="Times New Roman" w:hAnsi="Times New Roman" w:cs="Times New Roman"/>
          <w:sz w:val="24"/>
          <w:szCs w:val="24"/>
        </w:rPr>
        <w:t xml:space="preserve"> Approval of the agenda passed with a motion by Ms. Tonia Schwegman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#232 - Motion Passed: </w:t>
      </w:r>
      <w:r w:rsidRPr="00415440">
        <w:rPr>
          <w:rFonts w:ascii="Times New Roman" w:hAnsi="Times New Roman" w:cs="Times New Roman"/>
          <w:sz w:val="24"/>
          <w:szCs w:val="24"/>
        </w:rPr>
        <w:t xml:space="preserve"> Approval of the September meeting minutes  passed with a motion by Ms. Leha Schutte and a second by Ms.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Franke updated council on the Brigance Screener results for kindergarten readiness. 69% of our kindergarten class scored as ready for school compared to 37% for the previous year.</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Updates on the new science and social studies standards were discussed as well as upcoming events.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and discussed the spring 2014 K-PREP scores and the Fall 2014 8th grade Explore results.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Spring 2014 K-PREP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Fall 2014 Explore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ESS Program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is looking into ways to make the ESS Program more effective for the individual learning needs of our students.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Closing the Achievement Gap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a report on schools across the nation that have succeeded in closing the achievement gap for high poverty and high mobility districts. Best practices were discussed and looked at as potential components of our revised school improvement plan.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The status of the Regional Schools Program. A committee has been formed that he is on reviewing these programs.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At a recent superintendent's meeting he was informed that the idea of performance events for certain content areas is being considered.</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Information regarding attendance from a recent DPP conference</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4) Recent Board of Education meetings attended by community members opposed to the school remaining open. A lot of incorrect information is being put out.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#233 - Motion Passed: </w:t>
      </w:r>
      <w:r w:rsidRPr="00415440">
        <w:rPr>
          <w:rFonts w:ascii="Times New Roman" w:hAnsi="Times New Roman" w:cs="Times New Roman"/>
          <w:sz w:val="24"/>
          <w:szCs w:val="24"/>
        </w:rPr>
        <w:t xml:space="preserve">  passed with a motion by Ms. Kinta  Joseph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93248"/>
    <w:rsid w:val="00BB42EB"/>
    <w:rsid w:val="00CF7324"/>
    <w:rsid w:val="00F34C0B"/>
    <w:rsid w:val="00FD04CC"/>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2268</Characters>
  <Application>Microsoft Office Word</Application>
  <DocSecurity>0</DocSecurity>
  <Lines>18</Lines>
  <Paragraphs>5</Paragraphs>
  <ScaleCrop>false</ScaleCrop>
  <Company>KSBA</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eddie.franke</cp:lastModifiedBy>
  <cp:revision>2</cp:revision>
  <dcterms:created xsi:type="dcterms:W3CDTF">2014-10-23T22:48:00Z</dcterms:created>
  <dcterms:modified xsi:type="dcterms:W3CDTF">2014-10-23T22:48:00Z</dcterms:modified>
</cp:coreProperties>
</file>