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A03FD" w14:textId="77777777" w:rsidR="00831BAD" w:rsidRPr="00F20F64" w:rsidRDefault="00831BAD" w:rsidP="00F20F64">
      <w:pPr>
        <w:jc w:val="center"/>
        <w:rPr>
          <w:b/>
          <w:color w:val="008000"/>
          <w:sz w:val="36"/>
          <w:szCs w:val="36"/>
        </w:rPr>
      </w:pPr>
      <w:bookmarkStart w:id="0" w:name="_GoBack"/>
      <w:bookmarkEnd w:id="0"/>
      <w:r w:rsidRPr="00F20F64">
        <w:rPr>
          <w:b/>
          <w:color w:val="008000"/>
          <w:sz w:val="36"/>
          <w:szCs w:val="36"/>
        </w:rPr>
        <w:t>PROJECT AWARE</w:t>
      </w:r>
    </w:p>
    <w:p w14:paraId="3E67D86D" w14:textId="77777777" w:rsidR="00831BAD" w:rsidRPr="00F20F64" w:rsidRDefault="00831BAD" w:rsidP="00831BAD">
      <w:pPr>
        <w:jc w:val="center"/>
        <w:rPr>
          <w:b/>
          <w:sz w:val="28"/>
          <w:szCs w:val="28"/>
        </w:rPr>
      </w:pPr>
      <w:r w:rsidRPr="00F20F64">
        <w:rPr>
          <w:b/>
          <w:sz w:val="28"/>
          <w:szCs w:val="28"/>
        </w:rPr>
        <w:t xml:space="preserve">Youth Mental Health First Aid Network </w:t>
      </w:r>
    </w:p>
    <w:p w14:paraId="1C983B04" w14:textId="259F8356" w:rsidR="00831BAD" w:rsidRPr="00097A99" w:rsidRDefault="00831BAD" w:rsidP="00097A99">
      <w:pPr>
        <w:jc w:val="center"/>
        <w:rPr>
          <w:b/>
          <w:sz w:val="28"/>
          <w:szCs w:val="28"/>
        </w:rPr>
      </w:pPr>
      <w:r w:rsidRPr="00F20F64">
        <w:rPr>
          <w:b/>
          <w:sz w:val="28"/>
          <w:szCs w:val="28"/>
        </w:rPr>
        <w:t>(Mental Health FAN)</w:t>
      </w:r>
    </w:p>
    <w:p w14:paraId="171CCB11" w14:textId="77777777" w:rsidR="00831BAD" w:rsidRPr="00F20F64" w:rsidRDefault="00831BAD" w:rsidP="00831BAD">
      <w:pPr>
        <w:jc w:val="center"/>
        <w:rPr>
          <w:sz w:val="28"/>
          <w:szCs w:val="28"/>
        </w:rPr>
      </w:pPr>
      <w:r w:rsidRPr="00F20F64">
        <w:rPr>
          <w:sz w:val="28"/>
          <w:szCs w:val="28"/>
        </w:rPr>
        <w:t>$50,000 each year for two years</w:t>
      </w:r>
    </w:p>
    <w:p w14:paraId="46A71102" w14:textId="77777777" w:rsidR="00831BAD" w:rsidRPr="00F20F64" w:rsidRDefault="00831BA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9"/>
      </w:tblGrid>
      <w:tr w:rsidR="00831BAD" w14:paraId="63F02035" w14:textId="77777777" w:rsidTr="00831BAD">
        <w:trPr>
          <w:trHeight w:val="385"/>
        </w:trPr>
        <w:tc>
          <w:tcPr>
            <w:tcW w:w="8999" w:type="dxa"/>
          </w:tcPr>
          <w:p w14:paraId="12445EA8" w14:textId="77777777" w:rsidR="00831BAD" w:rsidRDefault="00831BAD">
            <w:pPr>
              <w:pStyle w:val="Default"/>
              <w:rPr>
                <w:sz w:val="23"/>
                <w:szCs w:val="23"/>
              </w:rPr>
            </w:pPr>
            <w:r>
              <w:rPr>
                <w:b/>
                <w:bCs/>
                <w:sz w:val="23"/>
                <w:szCs w:val="23"/>
              </w:rPr>
              <w:t xml:space="preserve">Goal: </w:t>
            </w:r>
            <w:r>
              <w:rPr>
                <w:sz w:val="23"/>
                <w:szCs w:val="23"/>
              </w:rPr>
              <w:t xml:space="preserve">To support identification and referral of youth with mental health needs in schools and communities in Northern Kentucky </w:t>
            </w:r>
          </w:p>
        </w:tc>
      </w:tr>
      <w:tr w:rsidR="00831BAD" w14:paraId="6CA87C65" w14:textId="77777777" w:rsidTr="00831BAD">
        <w:trPr>
          <w:trHeight w:val="937"/>
        </w:trPr>
        <w:tc>
          <w:tcPr>
            <w:tcW w:w="8999" w:type="dxa"/>
          </w:tcPr>
          <w:p w14:paraId="0E106E8B" w14:textId="77777777" w:rsidR="00831BAD" w:rsidRDefault="00831BAD">
            <w:pPr>
              <w:pStyle w:val="Default"/>
              <w:rPr>
                <w:sz w:val="23"/>
                <w:szCs w:val="23"/>
              </w:rPr>
            </w:pPr>
            <w:r>
              <w:rPr>
                <w:b/>
                <w:bCs/>
                <w:sz w:val="23"/>
                <w:szCs w:val="23"/>
              </w:rPr>
              <w:t xml:space="preserve">Objective 1: </w:t>
            </w:r>
            <w:r>
              <w:rPr>
                <w:sz w:val="23"/>
                <w:szCs w:val="23"/>
              </w:rPr>
              <w:t xml:space="preserve">To train a minimum of 250 individuals in Youth Mental Health First Aid by September 30, 2016. </w:t>
            </w:r>
          </w:p>
          <w:p w14:paraId="276D8372" w14:textId="77777777" w:rsidR="00831BAD" w:rsidRDefault="00831BAD">
            <w:pPr>
              <w:pStyle w:val="Default"/>
              <w:rPr>
                <w:sz w:val="23"/>
                <w:szCs w:val="23"/>
              </w:rPr>
            </w:pPr>
            <w:r>
              <w:rPr>
                <w:b/>
                <w:bCs/>
                <w:sz w:val="23"/>
                <w:szCs w:val="23"/>
              </w:rPr>
              <w:t xml:space="preserve">Objective 2: </w:t>
            </w:r>
            <w:r>
              <w:rPr>
                <w:sz w:val="23"/>
                <w:szCs w:val="23"/>
              </w:rPr>
              <w:t xml:space="preserve">To certify a minimum of 6 individuals to provide training to the community and schools in Northern Kentucky by September 30, 2016. </w:t>
            </w:r>
          </w:p>
          <w:p w14:paraId="2F5861B0" w14:textId="77777777" w:rsidR="00831BAD" w:rsidRDefault="00831BAD">
            <w:pPr>
              <w:pStyle w:val="Default"/>
              <w:rPr>
                <w:sz w:val="23"/>
                <w:szCs w:val="23"/>
              </w:rPr>
            </w:pPr>
            <w:r>
              <w:rPr>
                <w:b/>
                <w:bCs/>
                <w:sz w:val="23"/>
                <w:szCs w:val="23"/>
              </w:rPr>
              <w:t xml:space="preserve">Objective 3: </w:t>
            </w:r>
            <w:r>
              <w:rPr>
                <w:sz w:val="23"/>
                <w:szCs w:val="23"/>
              </w:rPr>
              <w:t xml:space="preserve">To build community infrastructures to support identifying and referring individuals who would benefit from referral to mental health or related services by September 30, </w:t>
            </w:r>
            <w:proofErr w:type="gramStart"/>
            <w:r>
              <w:rPr>
                <w:sz w:val="23"/>
                <w:szCs w:val="23"/>
              </w:rPr>
              <w:t>2016.</w:t>
            </w:r>
            <w:proofErr w:type="gramEnd"/>
            <w:r>
              <w:rPr>
                <w:sz w:val="23"/>
                <w:szCs w:val="23"/>
              </w:rPr>
              <w:t xml:space="preserve"> </w:t>
            </w:r>
          </w:p>
        </w:tc>
      </w:tr>
    </w:tbl>
    <w:p w14:paraId="16B91845" w14:textId="77777777" w:rsidR="00831BAD" w:rsidRDefault="00831BAD"/>
    <w:p w14:paraId="55E4BFFE" w14:textId="77777777" w:rsidR="00831BAD" w:rsidRDefault="00831BAD" w:rsidP="00831BAD">
      <w:pPr>
        <w:pStyle w:val="ListParagraph"/>
        <w:numPr>
          <w:ilvl w:val="0"/>
          <w:numId w:val="1"/>
        </w:numPr>
      </w:pPr>
      <w:r>
        <w:t>NKCES is fiscal agent.</w:t>
      </w:r>
      <w:r w:rsidR="000E6905">
        <w:t xml:space="preserve">  </w:t>
      </w:r>
      <w:r w:rsidR="00F20F64">
        <w:t>Numerous community partners signed on (</w:t>
      </w:r>
      <w:proofErr w:type="spellStart"/>
      <w:r w:rsidR="00F20F64">
        <w:t>NorthKey</w:t>
      </w:r>
      <w:proofErr w:type="spellEnd"/>
      <w:r w:rsidR="00F20F64">
        <w:t xml:space="preserve">, Brighton Center, Chamber of Commerce, Children’s Home of NKY, Cincinnati Dream Center, Health Department, Heroin Impact Response Team, Interact for Health, Kenton County Alliance, </w:t>
      </w:r>
      <w:proofErr w:type="spellStart"/>
      <w:r w:rsidR="00F20F64">
        <w:t>Lifepoint</w:t>
      </w:r>
      <w:proofErr w:type="spellEnd"/>
      <w:r w:rsidR="00F20F64">
        <w:t xml:space="preserve"> Solutions, Mental Health America, People Advocating Recovery in Northern Kentucky, NKY ASAP Regional Prevention Alliance, The Addict’s Mom Kentucky, Transitions)</w:t>
      </w:r>
    </w:p>
    <w:p w14:paraId="43A66491" w14:textId="1A6B7E20" w:rsidR="00831BAD" w:rsidRDefault="00831BAD" w:rsidP="00831BAD">
      <w:pPr>
        <w:pStyle w:val="ListParagraph"/>
        <w:numPr>
          <w:ilvl w:val="0"/>
          <w:numId w:val="1"/>
        </w:numPr>
      </w:pPr>
      <w:r>
        <w:t xml:space="preserve">Hiring a coordinator: .25 FTE, Masters level degree in education, mental health or a related field, two years experience outreach, engagement and services to youth ages 12 – 18. </w:t>
      </w:r>
      <w:r w:rsidR="00660EE2">
        <w:t xml:space="preserve"> Knows how to work with schools.</w:t>
      </w:r>
    </w:p>
    <w:p w14:paraId="616CDABA" w14:textId="77777777" w:rsidR="000E6905" w:rsidRDefault="000E6905" w:rsidP="00831BAD">
      <w:pPr>
        <w:pStyle w:val="ListParagraph"/>
        <w:numPr>
          <w:ilvl w:val="0"/>
          <w:numId w:val="1"/>
        </w:numPr>
      </w:pPr>
      <w:r>
        <w:t>Establishing an advisory council with at least one representative from each school district, and inviting appropriate youth and parents, to meet quarterly to (year one) establish policy, procedures and infrastructures for the project; and (year two) create a sustainability plan.</w:t>
      </w:r>
    </w:p>
    <w:p w14:paraId="280FF96C" w14:textId="77777777" w:rsidR="00831BAD" w:rsidRDefault="00831BAD" w:rsidP="00831BAD">
      <w:pPr>
        <w:pStyle w:val="ListParagraph"/>
        <w:numPr>
          <w:ilvl w:val="0"/>
          <w:numId w:val="1"/>
        </w:numPr>
      </w:pPr>
      <w:r>
        <w:t xml:space="preserve">Training 7 instructors (6, year one. 1, year 2) 1 Instructor (or more) from each school district.  Others from community groups including </w:t>
      </w:r>
      <w:proofErr w:type="spellStart"/>
      <w:r>
        <w:t>LifePoint</w:t>
      </w:r>
      <w:proofErr w:type="spellEnd"/>
      <w:r>
        <w:t xml:space="preserve"> Solutions, possibly </w:t>
      </w:r>
      <w:proofErr w:type="spellStart"/>
      <w:r>
        <w:t>NorthKey</w:t>
      </w:r>
      <w:proofErr w:type="spellEnd"/>
      <w:r>
        <w:t>, Mental Health America, drug prevention coalitions, etc.</w:t>
      </w:r>
    </w:p>
    <w:p w14:paraId="07E074A3" w14:textId="7D0D96FF" w:rsidR="00831BAD" w:rsidRDefault="00831BAD" w:rsidP="00831BAD">
      <w:pPr>
        <w:pStyle w:val="ListParagraph"/>
        <w:numPr>
          <w:ilvl w:val="0"/>
          <w:numId w:val="1"/>
        </w:numPr>
      </w:pPr>
      <w:r>
        <w:t>These instructors will conduct sessions to train teachers, counselors, parents, and all school staff eligible.  Also will train community members who work with youth.  Need to recruit and train 250 over two years.</w:t>
      </w:r>
      <w:r w:rsidR="00F145E0">
        <w:t xml:space="preserve">  </w:t>
      </w:r>
    </w:p>
    <w:p w14:paraId="48E740DE" w14:textId="34D334DB" w:rsidR="00831BAD" w:rsidRDefault="00831BAD" w:rsidP="00831BAD">
      <w:pPr>
        <w:pStyle w:val="ListParagraph"/>
        <w:numPr>
          <w:ilvl w:val="0"/>
          <w:numId w:val="1"/>
        </w:numPr>
      </w:pPr>
      <w:r>
        <w:t>Training is 8 hours (in one session or split up as needed).</w:t>
      </w:r>
      <w:r w:rsidR="00097A99">
        <w:t xml:space="preserve"> Groups of 25 participants/2 instructors suggested.</w:t>
      </w:r>
    </w:p>
    <w:p w14:paraId="6AB07291" w14:textId="77777777" w:rsidR="00831BAD" w:rsidRDefault="00831BAD" w:rsidP="00831BAD">
      <w:pPr>
        <w:pStyle w:val="ListParagraph"/>
        <w:numPr>
          <w:ilvl w:val="0"/>
          <w:numId w:val="1"/>
        </w:numPr>
      </w:pPr>
      <w:r>
        <w:t>Funding to schools for substitutes or stipends for PD…</w:t>
      </w:r>
      <w:r w:rsidR="000E6905">
        <w:t xml:space="preserve"> $1,800 to be shared among the</w:t>
      </w:r>
      <w:r>
        <w:t xml:space="preserve"> school district</w:t>
      </w:r>
      <w:r w:rsidR="000E6905">
        <w:t>s</w:t>
      </w:r>
      <w:r>
        <w:t>.</w:t>
      </w:r>
    </w:p>
    <w:p w14:paraId="0E28106D" w14:textId="77777777" w:rsidR="00831BAD" w:rsidRDefault="00831BAD" w:rsidP="00831BAD">
      <w:pPr>
        <w:pStyle w:val="ListParagraph"/>
        <w:numPr>
          <w:ilvl w:val="0"/>
          <w:numId w:val="1"/>
        </w:numPr>
      </w:pPr>
      <w:r>
        <w:t>What is needed from schools now:</w:t>
      </w:r>
    </w:p>
    <w:p w14:paraId="320AE0B8" w14:textId="77777777" w:rsidR="00831BAD" w:rsidRDefault="00831BAD" w:rsidP="00831BAD">
      <w:pPr>
        <w:pStyle w:val="ListParagraph"/>
        <w:numPr>
          <w:ilvl w:val="1"/>
          <w:numId w:val="1"/>
        </w:numPr>
      </w:pPr>
      <w:r>
        <w:t>Think about who could be hired</w:t>
      </w:r>
    </w:p>
    <w:p w14:paraId="665BB262" w14:textId="77777777" w:rsidR="00831BAD" w:rsidRDefault="00831BAD" w:rsidP="00831BAD">
      <w:pPr>
        <w:pStyle w:val="ListParagraph"/>
        <w:numPr>
          <w:ilvl w:val="1"/>
          <w:numId w:val="1"/>
        </w:numPr>
      </w:pPr>
      <w:r>
        <w:t>Think about who in your school district should be the point person (instructor)</w:t>
      </w:r>
      <w:r w:rsidR="000E6905">
        <w:t xml:space="preserve"> and advisory council representative(s)</w:t>
      </w:r>
    </w:p>
    <w:p w14:paraId="66D734A3" w14:textId="77777777" w:rsidR="00831BAD" w:rsidRDefault="00831BAD" w:rsidP="00F20F64">
      <w:pPr>
        <w:pStyle w:val="ListParagraph"/>
        <w:numPr>
          <w:ilvl w:val="1"/>
          <w:numId w:val="1"/>
        </w:numPr>
      </w:pPr>
      <w:r>
        <w:t xml:space="preserve">Think about community groups you would like to have this </w:t>
      </w:r>
      <w:r w:rsidR="00F20F64">
        <w:t>training</w:t>
      </w:r>
    </w:p>
    <w:sectPr w:rsidR="00831BAD" w:rsidSect="00091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1AEA"/>
    <w:multiLevelType w:val="hybridMultilevel"/>
    <w:tmpl w:val="6EE4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AD"/>
    <w:rsid w:val="00091EBD"/>
    <w:rsid w:val="00097A99"/>
    <w:rsid w:val="000E6905"/>
    <w:rsid w:val="00660EE2"/>
    <w:rsid w:val="00831BAD"/>
    <w:rsid w:val="008F07A3"/>
    <w:rsid w:val="00AC60CE"/>
    <w:rsid w:val="00F145E0"/>
    <w:rsid w:val="00F2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BF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BAD"/>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31B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BAD"/>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3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Macintosh Word</Application>
  <DocSecurity>4</DocSecurity>
  <Lines>17</Lines>
  <Paragraphs>5</Paragraphs>
  <ScaleCrop>false</ScaleCrop>
  <Company>NKCES</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Dansberry</dc:creator>
  <cp:keywords/>
  <dc:description/>
  <cp:lastModifiedBy>Curtis Hall</cp:lastModifiedBy>
  <cp:revision>2</cp:revision>
  <dcterms:created xsi:type="dcterms:W3CDTF">2014-10-09T19:48:00Z</dcterms:created>
  <dcterms:modified xsi:type="dcterms:W3CDTF">2014-10-09T19:48:00Z</dcterms:modified>
</cp:coreProperties>
</file>