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7211" w14:textId="175071BE" w:rsidR="00CB38A6" w:rsidRPr="00ED547F" w:rsidRDefault="007D7776" w:rsidP="003D776D">
      <w:pPr>
        <w:jc w:val="center"/>
        <w:rPr>
          <w:b/>
          <w:sz w:val="28"/>
          <w:szCs w:val="28"/>
        </w:rPr>
      </w:pPr>
      <w:r w:rsidRPr="00ED547F">
        <w:rPr>
          <w:b/>
          <w:sz w:val="28"/>
          <w:szCs w:val="28"/>
        </w:rPr>
        <w:t>The Algebra II Problem: A Call for Change</w:t>
      </w:r>
    </w:p>
    <w:p w14:paraId="1EDBD54F" w14:textId="729306D2" w:rsidR="007D7776" w:rsidRPr="00ED547F" w:rsidRDefault="003D776D" w:rsidP="007D7776">
      <w:pPr>
        <w:jc w:val="center"/>
        <w:rPr>
          <w:szCs w:val="24"/>
        </w:rPr>
      </w:pPr>
      <w:r w:rsidRPr="00ED547F">
        <w:rPr>
          <w:szCs w:val="24"/>
        </w:rPr>
        <w:t>Steve Newman and Mike Waters</w:t>
      </w:r>
    </w:p>
    <w:p w14:paraId="0D799F4D" w14:textId="77777777" w:rsidR="007D7776" w:rsidRPr="00ED547F" w:rsidRDefault="007D7776" w:rsidP="007D7776">
      <w:pPr>
        <w:jc w:val="both"/>
        <w:rPr>
          <w:szCs w:val="24"/>
        </w:rPr>
      </w:pPr>
    </w:p>
    <w:p w14:paraId="48302E1C" w14:textId="66DA5A83" w:rsidR="007672E3" w:rsidRPr="00ED547F" w:rsidRDefault="007D7776" w:rsidP="007672E3">
      <w:pPr>
        <w:jc w:val="both"/>
        <w:rPr>
          <w:szCs w:val="24"/>
        </w:rPr>
      </w:pPr>
      <w:r w:rsidRPr="00ED547F">
        <w:rPr>
          <w:szCs w:val="24"/>
        </w:rPr>
        <w:t xml:space="preserve">The time has come to address The Algebra II Problem in Kentucky. At the heart of the </w:t>
      </w:r>
      <w:r w:rsidR="009756CD" w:rsidRPr="00ED547F">
        <w:rPr>
          <w:szCs w:val="24"/>
        </w:rPr>
        <w:t>P</w:t>
      </w:r>
      <w:r w:rsidRPr="00ED547F">
        <w:rPr>
          <w:szCs w:val="24"/>
        </w:rPr>
        <w:t xml:space="preserve">roblem is the ACT </w:t>
      </w:r>
      <w:proofErr w:type="spellStart"/>
      <w:r w:rsidRPr="00ED547F">
        <w:rPr>
          <w:szCs w:val="24"/>
        </w:rPr>
        <w:t>QualityCore</w:t>
      </w:r>
      <w:proofErr w:type="spellEnd"/>
      <w:r w:rsidRPr="00ED547F">
        <w:rPr>
          <w:szCs w:val="24"/>
        </w:rPr>
        <w:t xml:space="preserve"> End-of-Course (EOC) assessment in Algebra II that is required of </w:t>
      </w:r>
      <w:r w:rsidRPr="00ED547F">
        <w:rPr>
          <w:i/>
          <w:szCs w:val="24"/>
        </w:rPr>
        <w:t>all students</w:t>
      </w:r>
      <w:r w:rsidRPr="00ED547F">
        <w:rPr>
          <w:szCs w:val="24"/>
        </w:rPr>
        <w:t xml:space="preserve"> and is the sole measure of achievement (proficiency) in high school mathematics. This assessment covers an extraordinary number and variety of topics, including topics that are optional in the Kentucky Core Academic Standards (KCAS) for high school mathematics, several topics that are not in the KCAS, and advanced topics in KCAS for which Algebra II is generally considered a prerequisite. </w:t>
      </w:r>
    </w:p>
    <w:p w14:paraId="0B912A97" w14:textId="77777777" w:rsidR="007672E3" w:rsidRPr="00ED547F" w:rsidRDefault="007672E3" w:rsidP="007672E3">
      <w:pPr>
        <w:jc w:val="both"/>
        <w:rPr>
          <w:szCs w:val="24"/>
        </w:rPr>
      </w:pPr>
    </w:p>
    <w:p w14:paraId="28A12B28" w14:textId="315E8521" w:rsidR="007672E3" w:rsidRPr="00ED547F" w:rsidRDefault="00A66B12" w:rsidP="007672E3">
      <w:pPr>
        <w:jc w:val="both"/>
        <w:rPr>
          <w:szCs w:val="24"/>
        </w:rPr>
      </w:pPr>
      <w:r w:rsidRPr="00ED547F">
        <w:rPr>
          <w:szCs w:val="24"/>
        </w:rPr>
        <w:t>It is therefore not surprising that every one of the 50 teachers who responded to the survey at the September 9 KYOTE dinner meeting agreed with the statement that “</w:t>
      </w:r>
      <w:r w:rsidRPr="00ED547F">
        <w:rPr>
          <w:rFonts w:ascii="Times New Roman" w:hAnsi="Times New Roman"/>
          <w:i/>
        </w:rPr>
        <w:t xml:space="preserve">There are too many topics to cover for the ACT </w:t>
      </w:r>
      <w:proofErr w:type="spellStart"/>
      <w:r w:rsidRPr="00ED547F">
        <w:rPr>
          <w:rFonts w:ascii="Times New Roman" w:hAnsi="Times New Roman"/>
          <w:i/>
        </w:rPr>
        <w:t>QualityCore</w:t>
      </w:r>
      <w:proofErr w:type="spellEnd"/>
      <w:r w:rsidRPr="00ED547F">
        <w:rPr>
          <w:rFonts w:ascii="Times New Roman" w:hAnsi="Times New Roman"/>
          <w:i/>
        </w:rPr>
        <w:t xml:space="preserve"> EOC assessment in Algebra II to do so effectively”</w:t>
      </w:r>
      <w:r w:rsidRPr="00ED547F">
        <w:rPr>
          <w:rFonts w:ascii="Times New Roman" w:hAnsi="Times New Roman"/>
        </w:rPr>
        <w:t xml:space="preserve"> and with the statement that </w:t>
      </w:r>
      <w:r w:rsidR="007672E3" w:rsidRPr="00ED547F">
        <w:rPr>
          <w:rFonts w:ascii="Times New Roman" w:hAnsi="Times New Roman"/>
        </w:rPr>
        <w:t>“</w:t>
      </w:r>
      <w:r w:rsidR="007672E3" w:rsidRPr="00ED547F">
        <w:rPr>
          <w:rFonts w:ascii="Times New Roman" w:hAnsi="Times New Roman"/>
          <w:i/>
          <w:szCs w:val="18"/>
        </w:rPr>
        <w:t>The Algebra II course will be significantly improved by covering fewer topics in greater depth</w:t>
      </w:r>
      <w:r w:rsidR="009756CD" w:rsidRPr="00ED547F">
        <w:rPr>
          <w:rFonts w:ascii="Times New Roman" w:hAnsi="Times New Roman"/>
          <w:i/>
          <w:szCs w:val="18"/>
        </w:rPr>
        <w:t>.</w:t>
      </w:r>
      <w:r w:rsidR="009756CD" w:rsidRPr="00ED547F">
        <w:rPr>
          <w:rFonts w:ascii="Times New Roman" w:hAnsi="Times New Roman"/>
          <w:szCs w:val="18"/>
        </w:rPr>
        <w:t>”</w:t>
      </w:r>
      <w:r w:rsidR="007672E3" w:rsidRPr="00ED547F">
        <w:rPr>
          <w:rFonts w:ascii="Times New Roman" w:hAnsi="Times New Roman"/>
          <w:szCs w:val="18"/>
        </w:rPr>
        <w:t xml:space="preserve"> </w:t>
      </w:r>
      <w:r w:rsidR="009756CD" w:rsidRPr="00ED547F">
        <w:rPr>
          <w:rFonts w:ascii="Times New Roman" w:hAnsi="Times New Roman"/>
          <w:szCs w:val="18"/>
        </w:rPr>
        <w:t xml:space="preserve"> </w:t>
      </w:r>
      <w:r w:rsidR="007672E3" w:rsidRPr="00ED547F">
        <w:rPr>
          <w:rFonts w:ascii="Times New Roman" w:hAnsi="Times New Roman"/>
          <w:szCs w:val="18"/>
        </w:rPr>
        <w:t>The response was robust and unequivocal, with 47 of the 50 teachers strongly agreeing with both statements.</w:t>
      </w:r>
    </w:p>
    <w:p w14:paraId="3A13DA19" w14:textId="5433A617" w:rsidR="00A66B12" w:rsidRPr="00ED547F" w:rsidRDefault="00A66B12" w:rsidP="007D7776">
      <w:pPr>
        <w:jc w:val="both"/>
        <w:rPr>
          <w:szCs w:val="24"/>
        </w:rPr>
      </w:pPr>
    </w:p>
    <w:p w14:paraId="42235D85" w14:textId="24CB17D4" w:rsidR="007672E3" w:rsidRPr="00ED547F" w:rsidRDefault="004612F9" w:rsidP="00B33D5F">
      <w:pPr>
        <w:jc w:val="both"/>
        <w:rPr>
          <w:rFonts w:ascii="Times New Roman" w:hAnsi="Times New Roman"/>
          <w:szCs w:val="18"/>
        </w:rPr>
      </w:pPr>
      <w:r w:rsidRPr="00ED547F">
        <w:rPr>
          <w:szCs w:val="24"/>
        </w:rPr>
        <w:t>One teacher used a particul</w:t>
      </w:r>
      <w:r w:rsidR="007672E3" w:rsidRPr="00ED547F">
        <w:rPr>
          <w:szCs w:val="24"/>
        </w:rPr>
        <w:t>arly vivid analogy that captured</w:t>
      </w:r>
      <w:r w:rsidR="006E3B6E" w:rsidRPr="00ED547F">
        <w:rPr>
          <w:szCs w:val="24"/>
        </w:rPr>
        <w:t xml:space="preserve"> the sentiments of many </w:t>
      </w:r>
      <w:r w:rsidRPr="00ED547F">
        <w:rPr>
          <w:szCs w:val="24"/>
        </w:rPr>
        <w:t>other teachers: For too many students who take this test, “</w:t>
      </w:r>
      <w:r w:rsidRPr="00ED547F">
        <w:rPr>
          <w:rFonts w:ascii="Times New Roman" w:hAnsi="Times New Roman"/>
          <w:i/>
          <w:szCs w:val="18"/>
        </w:rPr>
        <w:t>it's like taking a drink of water out of a fire hydrant; they are overwhelmed and ex</w:t>
      </w:r>
      <w:r w:rsidR="00DD666C" w:rsidRPr="00ED547F">
        <w:rPr>
          <w:rFonts w:ascii="Times New Roman" w:hAnsi="Times New Roman"/>
          <w:i/>
          <w:szCs w:val="18"/>
        </w:rPr>
        <w:t xml:space="preserve">hausted and their thirst hasn't </w:t>
      </w:r>
      <w:r w:rsidRPr="00ED547F">
        <w:rPr>
          <w:rFonts w:ascii="Times New Roman" w:hAnsi="Times New Roman"/>
          <w:i/>
          <w:szCs w:val="18"/>
        </w:rPr>
        <w:t>been quenched. Honestly- it leaves them frustrated and</w:t>
      </w:r>
      <w:r w:rsidR="005F5D90" w:rsidRPr="00ED547F">
        <w:rPr>
          <w:rFonts w:ascii="Times New Roman" w:hAnsi="Times New Roman"/>
          <w:i/>
          <w:szCs w:val="18"/>
        </w:rPr>
        <w:t xml:space="preserve"> with the feeling that they are </w:t>
      </w:r>
      <w:r w:rsidRPr="00ED547F">
        <w:rPr>
          <w:rFonts w:ascii="Times New Roman" w:hAnsi="Times New Roman"/>
          <w:i/>
          <w:szCs w:val="18"/>
        </w:rPr>
        <w:t>incapable of being successful at math; I feel like I am doing a disservice to them</w:t>
      </w:r>
      <w:r w:rsidRPr="00ED547F">
        <w:rPr>
          <w:rFonts w:ascii="Times New Roman" w:hAnsi="Times New Roman"/>
          <w:szCs w:val="18"/>
        </w:rPr>
        <w:t xml:space="preserve">.” </w:t>
      </w:r>
    </w:p>
    <w:p w14:paraId="3E3B52AC" w14:textId="77777777" w:rsidR="007672E3" w:rsidRPr="00ED547F" w:rsidRDefault="007672E3" w:rsidP="00B33D5F">
      <w:pPr>
        <w:jc w:val="both"/>
        <w:rPr>
          <w:rFonts w:ascii="Times New Roman" w:hAnsi="Times New Roman"/>
          <w:szCs w:val="18"/>
        </w:rPr>
      </w:pPr>
    </w:p>
    <w:p w14:paraId="57388BBE" w14:textId="7AEA9E2E" w:rsidR="004612F9" w:rsidRPr="00ED547F" w:rsidRDefault="00F66C5C" w:rsidP="00B33D5F">
      <w:pPr>
        <w:jc w:val="both"/>
        <w:rPr>
          <w:rFonts w:ascii="Times New Roman" w:hAnsi="Times New Roman"/>
          <w:szCs w:val="18"/>
        </w:rPr>
      </w:pPr>
      <w:r w:rsidRPr="00ED547F">
        <w:rPr>
          <w:rFonts w:ascii="Times New Roman" w:hAnsi="Times New Roman"/>
          <w:szCs w:val="18"/>
        </w:rPr>
        <w:t xml:space="preserve">There was </w:t>
      </w:r>
      <w:r w:rsidR="003B3244" w:rsidRPr="00ED547F">
        <w:rPr>
          <w:rFonts w:ascii="Times New Roman" w:hAnsi="Times New Roman"/>
          <w:szCs w:val="18"/>
        </w:rPr>
        <w:t xml:space="preserve">also </w:t>
      </w:r>
      <w:r w:rsidRPr="00ED547F">
        <w:rPr>
          <w:rFonts w:ascii="Times New Roman" w:hAnsi="Times New Roman"/>
          <w:szCs w:val="18"/>
        </w:rPr>
        <w:t>considerable concern expressed about transparenc</w:t>
      </w:r>
      <w:r w:rsidR="00B56E39" w:rsidRPr="00ED547F">
        <w:rPr>
          <w:rFonts w:ascii="Times New Roman" w:hAnsi="Times New Roman"/>
          <w:szCs w:val="18"/>
        </w:rPr>
        <w:t xml:space="preserve">y regarding the content and </w:t>
      </w:r>
      <w:r w:rsidRPr="00ED547F">
        <w:rPr>
          <w:rFonts w:ascii="Times New Roman" w:hAnsi="Times New Roman"/>
          <w:szCs w:val="18"/>
        </w:rPr>
        <w:t>especially the grading of</w:t>
      </w:r>
      <w:r w:rsidR="00BC55D7">
        <w:rPr>
          <w:rFonts w:ascii="Times New Roman" w:hAnsi="Times New Roman"/>
          <w:szCs w:val="18"/>
        </w:rPr>
        <w:t xml:space="preserve"> this assessment. T</w:t>
      </w:r>
      <w:r w:rsidRPr="00ED547F">
        <w:rPr>
          <w:rFonts w:ascii="Times New Roman" w:hAnsi="Times New Roman"/>
          <w:szCs w:val="18"/>
        </w:rPr>
        <w:t>eachers</w:t>
      </w:r>
      <w:r w:rsidR="00BC55D7">
        <w:rPr>
          <w:rFonts w:ascii="Times New Roman" w:hAnsi="Times New Roman"/>
          <w:szCs w:val="18"/>
        </w:rPr>
        <w:t xml:space="preserve"> in one group</w:t>
      </w:r>
      <w:bookmarkStart w:id="0" w:name="_GoBack"/>
      <w:bookmarkEnd w:id="0"/>
      <w:r w:rsidRPr="00ED547F">
        <w:rPr>
          <w:rFonts w:ascii="Times New Roman" w:hAnsi="Times New Roman"/>
          <w:szCs w:val="18"/>
        </w:rPr>
        <w:t xml:space="preserve"> spoke for many of their colleagues: </w:t>
      </w:r>
      <w:r w:rsidRPr="00ED547F">
        <w:rPr>
          <w:rFonts w:ascii="Times New Roman" w:hAnsi="Times New Roman"/>
          <w:i/>
          <w:szCs w:val="18"/>
        </w:rPr>
        <w:t>Teachers feel at a severe disadvantage when they are not permitted to see EOC tests; only a few released items are available and teachers feel they are not a representative sampling of items</w:t>
      </w:r>
      <w:r w:rsidRPr="00ED547F">
        <w:rPr>
          <w:rFonts w:ascii="Times New Roman" w:hAnsi="Times New Roman"/>
          <w:szCs w:val="18"/>
        </w:rPr>
        <w:t xml:space="preserve">. </w:t>
      </w:r>
      <w:r w:rsidR="007672E3" w:rsidRPr="00ED547F">
        <w:rPr>
          <w:rFonts w:ascii="Times New Roman" w:hAnsi="Times New Roman"/>
          <w:szCs w:val="18"/>
        </w:rPr>
        <w:t xml:space="preserve"> </w:t>
      </w:r>
    </w:p>
    <w:p w14:paraId="4C00A038" w14:textId="77777777" w:rsidR="00F66C5C" w:rsidRPr="00ED547F" w:rsidRDefault="00F66C5C" w:rsidP="00B33D5F">
      <w:pPr>
        <w:jc w:val="both"/>
        <w:rPr>
          <w:rFonts w:ascii="Times New Roman" w:hAnsi="Times New Roman"/>
          <w:szCs w:val="18"/>
        </w:rPr>
      </w:pPr>
    </w:p>
    <w:p w14:paraId="050A034E" w14:textId="12260AB3" w:rsidR="00AE4C6F" w:rsidRPr="00ED547F" w:rsidRDefault="00F66C5C" w:rsidP="00B33D5F">
      <w:pPr>
        <w:jc w:val="both"/>
        <w:rPr>
          <w:rFonts w:ascii="Times New Roman" w:hAnsi="Times New Roman"/>
          <w:szCs w:val="18"/>
        </w:rPr>
      </w:pPr>
      <w:r w:rsidRPr="00ED547F">
        <w:rPr>
          <w:rFonts w:ascii="Times New Roman" w:hAnsi="Times New Roman"/>
          <w:szCs w:val="18"/>
        </w:rPr>
        <w:t>The grading of the ass</w:t>
      </w:r>
      <w:r w:rsidR="003B481D" w:rsidRPr="00ED547F">
        <w:rPr>
          <w:rFonts w:ascii="Times New Roman" w:hAnsi="Times New Roman"/>
          <w:szCs w:val="18"/>
        </w:rPr>
        <w:t xml:space="preserve">essment is particularly opaque. No one </w:t>
      </w:r>
      <w:r w:rsidR="003B3244" w:rsidRPr="00ED547F">
        <w:rPr>
          <w:rFonts w:ascii="Times New Roman" w:hAnsi="Times New Roman"/>
          <w:szCs w:val="18"/>
        </w:rPr>
        <w:t>present at the meeting</w:t>
      </w:r>
      <w:r w:rsidR="003B481D" w:rsidRPr="00ED547F">
        <w:rPr>
          <w:rFonts w:ascii="Times New Roman" w:hAnsi="Times New Roman"/>
          <w:szCs w:val="18"/>
        </w:rPr>
        <w:t xml:space="preserve"> </w:t>
      </w:r>
      <w:r w:rsidR="003B3244" w:rsidRPr="00ED547F">
        <w:rPr>
          <w:rFonts w:ascii="Times New Roman" w:hAnsi="Times New Roman"/>
          <w:szCs w:val="18"/>
        </w:rPr>
        <w:t xml:space="preserve">knew </w:t>
      </w:r>
      <w:r w:rsidR="003B481D" w:rsidRPr="00ED547F">
        <w:rPr>
          <w:rFonts w:ascii="Times New Roman" w:hAnsi="Times New Roman"/>
          <w:szCs w:val="18"/>
        </w:rPr>
        <w:t xml:space="preserve">for certain how the normalized scores that determine the student grade on the assessment relate to the raw scores (the number of correct answers). Everyone </w:t>
      </w:r>
      <w:r w:rsidR="003B3244" w:rsidRPr="00ED547F">
        <w:rPr>
          <w:rFonts w:ascii="Times New Roman" w:hAnsi="Times New Roman"/>
          <w:szCs w:val="18"/>
        </w:rPr>
        <w:t>present agreed</w:t>
      </w:r>
      <w:r w:rsidR="003B481D" w:rsidRPr="00ED547F">
        <w:rPr>
          <w:rFonts w:ascii="Times New Roman" w:hAnsi="Times New Roman"/>
          <w:szCs w:val="18"/>
        </w:rPr>
        <w:t xml:space="preserve"> that the grading scale has been set remarkably low due to the difficulty of the exam. </w:t>
      </w:r>
      <w:r w:rsidR="00AE4C6F" w:rsidRPr="00ED547F">
        <w:rPr>
          <w:rFonts w:ascii="Times New Roman" w:hAnsi="Times New Roman"/>
          <w:szCs w:val="18"/>
        </w:rPr>
        <w:t xml:space="preserve">This is troubling since it is recommended that the grade on this assessment count for 20 percent of the grade </w:t>
      </w:r>
      <w:r w:rsidR="009756CD" w:rsidRPr="00ED547F">
        <w:rPr>
          <w:rFonts w:ascii="Times New Roman" w:hAnsi="Times New Roman"/>
          <w:szCs w:val="18"/>
        </w:rPr>
        <w:t xml:space="preserve">students receive </w:t>
      </w:r>
      <w:r w:rsidR="00AE4C6F" w:rsidRPr="00ED547F">
        <w:rPr>
          <w:rFonts w:ascii="Times New Roman" w:hAnsi="Times New Roman"/>
          <w:szCs w:val="18"/>
        </w:rPr>
        <w:t xml:space="preserve">in the course. </w:t>
      </w:r>
    </w:p>
    <w:p w14:paraId="25520BD1" w14:textId="77777777" w:rsidR="00AE4C6F" w:rsidRPr="00ED547F" w:rsidRDefault="00AE4C6F" w:rsidP="00B33D5F">
      <w:pPr>
        <w:jc w:val="both"/>
        <w:rPr>
          <w:rFonts w:ascii="Times New Roman" w:hAnsi="Times New Roman"/>
          <w:szCs w:val="18"/>
        </w:rPr>
      </w:pPr>
    </w:p>
    <w:p w14:paraId="2C8DBEC2" w14:textId="6A975074" w:rsidR="006E244D" w:rsidRPr="00ED547F" w:rsidRDefault="00AE4C6F" w:rsidP="00B33D5F">
      <w:pPr>
        <w:jc w:val="both"/>
        <w:rPr>
          <w:rFonts w:ascii="Times New Roman" w:hAnsi="Times New Roman"/>
          <w:szCs w:val="18"/>
        </w:rPr>
      </w:pPr>
      <w:r w:rsidRPr="00ED547F">
        <w:rPr>
          <w:rFonts w:ascii="Times New Roman" w:hAnsi="Times New Roman"/>
          <w:szCs w:val="18"/>
        </w:rPr>
        <w:t xml:space="preserve">An explanation of the grading is in order. </w:t>
      </w:r>
      <w:r w:rsidR="003B481D" w:rsidRPr="00ED547F">
        <w:rPr>
          <w:rFonts w:ascii="Times New Roman" w:hAnsi="Times New Roman"/>
          <w:szCs w:val="18"/>
        </w:rPr>
        <w:t>There are 70 multi</w:t>
      </w:r>
      <w:r w:rsidRPr="00ED547F">
        <w:rPr>
          <w:rFonts w:ascii="Times New Roman" w:hAnsi="Times New Roman"/>
          <w:szCs w:val="18"/>
        </w:rPr>
        <w:t>ple-choice questions on the assessment</w:t>
      </w:r>
      <w:r w:rsidR="003B481D" w:rsidRPr="00ED547F">
        <w:rPr>
          <w:rFonts w:ascii="Times New Roman" w:hAnsi="Times New Roman"/>
          <w:szCs w:val="18"/>
        </w:rPr>
        <w:t xml:space="preserve"> and each question has only four possible answer choices.</w:t>
      </w:r>
      <w:r w:rsidR="000978AB" w:rsidRPr="00ED547F">
        <w:rPr>
          <w:rFonts w:ascii="Times New Roman" w:hAnsi="Times New Roman"/>
          <w:szCs w:val="18"/>
        </w:rPr>
        <w:t xml:space="preserve"> (The ACT, KYOTE and COMPASS</w:t>
      </w:r>
      <w:r w:rsidR="00E0439A" w:rsidRPr="00ED547F">
        <w:rPr>
          <w:rFonts w:ascii="Times New Roman" w:hAnsi="Times New Roman"/>
          <w:szCs w:val="18"/>
        </w:rPr>
        <w:t xml:space="preserve"> questions</w:t>
      </w:r>
      <w:r w:rsidR="000978AB" w:rsidRPr="00ED547F">
        <w:rPr>
          <w:rFonts w:ascii="Times New Roman" w:hAnsi="Times New Roman"/>
          <w:szCs w:val="18"/>
        </w:rPr>
        <w:t xml:space="preserve"> have five possible answer choices.)</w:t>
      </w:r>
      <w:r w:rsidR="003B481D" w:rsidRPr="00ED547F">
        <w:rPr>
          <w:rFonts w:ascii="Times New Roman" w:hAnsi="Times New Roman"/>
          <w:szCs w:val="18"/>
        </w:rPr>
        <w:t xml:space="preserve"> </w:t>
      </w:r>
      <w:r w:rsidRPr="00ED547F">
        <w:rPr>
          <w:rFonts w:ascii="Times New Roman" w:hAnsi="Times New Roman"/>
          <w:szCs w:val="18"/>
        </w:rPr>
        <w:t>Thus</w:t>
      </w:r>
      <w:r w:rsidR="003B3244" w:rsidRPr="00ED547F">
        <w:rPr>
          <w:rFonts w:ascii="Times New Roman" w:hAnsi="Times New Roman"/>
          <w:szCs w:val="18"/>
        </w:rPr>
        <w:t>,</w:t>
      </w:r>
      <w:r w:rsidRPr="00ED547F">
        <w:rPr>
          <w:rFonts w:ascii="Times New Roman" w:hAnsi="Times New Roman"/>
          <w:szCs w:val="18"/>
        </w:rPr>
        <w:t xml:space="preserve"> students who randomly guess on each question should</w:t>
      </w:r>
      <w:r w:rsidR="002971C7" w:rsidRPr="00ED547F">
        <w:rPr>
          <w:rFonts w:ascii="Times New Roman" w:hAnsi="Times New Roman"/>
          <w:szCs w:val="18"/>
        </w:rPr>
        <w:t xml:space="preserve"> on average</w:t>
      </w:r>
      <w:r w:rsidRPr="00ED547F">
        <w:rPr>
          <w:rFonts w:ascii="Times New Roman" w:hAnsi="Times New Roman"/>
          <w:szCs w:val="18"/>
        </w:rPr>
        <w:t xml:space="preserve"> get 17.5 questions correct. Yet appare</w:t>
      </w:r>
      <w:r w:rsidR="000978AB" w:rsidRPr="00ED547F">
        <w:rPr>
          <w:rFonts w:ascii="Times New Roman" w:hAnsi="Times New Roman"/>
          <w:szCs w:val="18"/>
        </w:rPr>
        <w:t>ntly</w:t>
      </w:r>
      <w:r w:rsidR="005C11AB" w:rsidRPr="00ED547F">
        <w:rPr>
          <w:rFonts w:ascii="Times New Roman" w:hAnsi="Times New Roman"/>
          <w:szCs w:val="18"/>
        </w:rPr>
        <w:t xml:space="preserve"> only</w:t>
      </w:r>
      <w:r w:rsidR="000978AB" w:rsidRPr="00ED547F">
        <w:rPr>
          <w:rFonts w:ascii="Times New Roman" w:hAnsi="Times New Roman"/>
          <w:szCs w:val="18"/>
        </w:rPr>
        <w:t xml:space="preserve"> students who get</w:t>
      </w:r>
      <w:r w:rsidR="005C11AB" w:rsidRPr="00ED547F">
        <w:rPr>
          <w:rFonts w:ascii="Times New Roman" w:hAnsi="Times New Roman"/>
          <w:szCs w:val="18"/>
        </w:rPr>
        <w:t xml:space="preserve"> fewer than 14</w:t>
      </w:r>
      <w:r w:rsidRPr="00ED547F">
        <w:rPr>
          <w:rFonts w:ascii="Times New Roman" w:hAnsi="Times New Roman"/>
          <w:szCs w:val="18"/>
        </w:rPr>
        <w:t xml:space="preserve"> questions correct</w:t>
      </w:r>
      <w:r w:rsidR="005C11AB" w:rsidRPr="00ED547F">
        <w:rPr>
          <w:rFonts w:ascii="Times New Roman" w:hAnsi="Times New Roman"/>
          <w:szCs w:val="18"/>
        </w:rPr>
        <w:t xml:space="preserve"> get a failing</w:t>
      </w:r>
      <w:r w:rsidRPr="00ED547F">
        <w:rPr>
          <w:rFonts w:ascii="Times New Roman" w:hAnsi="Times New Roman"/>
          <w:szCs w:val="18"/>
        </w:rPr>
        <w:t xml:space="preserve"> grade</w:t>
      </w:r>
      <w:r w:rsidR="005C11AB" w:rsidRPr="00ED547F">
        <w:rPr>
          <w:rFonts w:ascii="Times New Roman" w:hAnsi="Times New Roman"/>
          <w:szCs w:val="18"/>
        </w:rPr>
        <w:t xml:space="preserve"> on the assessment</w:t>
      </w:r>
      <w:r w:rsidRPr="00ED547F">
        <w:rPr>
          <w:rFonts w:ascii="Times New Roman" w:hAnsi="Times New Roman"/>
          <w:szCs w:val="18"/>
        </w:rPr>
        <w:t xml:space="preserve">. </w:t>
      </w:r>
      <w:r w:rsidR="00DD666C" w:rsidRPr="00ED547F">
        <w:rPr>
          <w:rFonts w:ascii="Times New Roman" w:hAnsi="Times New Roman"/>
          <w:szCs w:val="18"/>
        </w:rPr>
        <w:t xml:space="preserve">Statistically, </w:t>
      </w:r>
      <w:r w:rsidR="00004CC2" w:rsidRPr="00ED547F">
        <w:rPr>
          <w:rFonts w:ascii="Times New Roman" w:hAnsi="Times New Roman"/>
          <w:szCs w:val="18"/>
        </w:rPr>
        <w:t xml:space="preserve">students who randomly guess on each question have an </w:t>
      </w:r>
      <w:r w:rsidR="00DD666C" w:rsidRPr="00ED547F">
        <w:rPr>
          <w:rFonts w:ascii="Times New Roman" w:hAnsi="Times New Roman"/>
          <w:szCs w:val="18"/>
        </w:rPr>
        <w:t xml:space="preserve">87% </w:t>
      </w:r>
      <w:r w:rsidR="00004CC2" w:rsidRPr="00ED547F">
        <w:rPr>
          <w:rFonts w:ascii="Times New Roman" w:hAnsi="Times New Roman"/>
          <w:szCs w:val="18"/>
        </w:rPr>
        <w:t>chance of passing</w:t>
      </w:r>
      <w:r w:rsidR="00DD666C" w:rsidRPr="00ED547F">
        <w:rPr>
          <w:rFonts w:ascii="Times New Roman" w:hAnsi="Times New Roman"/>
          <w:szCs w:val="18"/>
        </w:rPr>
        <w:t>.</w:t>
      </w:r>
      <w:r w:rsidR="003B3244" w:rsidRPr="00ED547F">
        <w:rPr>
          <w:rFonts w:ascii="Times New Roman" w:hAnsi="Times New Roman"/>
          <w:szCs w:val="18"/>
        </w:rPr>
        <w:t xml:space="preserve"> </w:t>
      </w:r>
      <w:r w:rsidR="00DD666C" w:rsidRPr="00ED547F">
        <w:rPr>
          <w:rFonts w:ascii="Times New Roman" w:hAnsi="Times New Roman"/>
          <w:szCs w:val="18"/>
        </w:rPr>
        <w:t xml:space="preserve"> </w:t>
      </w:r>
      <w:r w:rsidR="002971C7" w:rsidRPr="00ED547F">
        <w:rPr>
          <w:rFonts w:ascii="Times New Roman" w:hAnsi="Times New Roman"/>
          <w:szCs w:val="18"/>
        </w:rPr>
        <w:t>A</w:t>
      </w:r>
      <w:r w:rsidR="00B56E39" w:rsidRPr="00ED547F">
        <w:rPr>
          <w:rFonts w:ascii="Times New Roman" w:hAnsi="Times New Roman"/>
          <w:szCs w:val="18"/>
        </w:rPr>
        <w:t>nd apparently students who get more than</w:t>
      </w:r>
      <w:r w:rsidR="006E244D" w:rsidRPr="00ED547F">
        <w:rPr>
          <w:rFonts w:ascii="Times New Roman" w:hAnsi="Times New Roman"/>
          <w:szCs w:val="18"/>
        </w:rPr>
        <w:t xml:space="preserve"> 50</w:t>
      </w:r>
      <w:r w:rsidR="002971C7" w:rsidRPr="00ED547F">
        <w:rPr>
          <w:rFonts w:ascii="Times New Roman" w:hAnsi="Times New Roman"/>
          <w:szCs w:val="18"/>
        </w:rPr>
        <w:t xml:space="preserve"> percent</w:t>
      </w:r>
      <w:r w:rsidR="006E244D" w:rsidRPr="00ED547F">
        <w:rPr>
          <w:rFonts w:ascii="Times New Roman" w:hAnsi="Times New Roman"/>
          <w:szCs w:val="18"/>
        </w:rPr>
        <w:t xml:space="preserve"> of the questions</w:t>
      </w:r>
      <w:r w:rsidR="002971C7" w:rsidRPr="00ED547F">
        <w:rPr>
          <w:rFonts w:ascii="Times New Roman" w:hAnsi="Times New Roman"/>
          <w:szCs w:val="18"/>
        </w:rPr>
        <w:t xml:space="preserve"> </w:t>
      </w:r>
      <w:r w:rsidR="006E244D" w:rsidRPr="00ED547F">
        <w:rPr>
          <w:rFonts w:ascii="Times New Roman" w:hAnsi="Times New Roman"/>
          <w:szCs w:val="18"/>
        </w:rPr>
        <w:t xml:space="preserve">correct on the assessment receive an A. </w:t>
      </w:r>
    </w:p>
    <w:p w14:paraId="119065C5" w14:textId="77777777" w:rsidR="006E244D" w:rsidRPr="00ED547F" w:rsidRDefault="006E244D" w:rsidP="00B33D5F">
      <w:pPr>
        <w:jc w:val="both"/>
        <w:rPr>
          <w:rFonts w:ascii="Times New Roman" w:hAnsi="Times New Roman"/>
          <w:szCs w:val="18"/>
        </w:rPr>
      </w:pPr>
    </w:p>
    <w:p w14:paraId="68C97F45" w14:textId="6B0AED76" w:rsidR="00ED3376" w:rsidRPr="00ED547F" w:rsidRDefault="006E244D" w:rsidP="00B33D5F">
      <w:pPr>
        <w:jc w:val="both"/>
        <w:rPr>
          <w:rFonts w:ascii="Times New Roman" w:hAnsi="Times New Roman"/>
          <w:szCs w:val="18"/>
        </w:rPr>
      </w:pPr>
      <w:r w:rsidRPr="00ED547F">
        <w:rPr>
          <w:rFonts w:ascii="Times New Roman" w:hAnsi="Times New Roman"/>
          <w:szCs w:val="18"/>
        </w:rPr>
        <w:lastRenderedPageBreak/>
        <w:t xml:space="preserve">It is clear that </w:t>
      </w:r>
      <w:r w:rsidR="002971C7" w:rsidRPr="00ED547F">
        <w:rPr>
          <w:rFonts w:ascii="Times New Roman" w:hAnsi="Times New Roman"/>
          <w:szCs w:val="18"/>
        </w:rPr>
        <w:t>very few students are mastering the content assessed</w:t>
      </w:r>
      <w:r w:rsidRPr="00ED547F">
        <w:rPr>
          <w:rFonts w:ascii="Times New Roman" w:hAnsi="Times New Roman"/>
          <w:szCs w:val="18"/>
        </w:rPr>
        <w:t xml:space="preserve"> and that teachers are struggling to cover all this content</w:t>
      </w:r>
      <w:r w:rsidR="009756CD" w:rsidRPr="00ED547F">
        <w:rPr>
          <w:rFonts w:ascii="Times New Roman" w:hAnsi="Times New Roman"/>
          <w:szCs w:val="18"/>
        </w:rPr>
        <w:t xml:space="preserve"> in a meaningful way</w:t>
      </w:r>
      <w:r w:rsidRPr="00ED547F">
        <w:rPr>
          <w:rFonts w:ascii="Times New Roman" w:hAnsi="Times New Roman"/>
          <w:szCs w:val="18"/>
        </w:rPr>
        <w:t>.</w:t>
      </w:r>
      <w:r w:rsidR="00ED3376" w:rsidRPr="00ED547F">
        <w:rPr>
          <w:rFonts w:ascii="Times New Roman" w:hAnsi="Times New Roman"/>
          <w:szCs w:val="18"/>
        </w:rPr>
        <w:t xml:space="preserve"> </w:t>
      </w:r>
      <w:r w:rsidR="00B56E39" w:rsidRPr="00ED547F">
        <w:rPr>
          <w:rFonts w:ascii="Times New Roman" w:hAnsi="Times New Roman"/>
          <w:szCs w:val="18"/>
        </w:rPr>
        <w:t>It is equally clear that the assessment is driving the curriculum in Algebra II courses. Teachers are only covering certain topics because they are assessed, not because they feel that these topics are useful or helpful f</w:t>
      </w:r>
      <w:r w:rsidR="00BC55D7">
        <w:rPr>
          <w:rFonts w:ascii="Times New Roman" w:hAnsi="Times New Roman"/>
          <w:szCs w:val="18"/>
        </w:rPr>
        <w:t>or their students. T</w:t>
      </w:r>
      <w:r w:rsidR="00B56E39" w:rsidRPr="00ED547F">
        <w:rPr>
          <w:rFonts w:ascii="Times New Roman" w:hAnsi="Times New Roman"/>
          <w:szCs w:val="18"/>
        </w:rPr>
        <w:t>eachers</w:t>
      </w:r>
      <w:r w:rsidR="00BC55D7">
        <w:rPr>
          <w:rFonts w:ascii="Times New Roman" w:hAnsi="Times New Roman"/>
          <w:szCs w:val="18"/>
        </w:rPr>
        <w:t xml:space="preserve"> in one group</w:t>
      </w:r>
      <w:r w:rsidR="00B56E39" w:rsidRPr="00ED547F">
        <w:rPr>
          <w:rFonts w:ascii="Times New Roman" w:hAnsi="Times New Roman"/>
          <w:szCs w:val="18"/>
        </w:rPr>
        <w:t xml:space="preserve"> expr</w:t>
      </w:r>
      <w:r w:rsidR="003176E3" w:rsidRPr="00ED547F">
        <w:rPr>
          <w:rFonts w:ascii="Times New Roman" w:hAnsi="Times New Roman"/>
          <w:szCs w:val="18"/>
        </w:rPr>
        <w:t xml:space="preserve">essed </w:t>
      </w:r>
      <w:r w:rsidR="00461D0A">
        <w:rPr>
          <w:rFonts w:ascii="Times New Roman" w:hAnsi="Times New Roman"/>
          <w:szCs w:val="18"/>
        </w:rPr>
        <w:t>their</w:t>
      </w:r>
      <w:r w:rsidR="003176E3" w:rsidRPr="00ED547F">
        <w:rPr>
          <w:rFonts w:ascii="Times New Roman" w:hAnsi="Times New Roman"/>
          <w:szCs w:val="18"/>
        </w:rPr>
        <w:t xml:space="preserve"> feelings</w:t>
      </w:r>
      <w:r w:rsidR="00264D77" w:rsidRPr="00ED547F">
        <w:rPr>
          <w:rFonts w:ascii="Times New Roman" w:hAnsi="Times New Roman"/>
          <w:szCs w:val="18"/>
        </w:rPr>
        <w:t xml:space="preserve"> succinctly</w:t>
      </w:r>
      <w:r w:rsidR="00B56E39" w:rsidRPr="00ED547F">
        <w:rPr>
          <w:rFonts w:ascii="Times New Roman" w:hAnsi="Times New Roman"/>
          <w:szCs w:val="18"/>
        </w:rPr>
        <w:t xml:space="preserve">: </w:t>
      </w:r>
      <w:r w:rsidR="00ED3376" w:rsidRPr="00ED547F">
        <w:rPr>
          <w:rFonts w:ascii="Times New Roman" w:hAnsi="Times New Roman"/>
          <w:i/>
          <w:szCs w:val="18"/>
        </w:rPr>
        <w:t>Testing what is TAUGHT is much preferred to teaching what is TESTED</w:t>
      </w:r>
      <w:r w:rsidR="00ED3376" w:rsidRPr="00ED547F">
        <w:rPr>
          <w:rFonts w:ascii="Times New Roman" w:hAnsi="Times New Roman"/>
          <w:szCs w:val="18"/>
        </w:rPr>
        <w:t>.</w:t>
      </w:r>
      <w:r w:rsidR="00B56E39" w:rsidRPr="00ED547F">
        <w:rPr>
          <w:rFonts w:ascii="Times New Roman" w:hAnsi="Times New Roman"/>
          <w:szCs w:val="18"/>
        </w:rPr>
        <w:t xml:space="preserve"> </w:t>
      </w:r>
    </w:p>
    <w:p w14:paraId="45D250F7" w14:textId="77777777" w:rsidR="00B56E39" w:rsidRPr="00ED547F" w:rsidRDefault="00B56E39" w:rsidP="00B33D5F">
      <w:pPr>
        <w:jc w:val="both"/>
        <w:rPr>
          <w:rFonts w:ascii="Times New Roman" w:hAnsi="Times New Roman"/>
          <w:szCs w:val="18"/>
        </w:rPr>
      </w:pPr>
    </w:p>
    <w:p w14:paraId="17A07493" w14:textId="0AB565CD" w:rsidR="0001762A" w:rsidRPr="00ED547F" w:rsidRDefault="00032316" w:rsidP="00B33D5F">
      <w:pPr>
        <w:jc w:val="both"/>
        <w:rPr>
          <w:rFonts w:ascii="Times New Roman" w:hAnsi="Times New Roman"/>
          <w:szCs w:val="18"/>
        </w:rPr>
      </w:pPr>
      <w:r>
        <w:rPr>
          <w:rFonts w:ascii="Times New Roman" w:hAnsi="Times New Roman"/>
          <w:szCs w:val="18"/>
        </w:rPr>
        <w:t xml:space="preserve">The Algebra II Problem in Kentucky can never be completely solved, but significant progress towards a solution can and should be made. </w:t>
      </w:r>
      <w:r w:rsidR="009D53A7" w:rsidRPr="00ED547F">
        <w:rPr>
          <w:rFonts w:ascii="Times New Roman" w:hAnsi="Times New Roman"/>
          <w:szCs w:val="18"/>
        </w:rPr>
        <w:t xml:space="preserve">In our paper </w:t>
      </w:r>
      <w:r w:rsidR="009D53A7" w:rsidRPr="00ED547F">
        <w:rPr>
          <w:rFonts w:ascii="Times New Roman" w:hAnsi="Times New Roman"/>
          <w:i/>
          <w:szCs w:val="18"/>
        </w:rPr>
        <w:t>Common Sense for Common Core</w:t>
      </w:r>
      <w:r w:rsidR="009D53A7" w:rsidRPr="00ED547F">
        <w:rPr>
          <w:rFonts w:ascii="Times New Roman" w:hAnsi="Times New Roman"/>
          <w:szCs w:val="18"/>
        </w:rPr>
        <w:t>, we</w:t>
      </w:r>
      <w:r w:rsidR="003B3244" w:rsidRPr="00ED547F">
        <w:rPr>
          <w:rFonts w:ascii="Times New Roman" w:hAnsi="Times New Roman"/>
          <w:szCs w:val="18"/>
        </w:rPr>
        <w:t xml:space="preserve"> suggested several topics that sh</w:t>
      </w:r>
      <w:r w:rsidR="009D53A7" w:rsidRPr="00ED547F">
        <w:rPr>
          <w:rFonts w:ascii="Times New Roman" w:hAnsi="Times New Roman"/>
          <w:szCs w:val="18"/>
        </w:rPr>
        <w:t xml:space="preserve">ould be removed from an end-of-course </w:t>
      </w:r>
      <w:r w:rsidR="00C20641" w:rsidRPr="00ED547F">
        <w:rPr>
          <w:rFonts w:ascii="Times New Roman" w:hAnsi="Times New Roman"/>
          <w:szCs w:val="18"/>
        </w:rPr>
        <w:t>assessment in order to focus an</w:t>
      </w:r>
      <w:r w:rsidR="009D53A7" w:rsidRPr="00ED547F">
        <w:rPr>
          <w:rFonts w:ascii="Times New Roman" w:hAnsi="Times New Roman"/>
          <w:szCs w:val="18"/>
        </w:rPr>
        <w:t xml:space="preserve"> Algebra II course and enable teachers to cover fewer topics in greater depth.</w:t>
      </w:r>
      <w:r w:rsidR="003176E3" w:rsidRPr="00ED547F">
        <w:rPr>
          <w:rFonts w:ascii="Times New Roman" w:hAnsi="Times New Roman"/>
          <w:szCs w:val="18"/>
        </w:rPr>
        <w:t xml:space="preserve"> Teachers made</w:t>
      </w:r>
      <w:r w:rsidR="0001762A" w:rsidRPr="00ED547F">
        <w:rPr>
          <w:rFonts w:ascii="Times New Roman" w:hAnsi="Times New Roman"/>
          <w:szCs w:val="18"/>
        </w:rPr>
        <w:t xml:space="preserve"> suggestions</w:t>
      </w:r>
      <w:r w:rsidR="003176E3" w:rsidRPr="00ED547F">
        <w:rPr>
          <w:rFonts w:ascii="Times New Roman" w:hAnsi="Times New Roman"/>
          <w:szCs w:val="18"/>
        </w:rPr>
        <w:t xml:space="preserve"> about additional topics that </w:t>
      </w:r>
      <w:r w:rsidR="00DD666C" w:rsidRPr="00ED547F">
        <w:rPr>
          <w:rFonts w:ascii="Times New Roman" w:hAnsi="Times New Roman"/>
          <w:szCs w:val="18"/>
        </w:rPr>
        <w:t>should</w:t>
      </w:r>
      <w:r w:rsidR="003176E3" w:rsidRPr="00ED547F">
        <w:rPr>
          <w:rFonts w:ascii="Times New Roman" w:hAnsi="Times New Roman"/>
          <w:szCs w:val="18"/>
        </w:rPr>
        <w:t xml:space="preserve"> be removed</w:t>
      </w:r>
      <w:r w:rsidR="0001762A" w:rsidRPr="00ED547F">
        <w:rPr>
          <w:rFonts w:ascii="Times New Roman" w:hAnsi="Times New Roman"/>
          <w:szCs w:val="18"/>
        </w:rPr>
        <w:t>.</w:t>
      </w:r>
      <w:r w:rsidR="009D53A7" w:rsidRPr="00ED547F">
        <w:rPr>
          <w:rFonts w:ascii="Times New Roman" w:hAnsi="Times New Roman"/>
          <w:szCs w:val="18"/>
        </w:rPr>
        <w:t xml:space="preserve"> </w:t>
      </w:r>
      <w:r w:rsidR="003176E3" w:rsidRPr="00ED547F">
        <w:rPr>
          <w:rFonts w:ascii="Times New Roman" w:hAnsi="Times New Roman"/>
          <w:szCs w:val="18"/>
        </w:rPr>
        <w:t xml:space="preserve">These suggestions are in the meeting minutes. </w:t>
      </w:r>
    </w:p>
    <w:p w14:paraId="2F4EB529" w14:textId="77777777" w:rsidR="0001762A" w:rsidRPr="00ED547F" w:rsidRDefault="0001762A" w:rsidP="00B33D5F">
      <w:pPr>
        <w:jc w:val="both"/>
        <w:rPr>
          <w:rFonts w:ascii="Times New Roman" w:hAnsi="Times New Roman"/>
          <w:szCs w:val="18"/>
        </w:rPr>
      </w:pPr>
    </w:p>
    <w:p w14:paraId="4068F8F2" w14:textId="014CBC0D" w:rsidR="00A71896" w:rsidRPr="00ED547F" w:rsidRDefault="00C20641" w:rsidP="00B33D5F">
      <w:pPr>
        <w:jc w:val="both"/>
        <w:rPr>
          <w:rFonts w:ascii="Times New Roman" w:hAnsi="Times New Roman"/>
          <w:szCs w:val="18"/>
        </w:rPr>
      </w:pPr>
      <w:r w:rsidRPr="00ED547F">
        <w:rPr>
          <w:rFonts w:ascii="Times New Roman" w:hAnsi="Times New Roman"/>
          <w:szCs w:val="18"/>
        </w:rPr>
        <w:t>Teachers could always choose</w:t>
      </w:r>
      <w:r w:rsidR="00B800A6" w:rsidRPr="00ED547F">
        <w:rPr>
          <w:rFonts w:ascii="Times New Roman" w:hAnsi="Times New Roman"/>
          <w:szCs w:val="18"/>
        </w:rPr>
        <w:t xml:space="preserve"> (and are encouraged)</w:t>
      </w:r>
      <w:r w:rsidRPr="00ED547F">
        <w:rPr>
          <w:rFonts w:ascii="Times New Roman" w:hAnsi="Times New Roman"/>
          <w:szCs w:val="18"/>
        </w:rPr>
        <w:t xml:space="preserve"> to cover additional topics</w:t>
      </w:r>
      <w:r w:rsidR="0001762A" w:rsidRPr="00ED547F">
        <w:rPr>
          <w:rFonts w:ascii="Times New Roman" w:hAnsi="Times New Roman"/>
          <w:szCs w:val="18"/>
        </w:rPr>
        <w:t xml:space="preserve"> in their Algebra II courses</w:t>
      </w:r>
      <w:r w:rsidRPr="00ED547F">
        <w:rPr>
          <w:rFonts w:ascii="Times New Roman" w:hAnsi="Times New Roman"/>
          <w:szCs w:val="18"/>
        </w:rPr>
        <w:t xml:space="preserve"> beyond those on an end-of-course assessment. </w:t>
      </w:r>
      <w:r w:rsidR="0001762A" w:rsidRPr="00ED547F">
        <w:rPr>
          <w:rFonts w:ascii="Times New Roman" w:hAnsi="Times New Roman"/>
          <w:szCs w:val="18"/>
        </w:rPr>
        <w:t>But</w:t>
      </w:r>
      <w:r w:rsidR="00F3384A">
        <w:rPr>
          <w:rFonts w:ascii="Times New Roman" w:hAnsi="Times New Roman"/>
          <w:szCs w:val="18"/>
        </w:rPr>
        <w:t xml:space="preserve"> </w:t>
      </w:r>
      <w:r w:rsidR="0001762A" w:rsidRPr="00ED547F">
        <w:rPr>
          <w:rFonts w:ascii="Times New Roman" w:hAnsi="Times New Roman"/>
          <w:szCs w:val="18"/>
        </w:rPr>
        <w:t>we</w:t>
      </w:r>
      <w:r w:rsidR="003176E3" w:rsidRPr="00ED547F">
        <w:rPr>
          <w:rFonts w:ascii="Times New Roman" w:hAnsi="Times New Roman"/>
          <w:szCs w:val="18"/>
        </w:rPr>
        <w:t xml:space="preserve"> agree with what on</w:t>
      </w:r>
      <w:r w:rsidR="007A134B" w:rsidRPr="00ED547F">
        <w:rPr>
          <w:rFonts w:ascii="Times New Roman" w:hAnsi="Times New Roman"/>
          <w:szCs w:val="18"/>
        </w:rPr>
        <w:t>e</w:t>
      </w:r>
      <w:r w:rsidR="003176E3" w:rsidRPr="00ED547F">
        <w:rPr>
          <w:rFonts w:ascii="Times New Roman" w:hAnsi="Times New Roman"/>
          <w:szCs w:val="18"/>
        </w:rPr>
        <w:t xml:space="preserve"> teacher wrote about</w:t>
      </w:r>
      <w:r w:rsidR="0001762A" w:rsidRPr="00ED547F">
        <w:rPr>
          <w:rFonts w:ascii="Times New Roman" w:hAnsi="Times New Roman"/>
          <w:szCs w:val="18"/>
        </w:rPr>
        <w:t xml:space="preserve"> end-of-course assessment</w:t>
      </w:r>
      <w:r w:rsidR="003176E3" w:rsidRPr="00ED547F">
        <w:rPr>
          <w:rFonts w:ascii="Times New Roman" w:hAnsi="Times New Roman"/>
          <w:szCs w:val="18"/>
        </w:rPr>
        <w:t xml:space="preserve">s: namely, </w:t>
      </w:r>
      <w:r w:rsidR="00F3384A">
        <w:rPr>
          <w:rFonts w:ascii="Times New Roman" w:hAnsi="Times New Roman"/>
          <w:szCs w:val="18"/>
        </w:rPr>
        <w:t xml:space="preserve">that </w:t>
      </w:r>
      <w:r w:rsidR="003176E3" w:rsidRPr="00ED547F">
        <w:rPr>
          <w:rFonts w:ascii="Times New Roman" w:hAnsi="Times New Roman"/>
          <w:szCs w:val="18"/>
        </w:rPr>
        <w:t>they</w:t>
      </w:r>
      <w:r w:rsidR="0001762A" w:rsidRPr="00ED547F">
        <w:rPr>
          <w:rFonts w:ascii="Times New Roman" w:hAnsi="Times New Roman"/>
          <w:szCs w:val="18"/>
        </w:rPr>
        <w:t xml:space="preserve"> should only assess topic</w:t>
      </w:r>
      <w:r w:rsidR="00264D77" w:rsidRPr="00ED547F">
        <w:rPr>
          <w:rFonts w:ascii="Times New Roman" w:hAnsi="Times New Roman"/>
          <w:szCs w:val="18"/>
        </w:rPr>
        <w:t>s that teachers can</w:t>
      </w:r>
      <w:r w:rsidR="0001762A" w:rsidRPr="00ED547F">
        <w:rPr>
          <w:rFonts w:ascii="Times New Roman" w:hAnsi="Times New Roman"/>
          <w:szCs w:val="18"/>
        </w:rPr>
        <w:t xml:space="preserve"> cover effectively in that course. An e</w:t>
      </w:r>
      <w:r w:rsidR="003176E3" w:rsidRPr="00ED547F">
        <w:rPr>
          <w:rFonts w:ascii="Times New Roman" w:hAnsi="Times New Roman"/>
          <w:szCs w:val="18"/>
        </w:rPr>
        <w:t>nd-of-course assessment should not be</w:t>
      </w:r>
      <w:r w:rsidR="0001762A" w:rsidRPr="00ED547F">
        <w:rPr>
          <w:rFonts w:ascii="Times New Roman" w:hAnsi="Times New Roman"/>
          <w:szCs w:val="18"/>
        </w:rPr>
        <w:t xml:space="preserve"> </w:t>
      </w:r>
      <w:r w:rsidR="00264D77" w:rsidRPr="00ED547F">
        <w:rPr>
          <w:rFonts w:ascii="Times New Roman" w:hAnsi="Times New Roman"/>
          <w:szCs w:val="18"/>
        </w:rPr>
        <w:t>like the ACT that asses</w:t>
      </w:r>
      <w:r w:rsidR="0001762A" w:rsidRPr="00ED547F">
        <w:rPr>
          <w:rFonts w:ascii="Times New Roman" w:hAnsi="Times New Roman"/>
          <w:szCs w:val="18"/>
        </w:rPr>
        <w:t>s</w:t>
      </w:r>
      <w:r w:rsidR="00264D77" w:rsidRPr="00ED547F">
        <w:rPr>
          <w:rFonts w:ascii="Times New Roman" w:hAnsi="Times New Roman"/>
          <w:szCs w:val="18"/>
        </w:rPr>
        <w:t>es</w:t>
      </w:r>
      <w:r w:rsidR="003176E3" w:rsidRPr="00ED547F">
        <w:rPr>
          <w:rFonts w:ascii="Times New Roman" w:hAnsi="Times New Roman"/>
          <w:szCs w:val="18"/>
        </w:rPr>
        <w:t xml:space="preserve"> a wide variety of topics that covers</w:t>
      </w:r>
      <w:r w:rsidR="00264D77" w:rsidRPr="00ED547F">
        <w:rPr>
          <w:rFonts w:ascii="Times New Roman" w:hAnsi="Times New Roman"/>
          <w:szCs w:val="18"/>
        </w:rPr>
        <w:t xml:space="preserve"> an entire span of courses from middle school through high school.</w:t>
      </w:r>
    </w:p>
    <w:p w14:paraId="5E483080" w14:textId="77777777" w:rsidR="00A71896" w:rsidRPr="00ED547F" w:rsidRDefault="00A71896" w:rsidP="00B33D5F">
      <w:pPr>
        <w:jc w:val="both"/>
        <w:rPr>
          <w:rFonts w:ascii="Times New Roman" w:hAnsi="Times New Roman"/>
          <w:szCs w:val="18"/>
        </w:rPr>
      </w:pPr>
    </w:p>
    <w:p w14:paraId="014A57A2" w14:textId="595CEEF2" w:rsidR="00ED547F" w:rsidRDefault="00A71896" w:rsidP="00B33D5F">
      <w:pPr>
        <w:jc w:val="both"/>
        <w:rPr>
          <w:rFonts w:ascii="Times New Roman" w:hAnsi="Times New Roman"/>
          <w:szCs w:val="18"/>
        </w:rPr>
      </w:pPr>
      <w:r w:rsidRPr="00ED547F">
        <w:rPr>
          <w:rFonts w:ascii="Times New Roman" w:hAnsi="Times New Roman"/>
          <w:szCs w:val="18"/>
        </w:rPr>
        <w:t xml:space="preserve">Focusing an Algebra II course on fewer topics to be covered in greater depth should not be an impossible task. The KYOTE and COMPASS college </w:t>
      </w:r>
      <w:r w:rsidR="00643C8C" w:rsidRPr="00ED547F">
        <w:rPr>
          <w:rFonts w:ascii="Times New Roman" w:hAnsi="Times New Roman"/>
          <w:szCs w:val="18"/>
        </w:rPr>
        <w:t>pla</w:t>
      </w:r>
      <w:r w:rsidRPr="00ED547F">
        <w:rPr>
          <w:rFonts w:ascii="Times New Roman" w:hAnsi="Times New Roman"/>
          <w:szCs w:val="18"/>
        </w:rPr>
        <w:t>cement exams are end-of-course assessments for senior-year transitional courses. In mathe</w:t>
      </w:r>
      <w:r w:rsidR="00961D4E">
        <w:rPr>
          <w:rFonts w:ascii="Times New Roman" w:hAnsi="Times New Roman"/>
          <w:szCs w:val="18"/>
        </w:rPr>
        <w:t xml:space="preserve">matics, these exams are </w:t>
      </w:r>
      <w:r w:rsidRPr="00ED547F">
        <w:rPr>
          <w:rFonts w:ascii="Times New Roman" w:hAnsi="Times New Roman"/>
          <w:szCs w:val="18"/>
        </w:rPr>
        <w:t xml:space="preserve">focused on the essential algebra, arithmetic and simple geometry students need to become college ready. </w:t>
      </w:r>
      <w:r w:rsidR="005C11AB" w:rsidRPr="00ED547F">
        <w:rPr>
          <w:rFonts w:ascii="Times New Roman" w:hAnsi="Times New Roman"/>
          <w:szCs w:val="18"/>
        </w:rPr>
        <w:t xml:space="preserve">The transitional courses and placement exams are challenging, but </w:t>
      </w:r>
      <w:r w:rsidR="00845B74" w:rsidRPr="00ED547F">
        <w:rPr>
          <w:rFonts w:ascii="Times New Roman" w:hAnsi="Times New Roman"/>
          <w:szCs w:val="18"/>
        </w:rPr>
        <w:t>achievable</w:t>
      </w:r>
      <w:r w:rsidR="005C11AB" w:rsidRPr="00ED547F">
        <w:rPr>
          <w:rFonts w:ascii="Times New Roman" w:hAnsi="Times New Roman"/>
          <w:szCs w:val="18"/>
        </w:rPr>
        <w:t xml:space="preserve">, for struggling students. </w:t>
      </w:r>
      <w:r w:rsidR="00441D21" w:rsidRPr="00ED547F">
        <w:rPr>
          <w:rFonts w:ascii="Times New Roman" w:hAnsi="Times New Roman"/>
          <w:szCs w:val="18"/>
        </w:rPr>
        <w:t>At the same time, students must show greater understanding of this content in order to pass</w:t>
      </w:r>
      <w:r w:rsidR="00541D7B" w:rsidRPr="00ED547F">
        <w:rPr>
          <w:rFonts w:ascii="Times New Roman" w:hAnsi="Times New Roman"/>
          <w:szCs w:val="18"/>
        </w:rPr>
        <w:t xml:space="preserve"> than is the case on the Algebra II assessment</w:t>
      </w:r>
      <w:r w:rsidR="00441D21" w:rsidRPr="00ED547F">
        <w:rPr>
          <w:rFonts w:ascii="Times New Roman" w:hAnsi="Times New Roman"/>
          <w:szCs w:val="18"/>
        </w:rPr>
        <w:t xml:space="preserve">. Students must get more than 70 percent of the answers correct on the KYOTE math exam to </w:t>
      </w:r>
      <w:r w:rsidR="00ED547F">
        <w:rPr>
          <w:rFonts w:ascii="Times New Roman" w:hAnsi="Times New Roman"/>
          <w:szCs w:val="18"/>
        </w:rPr>
        <w:t>pass and become college ready.</w:t>
      </w:r>
    </w:p>
    <w:p w14:paraId="40A866EF" w14:textId="77777777" w:rsidR="00ED547F" w:rsidRDefault="00ED547F" w:rsidP="00B33D5F">
      <w:pPr>
        <w:jc w:val="both"/>
        <w:rPr>
          <w:rFonts w:ascii="Times New Roman" w:hAnsi="Times New Roman"/>
          <w:szCs w:val="18"/>
        </w:rPr>
      </w:pPr>
    </w:p>
    <w:p w14:paraId="6201DA41" w14:textId="6CA44F23" w:rsidR="005C11AB" w:rsidRPr="00ED547F" w:rsidRDefault="00DD666C" w:rsidP="00B33D5F">
      <w:pPr>
        <w:jc w:val="both"/>
        <w:rPr>
          <w:rFonts w:ascii="Times New Roman" w:hAnsi="Times New Roman"/>
          <w:szCs w:val="18"/>
        </w:rPr>
      </w:pPr>
      <w:r w:rsidRPr="00ED547F">
        <w:rPr>
          <w:rFonts w:ascii="Times New Roman" w:hAnsi="Times New Roman"/>
          <w:szCs w:val="18"/>
        </w:rPr>
        <w:t>This model, first created and piloted in the Northern Kentucky region, has served Kentucky well</w:t>
      </w:r>
      <w:r w:rsidR="00ED547F">
        <w:rPr>
          <w:rFonts w:ascii="Times New Roman" w:hAnsi="Times New Roman"/>
          <w:szCs w:val="18"/>
        </w:rPr>
        <w:t xml:space="preserve"> </w:t>
      </w:r>
      <w:r w:rsidRPr="00ED547F">
        <w:rPr>
          <w:rFonts w:ascii="Times New Roman" w:hAnsi="Times New Roman"/>
          <w:szCs w:val="18"/>
        </w:rPr>
        <w:t>in getting significantly more high school students ready for college.</w:t>
      </w:r>
      <w:r w:rsidR="00ED547F">
        <w:rPr>
          <w:rFonts w:ascii="Times New Roman" w:hAnsi="Times New Roman"/>
          <w:szCs w:val="18"/>
        </w:rPr>
        <w:t xml:space="preserve">  It is a critically important part of Kentucky’s College and Career Readiness program, the finest in the nation.</w:t>
      </w:r>
    </w:p>
    <w:p w14:paraId="4DBB47E7" w14:textId="77777777" w:rsidR="00643C8C" w:rsidRPr="00ED547F" w:rsidRDefault="00643C8C" w:rsidP="00B33D5F">
      <w:pPr>
        <w:jc w:val="both"/>
        <w:rPr>
          <w:rFonts w:ascii="Times New Roman" w:hAnsi="Times New Roman"/>
          <w:szCs w:val="18"/>
        </w:rPr>
      </w:pPr>
    </w:p>
    <w:p w14:paraId="36C87AD0" w14:textId="56FFC91B" w:rsidR="00E42E82" w:rsidRPr="00ED547F" w:rsidRDefault="00643C8C" w:rsidP="00B33D5F">
      <w:pPr>
        <w:jc w:val="both"/>
        <w:rPr>
          <w:rFonts w:ascii="Times New Roman" w:hAnsi="Times New Roman"/>
          <w:szCs w:val="18"/>
        </w:rPr>
      </w:pPr>
      <w:r w:rsidRPr="00ED547F">
        <w:rPr>
          <w:rFonts w:ascii="Times New Roman" w:hAnsi="Times New Roman"/>
          <w:szCs w:val="18"/>
        </w:rPr>
        <w:t>The</w:t>
      </w:r>
      <w:r w:rsidR="009D6063">
        <w:rPr>
          <w:rFonts w:ascii="Times New Roman" w:hAnsi="Times New Roman"/>
          <w:szCs w:val="18"/>
        </w:rPr>
        <w:t xml:space="preserve"> achievement component of the accountability system in high school mathematics, however, can and should be significantly improved. The</w:t>
      </w:r>
      <w:r w:rsidRPr="00ED547F">
        <w:rPr>
          <w:rFonts w:ascii="Times New Roman" w:hAnsi="Times New Roman"/>
          <w:szCs w:val="18"/>
        </w:rPr>
        <w:t xml:space="preserve"> feedback we are providing is timely</w:t>
      </w:r>
      <w:r w:rsidR="00ED547F">
        <w:rPr>
          <w:rFonts w:ascii="Times New Roman" w:hAnsi="Times New Roman"/>
          <w:szCs w:val="18"/>
        </w:rPr>
        <w:t xml:space="preserve"> and actionable</w:t>
      </w:r>
      <w:r w:rsidRPr="00ED547F">
        <w:rPr>
          <w:rFonts w:ascii="Times New Roman" w:hAnsi="Times New Roman"/>
          <w:szCs w:val="18"/>
        </w:rPr>
        <w:t>. Kentucky is reviewing and making improvements in its assessment and accountability system this year, five years after Senate Bill 1 was passed. Commissioner Holliday discussed this</w:t>
      </w:r>
      <w:r w:rsidR="000978AB" w:rsidRPr="00ED547F">
        <w:rPr>
          <w:rFonts w:ascii="Times New Roman" w:hAnsi="Times New Roman"/>
          <w:szCs w:val="18"/>
        </w:rPr>
        <w:t xml:space="preserve"> in his</w:t>
      </w:r>
      <w:r w:rsidRPr="00ED547F">
        <w:rPr>
          <w:rFonts w:ascii="Times New Roman" w:hAnsi="Times New Roman"/>
          <w:szCs w:val="18"/>
        </w:rPr>
        <w:t xml:space="preserve"> September 12 blog. Our collective voices should be considered in this process. Our teachers deserv</w:t>
      </w:r>
      <w:r w:rsidR="000978AB" w:rsidRPr="00ED547F">
        <w:rPr>
          <w:rFonts w:ascii="Times New Roman" w:hAnsi="Times New Roman"/>
          <w:szCs w:val="18"/>
        </w:rPr>
        <w:t>e it. Our students deserve it. We</w:t>
      </w:r>
      <w:r w:rsidR="00B800A6" w:rsidRPr="00ED547F">
        <w:rPr>
          <w:rFonts w:ascii="Times New Roman" w:hAnsi="Times New Roman"/>
          <w:szCs w:val="18"/>
        </w:rPr>
        <w:t xml:space="preserve"> cannot wait another five years</w:t>
      </w:r>
      <w:r w:rsidR="00ED547F">
        <w:rPr>
          <w:rFonts w:ascii="Times New Roman" w:hAnsi="Times New Roman"/>
          <w:szCs w:val="18"/>
        </w:rPr>
        <w:t>.</w:t>
      </w:r>
    </w:p>
    <w:p w14:paraId="0E493C7B" w14:textId="77777777" w:rsidR="00E42E82" w:rsidRPr="00ED547F" w:rsidRDefault="00E42E82" w:rsidP="00B33D5F">
      <w:pPr>
        <w:jc w:val="both"/>
        <w:rPr>
          <w:rFonts w:ascii="Times New Roman" w:hAnsi="Times New Roman"/>
          <w:szCs w:val="18"/>
        </w:rPr>
      </w:pPr>
    </w:p>
    <w:p w14:paraId="1933D9B8" w14:textId="77777777" w:rsidR="00E42E82" w:rsidRPr="00ED547F" w:rsidRDefault="00E42E82" w:rsidP="00B33D5F">
      <w:pPr>
        <w:jc w:val="both"/>
        <w:rPr>
          <w:rFonts w:ascii="Times New Roman" w:hAnsi="Times New Roman"/>
          <w:szCs w:val="18"/>
        </w:rPr>
      </w:pPr>
    </w:p>
    <w:p w14:paraId="49617343" w14:textId="5862601D" w:rsidR="00E42E82" w:rsidRPr="00ED547F" w:rsidRDefault="00E42E82" w:rsidP="00541D7B">
      <w:pPr>
        <w:jc w:val="both"/>
        <w:rPr>
          <w:rFonts w:ascii="Times New Roman" w:hAnsi="Times New Roman"/>
          <w:szCs w:val="18"/>
        </w:rPr>
      </w:pPr>
      <w:r w:rsidRPr="00ED547F">
        <w:rPr>
          <w:szCs w:val="24"/>
        </w:rPr>
        <w:t>Steve Newman and Mike Waters</w:t>
      </w:r>
    </w:p>
    <w:p w14:paraId="3A8FB48C" w14:textId="77777777" w:rsidR="00E42E82" w:rsidRPr="00ED547F" w:rsidRDefault="00E42E82" w:rsidP="00E42E82">
      <w:pPr>
        <w:spacing w:line="235" w:lineRule="auto"/>
        <w:jc w:val="both"/>
        <w:rPr>
          <w:szCs w:val="24"/>
        </w:rPr>
      </w:pPr>
      <w:r w:rsidRPr="00ED547F">
        <w:rPr>
          <w:szCs w:val="24"/>
        </w:rPr>
        <w:t>Department of Mathematics and Statistics</w:t>
      </w:r>
    </w:p>
    <w:p w14:paraId="0E7A0DC2" w14:textId="336AECC7" w:rsidR="004612F9" w:rsidRPr="00ED547F" w:rsidRDefault="00441D21" w:rsidP="00B33D5F">
      <w:pPr>
        <w:jc w:val="both"/>
        <w:rPr>
          <w:rFonts w:ascii="Times New Roman" w:hAnsi="Times New Roman"/>
          <w:szCs w:val="18"/>
        </w:rPr>
      </w:pPr>
      <w:r w:rsidRPr="00ED547F">
        <w:rPr>
          <w:szCs w:val="24"/>
        </w:rPr>
        <w:t>Northern Kentucky University</w:t>
      </w:r>
    </w:p>
    <w:sectPr w:rsidR="004612F9" w:rsidRPr="00ED547F" w:rsidSect="00EA79B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F62"/>
    <w:multiLevelType w:val="hybridMultilevel"/>
    <w:tmpl w:val="090C8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6D"/>
    <w:rsid w:val="00004CC2"/>
    <w:rsid w:val="0000767C"/>
    <w:rsid w:val="0001762A"/>
    <w:rsid w:val="00032316"/>
    <w:rsid w:val="000978AB"/>
    <w:rsid w:val="00264D77"/>
    <w:rsid w:val="002971C7"/>
    <w:rsid w:val="002A7774"/>
    <w:rsid w:val="00314F34"/>
    <w:rsid w:val="003176E3"/>
    <w:rsid w:val="003B3244"/>
    <w:rsid w:val="003B481D"/>
    <w:rsid w:val="003D776D"/>
    <w:rsid w:val="00410133"/>
    <w:rsid w:val="00441D21"/>
    <w:rsid w:val="004612F9"/>
    <w:rsid w:val="00461D0A"/>
    <w:rsid w:val="00541D7B"/>
    <w:rsid w:val="005C11AB"/>
    <w:rsid w:val="005F5D90"/>
    <w:rsid w:val="00643C8C"/>
    <w:rsid w:val="00695389"/>
    <w:rsid w:val="006E244D"/>
    <w:rsid w:val="006E3B6E"/>
    <w:rsid w:val="007672E3"/>
    <w:rsid w:val="007A134B"/>
    <w:rsid w:val="007D7776"/>
    <w:rsid w:val="00845B74"/>
    <w:rsid w:val="00961D4E"/>
    <w:rsid w:val="009756CD"/>
    <w:rsid w:val="009D53A7"/>
    <w:rsid w:val="009D6063"/>
    <w:rsid w:val="00A66B12"/>
    <w:rsid w:val="00A71896"/>
    <w:rsid w:val="00AE4C6F"/>
    <w:rsid w:val="00B33D5F"/>
    <w:rsid w:val="00B56E39"/>
    <w:rsid w:val="00B800A6"/>
    <w:rsid w:val="00BC55D7"/>
    <w:rsid w:val="00C20641"/>
    <w:rsid w:val="00CA1F45"/>
    <w:rsid w:val="00CB38A6"/>
    <w:rsid w:val="00DD666C"/>
    <w:rsid w:val="00E0439A"/>
    <w:rsid w:val="00E42E82"/>
    <w:rsid w:val="00E80E33"/>
    <w:rsid w:val="00EA79B7"/>
    <w:rsid w:val="00ED3376"/>
    <w:rsid w:val="00ED547F"/>
    <w:rsid w:val="00F3384A"/>
    <w:rsid w:val="00F66C5C"/>
    <w:rsid w:val="00F738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7C4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934</Words>
  <Characters>5327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Newman</dc:creator>
  <cp:lastModifiedBy>Steve Newman</cp:lastModifiedBy>
  <cp:revision>4</cp:revision>
  <cp:lastPrinted>2014-09-16T12:33:00Z</cp:lastPrinted>
  <dcterms:created xsi:type="dcterms:W3CDTF">2014-09-16T14:30:00Z</dcterms:created>
  <dcterms:modified xsi:type="dcterms:W3CDTF">2014-09-17T12:05:00Z</dcterms:modified>
</cp:coreProperties>
</file>