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ED" w:rsidRPr="00E65B6B" w:rsidRDefault="00931CC4" w:rsidP="002321ED">
      <w:pPr>
        <w:rPr>
          <w:rFonts w:ascii="Comic Sans MS" w:hAnsi="Comic Sans MS"/>
          <w:color w:val="7030A0"/>
          <w:sz w:val="20"/>
          <w:szCs w:val="20"/>
        </w:rPr>
      </w:pPr>
      <w:bookmarkStart w:id="0" w:name="_GoBack"/>
      <w:bookmarkEnd w:id="0"/>
      <w:r w:rsidRPr="00E65B6B">
        <w:rPr>
          <w:rFonts w:ascii="Comic Sans MS" w:hAnsi="Comic Sans MS"/>
          <w:color w:val="7030A0"/>
          <w:sz w:val="20"/>
          <w:szCs w:val="20"/>
        </w:rPr>
        <w:t>081</w:t>
      </w:r>
      <w:r w:rsidR="00FB3C89" w:rsidRPr="00E65B6B">
        <w:rPr>
          <w:rFonts w:ascii="Comic Sans MS" w:hAnsi="Comic Sans MS"/>
          <w:color w:val="7030A0"/>
          <w:sz w:val="20"/>
          <w:szCs w:val="20"/>
        </w:rPr>
        <w:t>8</w:t>
      </w:r>
      <w:r w:rsidRPr="00E65B6B">
        <w:rPr>
          <w:rFonts w:ascii="Comic Sans MS" w:hAnsi="Comic Sans MS"/>
          <w:color w:val="7030A0"/>
          <w:sz w:val="20"/>
          <w:szCs w:val="20"/>
        </w:rPr>
        <w:t>14</w:t>
      </w:r>
      <w:r w:rsidR="002321ED" w:rsidRPr="00E65B6B">
        <w:rPr>
          <w:rFonts w:ascii="Comic Sans MS" w:hAnsi="Comic Sans MS"/>
          <w:color w:val="7030A0"/>
          <w:sz w:val="20"/>
          <w:szCs w:val="20"/>
        </w:rPr>
        <w:t xml:space="preserve"> Dawson Springs Jr/</w:t>
      </w:r>
      <w:proofErr w:type="spellStart"/>
      <w:r w:rsidR="002321ED" w:rsidRPr="00E65B6B">
        <w:rPr>
          <w:rFonts w:ascii="Comic Sans MS" w:hAnsi="Comic Sans MS"/>
          <w:color w:val="7030A0"/>
          <w:sz w:val="20"/>
          <w:szCs w:val="20"/>
        </w:rPr>
        <w:t>Sr</w:t>
      </w:r>
      <w:proofErr w:type="spellEnd"/>
      <w:r w:rsidR="002321ED" w:rsidRPr="00E65B6B">
        <w:rPr>
          <w:rFonts w:ascii="Comic Sans MS" w:hAnsi="Comic Sans MS"/>
          <w:color w:val="7030A0"/>
          <w:sz w:val="20"/>
          <w:szCs w:val="20"/>
        </w:rPr>
        <w:t xml:space="preserve"> High School </w:t>
      </w:r>
    </w:p>
    <w:p w:rsidR="002321ED" w:rsidRPr="00E65B6B" w:rsidRDefault="002321ED" w:rsidP="002321ED">
      <w:pPr>
        <w:rPr>
          <w:rFonts w:ascii="Comic Sans MS" w:hAnsi="Comic Sans MS"/>
          <w:color w:val="7030A0"/>
          <w:sz w:val="20"/>
          <w:szCs w:val="20"/>
        </w:rPr>
      </w:pPr>
    </w:p>
    <w:p w:rsidR="00596A1E" w:rsidRPr="00E65B6B" w:rsidRDefault="00596A1E" w:rsidP="00596A1E">
      <w:pPr>
        <w:rPr>
          <w:rFonts w:ascii="Comic Sans MS" w:hAnsi="Comic Sans MS"/>
          <w:color w:val="7030A0"/>
          <w:sz w:val="20"/>
          <w:szCs w:val="20"/>
        </w:rPr>
      </w:pPr>
      <w:r w:rsidRPr="00E65B6B">
        <w:rPr>
          <w:rFonts w:ascii="Comic Sans MS" w:hAnsi="Comic Sans MS"/>
          <w:color w:val="7030A0"/>
          <w:sz w:val="20"/>
          <w:szCs w:val="20"/>
        </w:rPr>
        <w:t>Comments:</w:t>
      </w:r>
    </w:p>
    <w:p w:rsidR="00931CC4" w:rsidRPr="00E65B6B" w:rsidRDefault="00D519EA" w:rsidP="00596A1E">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Current enrollment is 311</w:t>
      </w:r>
      <w:r w:rsidR="00931CC4" w:rsidRPr="00E65B6B">
        <w:rPr>
          <w:rFonts w:ascii="Comic Sans MS" w:hAnsi="Comic Sans MS"/>
          <w:color w:val="7030A0"/>
          <w:sz w:val="20"/>
          <w:szCs w:val="20"/>
        </w:rPr>
        <w:t>.</w:t>
      </w:r>
    </w:p>
    <w:p w:rsidR="00931CC4" w:rsidRPr="00E65B6B" w:rsidRDefault="00931CC4" w:rsidP="00931CC4">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 xml:space="preserve">Custodial and Maintenance Staff did a wonderful job preparing the campus. </w:t>
      </w:r>
    </w:p>
    <w:p w:rsidR="00931CC4" w:rsidRPr="00E65B6B" w:rsidRDefault="00931CC4" w:rsidP="00931CC4">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 xml:space="preserve">Some of the Professional Development covered prior to school starting: </w:t>
      </w:r>
    </w:p>
    <w:p w:rsidR="00931CC4" w:rsidRPr="00E65B6B" w:rsidRDefault="00931CC4" w:rsidP="00931CC4">
      <w:pPr>
        <w:pStyle w:val="ListParagraph"/>
        <w:numPr>
          <w:ilvl w:val="2"/>
          <w:numId w:val="5"/>
        </w:numPr>
        <w:rPr>
          <w:rFonts w:ascii="Comic Sans MS" w:hAnsi="Comic Sans MS"/>
          <w:color w:val="7030A0"/>
          <w:sz w:val="20"/>
          <w:szCs w:val="20"/>
        </w:rPr>
      </w:pPr>
      <w:r w:rsidRPr="00E65B6B">
        <w:rPr>
          <w:rFonts w:ascii="Comic Sans MS" w:hAnsi="Comic Sans MS"/>
          <w:color w:val="7030A0"/>
          <w:sz w:val="20"/>
          <w:szCs w:val="20"/>
        </w:rPr>
        <w:t>Program Review</w:t>
      </w:r>
    </w:p>
    <w:p w:rsidR="00931CC4" w:rsidRPr="00E65B6B" w:rsidRDefault="00931CC4" w:rsidP="00931CC4">
      <w:pPr>
        <w:pStyle w:val="ListParagraph"/>
        <w:numPr>
          <w:ilvl w:val="2"/>
          <w:numId w:val="5"/>
        </w:numPr>
        <w:rPr>
          <w:rFonts w:ascii="Comic Sans MS" w:hAnsi="Comic Sans MS"/>
          <w:color w:val="7030A0"/>
          <w:sz w:val="20"/>
          <w:szCs w:val="20"/>
        </w:rPr>
      </w:pPr>
      <w:r w:rsidRPr="00E65B6B">
        <w:rPr>
          <w:rFonts w:ascii="Comic Sans MS" w:hAnsi="Comic Sans MS"/>
          <w:color w:val="7030A0"/>
          <w:sz w:val="20"/>
          <w:szCs w:val="20"/>
        </w:rPr>
        <w:t>Professional Learning Communities</w:t>
      </w:r>
    </w:p>
    <w:p w:rsidR="00931CC4" w:rsidRPr="00E65B6B" w:rsidRDefault="00931CC4" w:rsidP="00931CC4">
      <w:pPr>
        <w:pStyle w:val="ListParagraph"/>
        <w:numPr>
          <w:ilvl w:val="2"/>
          <w:numId w:val="5"/>
        </w:numPr>
        <w:rPr>
          <w:rFonts w:ascii="Comic Sans MS" w:hAnsi="Comic Sans MS"/>
          <w:color w:val="7030A0"/>
          <w:sz w:val="20"/>
          <w:szCs w:val="20"/>
        </w:rPr>
      </w:pPr>
      <w:r w:rsidRPr="00E65B6B">
        <w:rPr>
          <w:rFonts w:ascii="Comic Sans MS" w:hAnsi="Comic Sans MS"/>
          <w:color w:val="7030A0"/>
          <w:sz w:val="20"/>
          <w:szCs w:val="20"/>
        </w:rPr>
        <w:t>Wonderful Wednesday Topics</w:t>
      </w:r>
    </w:p>
    <w:p w:rsidR="00931CC4" w:rsidRPr="00E65B6B" w:rsidRDefault="00931CC4" w:rsidP="00931CC4">
      <w:pPr>
        <w:pStyle w:val="ListParagraph"/>
        <w:numPr>
          <w:ilvl w:val="2"/>
          <w:numId w:val="5"/>
        </w:numPr>
        <w:rPr>
          <w:rFonts w:ascii="Comic Sans MS" w:hAnsi="Comic Sans MS"/>
          <w:color w:val="7030A0"/>
          <w:sz w:val="20"/>
          <w:szCs w:val="20"/>
        </w:rPr>
      </w:pPr>
      <w:r w:rsidRPr="00E65B6B">
        <w:rPr>
          <w:rFonts w:ascii="Comic Sans MS" w:hAnsi="Comic Sans MS"/>
          <w:color w:val="7030A0"/>
          <w:sz w:val="20"/>
          <w:szCs w:val="20"/>
        </w:rPr>
        <w:t xml:space="preserve">Staff Handbook </w:t>
      </w:r>
    </w:p>
    <w:p w:rsidR="00931CC4" w:rsidRPr="00E65B6B" w:rsidRDefault="00931CC4" w:rsidP="00931CC4">
      <w:pPr>
        <w:pStyle w:val="ListParagraph"/>
        <w:numPr>
          <w:ilvl w:val="2"/>
          <w:numId w:val="5"/>
        </w:numPr>
        <w:rPr>
          <w:rFonts w:ascii="Comic Sans MS" w:hAnsi="Comic Sans MS"/>
          <w:color w:val="7030A0"/>
          <w:sz w:val="20"/>
          <w:szCs w:val="20"/>
        </w:rPr>
      </w:pPr>
      <w:r w:rsidRPr="00E65B6B">
        <w:rPr>
          <w:rFonts w:ascii="Comic Sans MS" w:hAnsi="Comic Sans MS"/>
          <w:color w:val="7030A0"/>
          <w:sz w:val="20"/>
          <w:szCs w:val="20"/>
        </w:rPr>
        <w:t>Data Dialogues</w:t>
      </w:r>
    </w:p>
    <w:p w:rsidR="00931CC4" w:rsidRPr="00E65B6B" w:rsidRDefault="00931CC4" w:rsidP="00931CC4">
      <w:pPr>
        <w:pStyle w:val="ListParagraph"/>
        <w:numPr>
          <w:ilvl w:val="2"/>
          <w:numId w:val="5"/>
        </w:numPr>
        <w:rPr>
          <w:rFonts w:ascii="Comic Sans MS" w:hAnsi="Comic Sans MS"/>
          <w:color w:val="7030A0"/>
          <w:sz w:val="20"/>
          <w:szCs w:val="20"/>
        </w:rPr>
      </w:pPr>
      <w:r w:rsidRPr="00E65B6B">
        <w:rPr>
          <w:rFonts w:ascii="Comic Sans MS" w:hAnsi="Comic Sans MS"/>
          <w:color w:val="7030A0"/>
          <w:sz w:val="20"/>
          <w:szCs w:val="20"/>
        </w:rPr>
        <w:t xml:space="preserve">Student-Led Conferences </w:t>
      </w:r>
    </w:p>
    <w:p w:rsidR="00931CC4" w:rsidRPr="00E65B6B" w:rsidRDefault="00931CC4" w:rsidP="00931CC4">
      <w:pPr>
        <w:pStyle w:val="ListParagraph"/>
        <w:numPr>
          <w:ilvl w:val="2"/>
          <w:numId w:val="5"/>
        </w:numPr>
        <w:rPr>
          <w:rFonts w:ascii="Comic Sans MS" w:hAnsi="Comic Sans MS"/>
          <w:color w:val="7030A0"/>
          <w:sz w:val="20"/>
          <w:szCs w:val="20"/>
        </w:rPr>
      </w:pPr>
      <w:r w:rsidRPr="00E65B6B">
        <w:rPr>
          <w:rFonts w:ascii="Comic Sans MS" w:hAnsi="Comic Sans MS"/>
          <w:color w:val="7030A0"/>
          <w:sz w:val="20"/>
          <w:szCs w:val="20"/>
        </w:rPr>
        <w:t xml:space="preserve">Safety Topics – </w:t>
      </w:r>
    </w:p>
    <w:p w:rsidR="00931CC4" w:rsidRPr="00E65B6B" w:rsidRDefault="00931CC4" w:rsidP="00931CC4">
      <w:pPr>
        <w:pStyle w:val="ListParagraph"/>
        <w:numPr>
          <w:ilvl w:val="3"/>
          <w:numId w:val="5"/>
        </w:numPr>
        <w:rPr>
          <w:rFonts w:ascii="Comic Sans MS" w:hAnsi="Comic Sans MS"/>
          <w:color w:val="7030A0"/>
          <w:sz w:val="20"/>
          <w:szCs w:val="20"/>
        </w:rPr>
      </w:pPr>
      <w:r w:rsidRPr="00E65B6B">
        <w:rPr>
          <w:rFonts w:ascii="Comic Sans MS" w:hAnsi="Comic Sans MS"/>
          <w:color w:val="7030A0"/>
          <w:sz w:val="20"/>
          <w:szCs w:val="20"/>
        </w:rPr>
        <w:t>Blood-borne Pathogens</w:t>
      </w:r>
    </w:p>
    <w:p w:rsidR="00931CC4" w:rsidRPr="00E65B6B" w:rsidRDefault="00931CC4" w:rsidP="00931CC4">
      <w:pPr>
        <w:pStyle w:val="ListParagraph"/>
        <w:numPr>
          <w:ilvl w:val="3"/>
          <w:numId w:val="5"/>
        </w:numPr>
        <w:rPr>
          <w:rFonts w:ascii="Comic Sans MS" w:hAnsi="Comic Sans MS"/>
          <w:color w:val="7030A0"/>
          <w:sz w:val="20"/>
          <w:szCs w:val="20"/>
        </w:rPr>
      </w:pPr>
      <w:r w:rsidRPr="00E65B6B">
        <w:rPr>
          <w:rFonts w:ascii="Comic Sans MS" w:hAnsi="Comic Sans MS"/>
          <w:color w:val="7030A0"/>
          <w:sz w:val="20"/>
          <w:szCs w:val="20"/>
        </w:rPr>
        <w:t>Medication Administration</w:t>
      </w:r>
    </w:p>
    <w:p w:rsidR="00D519EA" w:rsidRPr="00E65B6B" w:rsidRDefault="00931CC4" w:rsidP="00D519EA">
      <w:pPr>
        <w:pStyle w:val="ListParagraph"/>
        <w:numPr>
          <w:ilvl w:val="3"/>
          <w:numId w:val="5"/>
        </w:numPr>
        <w:rPr>
          <w:rFonts w:ascii="Comic Sans MS" w:hAnsi="Comic Sans MS"/>
          <w:color w:val="7030A0"/>
          <w:sz w:val="20"/>
          <w:szCs w:val="20"/>
        </w:rPr>
      </w:pPr>
      <w:r w:rsidRPr="00E65B6B">
        <w:rPr>
          <w:rFonts w:ascii="Comic Sans MS" w:hAnsi="Comic Sans MS"/>
          <w:color w:val="7030A0"/>
          <w:sz w:val="20"/>
          <w:szCs w:val="20"/>
        </w:rPr>
        <w:t xml:space="preserve">Suicide Prevention </w:t>
      </w:r>
    </w:p>
    <w:p w:rsidR="00717619" w:rsidRPr="00E65B6B" w:rsidRDefault="00D519EA" w:rsidP="00D519EA">
      <w:pPr>
        <w:ind w:left="2160"/>
        <w:rPr>
          <w:rFonts w:ascii="Comic Sans MS" w:hAnsi="Comic Sans MS"/>
          <w:color w:val="7030A0"/>
          <w:sz w:val="20"/>
          <w:szCs w:val="20"/>
        </w:rPr>
      </w:pPr>
      <w:r w:rsidRPr="00E65B6B">
        <w:rPr>
          <w:rFonts w:ascii="Comic Sans MS" w:hAnsi="Comic Sans MS"/>
          <w:color w:val="7030A0"/>
          <w:sz w:val="20"/>
          <w:szCs w:val="20"/>
        </w:rPr>
        <w:t xml:space="preserve">Additional topics are being covered through an online program. </w:t>
      </w:r>
      <w:r w:rsidR="00717619" w:rsidRPr="00E65B6B">
        <w:rPr>
          <w:rFonts w:ascii="Comic Sans MS" w:hAnsi="Comic Sans MS"/>
          <w:color w:val="7030A0"/>
          <w:sz w:val="20"/>
          <w:szCs w:val="20"/>
        </w:rPr>
        <w:t xml:space="preserve"> </w:t>
      </w:r>
    </w:p>
    <w:p w:rsidR="00931CC4" w:rsidRPr="00E65B6B" w:rsidRDefault="00931CC4" w:rsidP="00596A1E">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 xml:space="preserve">Price on cleaning the stage curtains is about $1300.  That item is on hold. </w:t>
      </w:r>
    </w:p>
    <w:p w:rsidR="00931CC4" w:rsidRPr="00E65B6B" w:rsidRDefault="00B70808" w:rsidP="00596A1E">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Soccer</w:t>
      </w:r>
      <w:r w:rsidR="00267418" w:rsidRPr="00E65B6B">
        <w:rPr>
          <w:rFonts w:ascii="Comic Sans MS" w:hAnsi="Comic Sans MS"/>
          <w:color w:val="7030A0"/>
          <w:sz w:val="20"/>
          <w:szCs w:val="20"/>
        </w:rPr>
        <w:t>, Cross Country, and Golf</w:t>
      </w:r>
      <w:r w:rsidRPr="00E65B6B">
        <w:rPr>
          <w:rFonts w:ascii="Comic Sans MS" w:hAnsi="Comic Sans MS"/>
          <w:color w:val="7030A0"/>
          <w:sz w:val="20"/>
          <w:szCs w:val="20"/>
        </w:rPr>
        <w:t xml:space="preserve"> </w:t>
      </w:r>
      <w:r w:rsidR="00931CC4" w:rsidRPr="00E65B6B">
        <w:rPr>
          <w:rFonts w:ascii="Comic Sans MS" w:hAnsi="Comic Sans MS"/>
          <w:color w:val="7030A0"/>
          <w:sz w:val="20"/>
          <w:szCs w:val="20"/>
        </w:rPr>
        <w:t>are in full swing.</w:t>
      </w:r>
    </w:p>
    <w:p w:rsidR="00931CC4" w:rsidRPr="00E65B6B" w:rsidRDefault="00931CC4" w:rsidP="00596A1E">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 xml:space="preserve">We have begun our Teacher Mini-Observations as part of the new Professional Growth and Effectiveness System. </w:t>
      </w:r>
    </w:p>
    <w:p w:rsidR="00931CC4" w:rsidRPr="00E65B6B" w:rsidRDefault="00931CC4" w:rsidP="00596A1E">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 xml:space="preserve">Measurement of Academic Progress window opened today (Monday). </w:t>
      </w:r>
    </w:p>
    <w:p w:rsidR="00931CC4" w:rsidRPr="00E65B6B" w:rsidRDefault="00931CC4" w:rsidP="00596A1E">
      <w:pPr>
        <w:pStyle w:val="ListParagraph"/>
        <w:numPr>
          <w:ilvl w:val="1"/>
          <w:numId w:val="5"/>
        </w:numPr>
        <w:rPr>
          <w:rFonts w:ascii="Comic Sans MS" w:hAnsi="Comic Sans MS"/>
          <w:color w:val="7030A0"/>
          <w:sz w:val="20"/>
          <w:szCs w:val="20"/>
        </w:rPr>
      </w:pPr>
      <w:r w:rsidRPr="00E65B6B">
        <w:rPr>
          <w:rFonts w:ascii="Comic Sans MS" w:hAnsi="Comic Sans MS"/>
          <w:color w:val="7030A0"/>
          <w:sz w:val="20"/>
          <w:szCs w:val="20"/>
        </w:rPr>
        <w:t xml:space="preserve">Data </w:t>
      </w:r>
      <w:r w:rsidR="00D519EA" w:rsidRPr="00E65B6B">
        <w:rPr>
          <w:rFonts w:ascii="Comic Sans MS" w:hAnsi="Comic Sans MS"/>
          <w:color w:val="7030A0"/>
          <w:sz w:val="20"/>
          <w:szCs w:val="20"/>
        </w:rPr>
        <w:t>Dialogues</w:t>
      </w:r>
      <w:r w:rsidRPr="00E65B6B">
        <w:rPr>
          <w:rFonts w:ascii="Comic Sans MS" w:hAnsi="Comic Sans MS"/>
          <w:color w:val="7030A0"/>
          <w:sz w:val="20"/>
          <w:szCs w:val="20"/>
        </w:rPr>
        <w:t xml:space="preserve"> with staff will be held following teacher observations and the administration of MAP. </w:t>
      </w:r>
    </w:p>
    <w:p w:rsidR="00525C9A" w:rsidRPr="00E65B6B" w:rsidRDefault="00525C9A" w:rsidP="00525C9A">
      <w:pPr>
        <w:rPr>
          <w:rFonts w:ascii="Comic Sans MS" w:hAnsi="Comic Sans MS"/>
          <w:color w:val="7030A0"/>
          <w:sz w:val="20"/>
          <w:szCs w:val="20"/>
        </w:rPr>
      </w:pPr>
    </w:p>
    <w:p w:rsidR="00525C9A" w:rsidRPr="00E65B6B" w:rsidRDefault="00525C9A" w:rsidP="00525C9A">
      <w:pPr>
        <w:rPr>
          <w:rFonts w:ascii="Comic Sans MS" w:hAnsi="Comic Sans MS"/>
          <w:b/>
          <w:bCs/>
          <w:color w:val="7030A0"/>
          <w:sz w:val="20"/>
          <w:szCs w:val="20"/>
          <w:u w:val="single"/>
        </w:rPr>
      </w:pPr>
      <w:r w:rsidRPr="00E65B6B">
        <w:rPr>
          <w:rFonts w:ascii="Comic Sans MS" w:hAnsi="Comic Sans MS"/>
          <w:b/>
          <w:bCs/>
          <w:color w:val="7030A0"/>
          <w:sz w:val="20"/>
          <w:szCs w:val="20"/>
          <w:u w:val="single"/>
        </w:rPr>
        <w:t xml:space="preserve">Group                  Fundraiser             Dates                    </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Athletics              Lanyards                            12/03/2013-</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Band                     Bookie Dough                     08/13/2014-08/26/2014</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MS Cheer             Bucket Brigade                  08/23/2014</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MS Cheer             Candles/Mums                   8/15/2014-09/19/2014</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Cross Country       Candy Bar Sales                08/25/2014-10/03/2014</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Golf                      Polo Sales                          04/24/2014</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B/G Soccer          Lollipop Sales                     08/01/2014-09/15/2014</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Seniors                Raffle Tickets</w:t>
      </w:r>
    </w:p>
    <w:p w:rsidR="00525C9A" w:rsidRPr="00E65B6B" w:rsidRDefault="00525C9A" w:rsidP="00525C9A">
      <w:pPr>
        <w:rPr>
          <w:rFonts w:ascii="Comic Sans MS" w:hAnsi="Comic Sans MS"/>
          <w:color w:val="7030A0"/>
          <w:sz w:val="20"/>
          <w:szCs w:val="20"/>
        </w:rPr>
      </w:pPr>
      <w:r w:rsidRPr="00E65B6B">
        <w:rPr>
          <w:rFonts w:ascii="Comic Sans MS" w:hAnsi="Comic Sans MS"/>
          <w:color w:val="7030A0"/>
          <w:sz w:val="20"/>
          <w:szCs w:val="20"/>
        </w:rPr>
        <w:t xml:space="preserve">Juniors                Magazine Sales </w:t>
      </w:r>
    </w:p>
    <w:p w:rsidR="00525C9A" w:rsidRPr="00E65B6B" w:rsidRDefault="00525C9A" w:rsidP="00525C9A">
      <w:pPr>
        <w:rPr>
          <w:rFonts w:ascii="Comic Sans MS" w:hAnsi="Comic Sans MS"/>
          <w:color w:val="7030A0"/>
          <w:sz w:val="20"/>
          <w:szCs w:val="20"/>
        </w:rPr>
      </w:pPr>
    </w:p>
    <w:p w:rsidR="003218F9" w:rsidRPr="00E65B6B" w:rsidRDefault="00FB3C89" w:rsidP="00E65B6B">
      <w:pPr>
        <w:pStyle w:val="ListParagraph"/>
        <w:numPr>
          <w:ilvl w:val="0"/>
          <w:numId w:val="7"/>
        </w:numPr>
        <w:rPr>
          <w:rFonts w:ascii="Comic Sans MS" w:hAnsi="Comic Sans MS"/>
          <w:color w:val="7030A0"/>
          <w:sz w:val="20"/>
          <w:szCs w:val="20"/>
        </w:rPr>
      </w:pPr>
      <w:r w:rsidRPr="00E65B6B">
        <w:rPr>
          <w:rFonts w:ascii="Comic Sans MS" w:hAnsi="Comic Sans MS"/>
          <w:color w:val="7030A0"/>
          <w:sz w:val="20"/>
          <w:szCs w:val="20"/>
        </w:rPr>
        <w:t xml:space="preserve">Mission is to </w:t>
      </w:r>
      <w:r w:rsidR="00E65B6B" w:rsidRPr="00E65B6B">
        <w:rPr>
          <w:rFonts w:ascii="Comic Sans MS" w:hAnsi="Comic Sans MS"/>
          <w:color w:val="7030A0"/>
          <w:sz w:val="20"/>
          <w:szCs w:val="20"/>
        </w:rPr>
        <w:t>“</w:t>
      </w:r>
      <w:r w:rsidRPr="00E65B6B">
        <w:rPr>
          <w:rFonts w:ascii="Comic Sans MS" w:hAnsi="Comic Sans MS"/>
          <w:color w:val="7030A0"/>
          <w:sz w:val="20"/>
          <w:szCs w:val="20"/>
        </w:rPr>
        <w:t>Forward Student Achievement and Development – Every Student, Every Day</w:t>
      </w:r>
      <w:r w:rsidR="00E65B6B" w:rsidRPr="00E65B6B">
        <w:rPr>
          <w:rFonts w:ascii="Comic Sans MS" w:hAnsi="Comic Sans MS"/>
          <w:color w:val="7030A0"/>
          <w:sz w:val="20"/>
          <w:szCs w:val="20"/>
        </w:rPr>
        <w:t>.”</w:t>
      </w:r>
    </w:p>
    <w:p w:rsidR="00FB3C89" w:rsidRPr="00E65B6B" w:rsidRDefault="00FB3C89" w:rsidP="00E65B6B">
      <w:pPr>
        <w:pStyle w:val="ListParagraph"/>
        <w:numPr>
          <w:ilvl w:val="0"/>
          <w:numId w:val="7"/>
        </w:numPr>
        <w:rPr>
          <w:rFonts w:ascii="Comic Sans MS" w:hAnsi="Comic Sans MS"/>
          <w:color w:val="7030A0"/>
          <w:sz w:val="20"/>
          <w:szCs w:val="20"/>
        </w:rPr>
      </w:pPr>
      <w:r w:rsidRPr="00E65B6B">
        <w:rPr>
          <w:rFonts w:ascii="Comic Sans MS" w:hAnsi="Comic Sans MS"/>
          <w:color w:val="7030A0"/>
          <w:sz w:val="20"/>
          <w:szCs w:val="20"/>
        </w:rPr>
        <w:t xml:space="preserve">We end the announcements every day with … </w:t>
      </w:r>
      <w:r w:rsidR="00E65B6B" w:rsidRPr="00E65B6B">
        <w:rPr>
          <w:rFonts w:ascii="Comic Sans MS" w:hAnsi="Comic Sans MS"/>
          <w:color w:val="7030A0"/>
          <w:sz w:val="20"/>
          <w:szCs w:val="20"/>
        </w:rPr>
        <w:t>“</w:t>
      </w:r>
      <w:r w:rsidRPr="00E65B6B">
        <w:rPr>
          <w:rFonts w:ascii="Comic Sans MS" w:hAnsi="Comic Sans MS"/>
          <w:color w:val="7030A0"/>
          <w:sz w:val="20"/>
          <w:szCs w:val="20"/>
        </w:rPr>
        <w:t xml:space="preserve">Let’s Get </w:t>
      </w:r>
      <w:proofErr w:type="gramStart"/>
      <w:r w:rsidRPr="00E65B6B">
        <w:rPr>
          <w:rFonts w:ascii="Comic Sans MS" w:hAnsi="Comic Sans MS"/>
          <w:color w:val="7030A0"/>
          <w:sz w:val="20"/>
          <w:szCs w:val="20"/>
        </w:rPr>
        <w:t>To</w:t>
      </w:r>
      <w:proofErr w:type="gramEnd"/>
      <w:r w:rsidRPr="00E65B6B">
        <w:rPr>
          <w:rFonts w:ascii="Comic Sans MS" w:hAnsi="Comic Sans MS"/>
          <w:color w:val="7030A0"/>
          <w:sz w:val="20"/>
          <w:szCs w:val="20"/>
        </w:rPr>
        <w:t xml:space="preserve"> Work</w:t>
      </w:r>
      <w:r w:rsidR="00E65B6B" w:rsidRPr="00E65B6B">
        <w:rPr>
          <w:rFonts w:ascii="Comic Sans MS" w:hAnsi="Comic Sans MS"/>
          <w:color w:val="7030A0"/>
          <w:sz w:val="20"/>
          <w:szCs w:val="20"/>
        </w:rPr>
        <w:t>.”</w:t>
      </w:r>
    </w:p>
    <w:p w:rsidR="00FB3C89" w:rsidRPr="00E65B6B" w:rsidRDefault="00FB3C89" w:rsidP="00E65B6B">
      <w:pPr>
        <w:pStyle w:val="ListParagraph"/>
        <w:numPr>
          <w:ilvl w:val="0"/>
          <w:numId w:val="7"/>
        </w:numPr>
        <w:rPr>
          <w:rFonts w:ascii="Comic Sans MS" w:hAnsi="Comic Sans MS"/>
          <w:color w:val="7030A0"/>
          <w:sz w:val="20"/>
          <w:szCs w:val="20"/>
        </w:rPr>
      </w:pPr>
      <w:r w:rsidRPr="00E65B6B">
        <w:rPr>
          <w:rFonts w:ascii="Comic Sans MS" w:hAnsi="Comic Sans MS"/>
          <w:color w:val="7030A0"/>
          <w:sz w:val="20"/>
          <w:szCs w:val="20"/>
        </w:rPr>
        <w:t xml:space="preserve">At the beginning of each class period there should be an </w:t>
      </w:r>
      <w:r w:rsidR="00E65B6B" w:rsidRPr="00E65B6B">
        <w:rPr>
          <w:rFonts w:ascii="Comic Sans MS" w:hAnsi="Comic Sans MS"/>
          <w:color w:val="7030A0"/>
          <w:sz w:val="20"/>
          <w:szCs w:val="20"/>
        </w:rPr>
        <w:t>“</w:t>
      </w:r>
      <w:r w:rsidRPr="00E65B6B">
        <w:rPr>
          <w:rFonts w:ascii="Comic Sans MS" w:hAnsi="Comic Sans MS"/>
          <w:color w:val="7030A0"/>
          <w:sz w:val="20"/>
          <w:szCs w:val="20"/>
        </w:rPr>
        <w:t>Explosion of Learning</w:t>
      </w:r>
      <w:r w:rsidR="00E65B6B" w:rsidRPr="00E65B6B">
        <w:rPr>
          <w:rFonts w:ascii="Comic Sans MS" w:hAnsi="Comic Sans MS"/>
          <w:color w:val="7030A0"/>
          <w:sz w:val="20"/>
          <w:szCs w:val="20"/>
        </w:rPr>
        <w:t>.”</w:t>
      </w:r>
    </w:p>
    <w:p w:rsidR="00FB3C89" w:rsidRPr="00E65B6B" w:rsidRDefault="00E65B6B" w:rsidP="00E65B6B">
      <w:pPr>
        <w:pStyle w:val="ListParagraph"/>
        <w:numPr>
          <w:ilvl w:val="0"/>
          <w:numId w:val="7"/>
        </w:numPr>
        <w:rPr>
          <w:rFonts w:ascii="Comic Sans MS" w:hAnsi="Comic Sans MS"/>
          <w:color w:val="7030A0"/>
          <w:sz w:val="20"/>
          <w:szCs w:val="20"/>
        </w:rPr>
      </w:pPr>
      <w:r w:rsidRPr="00E65B6B">
        <w:rPr>
          <w:rFonts w:ascii="Comic Sans MS" w:hAnsi="Comic Sans MS"/>
          <w:color w:val="7030A0"/>
          <w:sz w:val="20"/>
          <w:szCs w:val="20"/>
        </w:rPr>
        <w:t>“Showtime Moments”</w:t>
      </w:r>
      <w:r w:rsidRPr="00E65B6B">
        <w:rPr>
          <w:rFonts w:ascii="Comic Sans MS" w:hAnsi="Comic Sans MS" w:cs="Arial"/>
          <w:color w:val="7030A0"/>
          <w:sz w:val="20"/>
          <w:szCs w:val="20"/>
        </w:rPr>
        <w:t xml:space="preserve"> – Jon </w:t>
      </w:r>
      <w:proofErr w:type="spellStart"/>
      <w:r w:rsidRPr="00E65B6B">
        <w:rPr>
          <w:rFonts w:ascii="Comic Sans MS" w:hAnsi="Comic Sans MS" w:cs="Arial"/>
          <w:color w:val="7030A0"/>
          <w:sz w:val="20"/>
          <w:szCs w:val="20"/>
        </w:rPr>
        <w:t>Petz</w:t>
      </w:r>
      <w:proofErr w:type="spellEnd"/>
      <w:r w:rsidRPr="00E65B6B">
        <w:rPr>
          <w:rFonts w:ascii="Comic Sans MS" w:hAnsi="Comic Sans MS" w:cs="Arial"/>
          <w:color w:val="7030A0"/>
          <w:sz w:val="20"/>
          <w:szCs w:val="20"/>
        </w:rPr>
        <w:t xml:space="preserve">… </w:t>
      </w:r>
      <w:r w:rsidR="00FB3C89" w:rsidRPr="00E65B6B">
        <w:rPr>
          <w:rFonts w:ascii="Comic Sans MS" w:hAnsi="Comic Sans MS" w:cs="Arial"/>
          <w:color w:val="7030A0"/>
          <w:sz w:val="20"/>
          <w:szCs w:val="20"/>
        </w:rPr>
        <w:t>“No matter what we all do, or where we are in life, we each have gifts that we can share. Whether we choose to share them or hide them determines the way we impact the world. We can stand by and let things happen, or, we can go out and make them happen.”</w:t>
      </w:r>
      <w:r w:rsidRPr="00E65B6B">
        <w:rPr>
          <w:rFonts w:ascii="Comic Sans MS" w:hAnsi="Comic Sans MS" w:cs="Arial"/>
          <w:color w:val="7030A0"/>
          <w:sz w:val="20"/>
          <w:szCs w:val="20"/>
        </w:rPr>
        <w:t xml:space="preserve"> </w:t>
      </w:r>
    </w:p>
    <w:p w:rsidR="00FB3C89" w:rsidRPr="00E65B6B" w:rsidRDefault="00FB3C89" w:rsidP="00E65B6B">
      <w:pPr>
        <w:pStyle w:val="ListParagraph"/>
        <w:numPr>
          <w:ilvl w:val="0"/>
          <w:numId w:val="7"/>
        </w:numPr>
        <w:rPr>
          <w:rFonts w:ascii="Comic Sans MS" w:hAnsi="Comic Sans MS"/>
          <w:color w:val="7030A0"/>
          <w:sz w:val="20"/>
          <w:szCs w:val="20"/>
        </w:rPr>
      </w:pPr>
      <w:r w:rsidRPr="00E65B6B">
        <w:rPr>
          <w:rFonts w:ascii="Comic Sans MS" w:hAnsi="Comic Sans MS"/>
          <w:color w:val="7030A0"/>
          <w:sz w:val="20"/>
          <w:szCs w:val="20"/>
        </w:rPr>
        <w:t xml:space="preserve">Bacon and Egg Breakfast, the Hen is </w:t>
      </w:r>
      <w:r w:rsidR="00E65B6B" w:rsidRPr="00E65B6B">
        <w:rPr>
          <w:rFonts w:ascii="Comic Sans MS" w:hAnsi="Comic Sans MS"/>
          <w:color w:val="7030A0"/>
          <w:sz w:val="20"/>
          <w:szCs w:val="20"/>
        </w:rPr>
        <w:t>I</w:t>
      </w:r>
      <w:r w:rsidRPr="00E65B6B">
        <w:rPr>
          <w:rFonts w:ascii="Comic Sans MS" w:hAnsi="Comic Sans MS"/>
          <w:color w:val="7030A0"/>
          <w:sz w:val="20"/>
          <w:szCs w:val="20"/>
        </w:rPr>
        <w:t>nvolved, but the Pig is Committed</w:t>
      </w:r>
      <w:r w:rsidR="00E65B6B" w:rsidRPr="00E65B6B">
        <w:rPr>
          <w:rFonts w:ascii="Comic Sans MS" w:hAnsi="Comic Sans MS"/>
          <w:color w:val="7030A0"/>
          <w:sz w:val="20"/>
          <w:szCs w:val="20"/>
        </w:rPr>
        <w:t>, “</w:t>
      </w:r>
      <w:r w:rsidRPr="00E65B6B">
        <w:rPr>
          <w:rFonts w:ascii="Comic Sans MS" w:hAnsi="Comic Sans MS"/>
          <w:color w:val="7030A0"/>
          <w:sz w:val="20"/>
          <w:szCs w:val="20"/>
        </w:rPr>
        <w:t>Be the Pig</w:t>
      </w:r>
      <w:r w:rsidR="00E65B6B" w:rsidRPr="00E65B6B">
        <w:rPr>
          <w:rFonts w:ascii="Comic Sans MS" w:hAnsi="Comic Sans MS"/>
          <w:color w:val="7030A0"/>
          <w:sz w:val="20"/>
          <w:szCs w:val="20"/>
        </w:rPr>
        <w:t>.”</w:t>
      </w:r>
    </w:p>
    <w:sectPr w:rsidR="00FB3C89" w:rsidRPr="00E65B6B" w:rsidSect="00FB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DEA"/>
    <w:multiLevelType w:val="hybridMultilevel"/>
    <w:tmpl w:val="A014C1D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E59F1"/>
    <w:multiLevelType w:val="hybridMultilevel"/>
    <w:tmpl w:val="642EA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C5C75"/>
    <w:multiLevelType w:val="hybridMultilevel"/>
    <w:tmpl w:val="477CBB34"/>
    <w:lvl w:ilvl="0" w:tplc="3D0A3D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5309E"/>
    <w:multiLevelType w:val="hybridMultilevel"/>
    <w:tmpl w:val="8D76493A"/>
    <w:lvl w:ilvl="0" w:tplc="026069F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FC3D89"/>
    <w:multiLevelType w:val="hybridMultilevel"/>
    <w:tmpl w:val="BB16BAA8"/>
    <w:lvl w:ilvl="0" w:tplc="89760A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922B6"/>
    <w:multiLevelType w:val="hybridMultilevel"/>
    <w:tmpl w:val="8FB80F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ED"/>
    <w:rsid w:val="00012C3B"/>
    <w:rsid w:val="00171F51"/>
    <w:rsid w:val="001B6CEA"/>
    <w:rsid w:val="002321ED"/>
    <w:rsid w:val="00257057"/>
    <w:rsid w:val="00267418"/>
    <w:rsid w:val="0027485E"/>
    <w:rsid w:val="002B7295"/>
    <w:rsid w:val="002C2A48"/>
    <w:rsid w:val="002E3B21"/>
    <w:rsid w:val="002E61AA"/>
    <w:rsid w:val="003218F9"/>
    <w:rsid w:val="0048648C"/>
    <w:rsid w:val="004E47BA"/>
    <w:rsid w:val="00502237"/>
    <w:rsid w:val="00525C9A"/>
    <w:rsid w:val="00596A1E"/>
    <w:rsid w:val="005A7461"/>
    <w:rsid w:val="00714C0D"/>
    <w:rsid w:val="00717619"/>
    <w:rsid w:val="00727D10"/>
    <w:rsid w:val="007A7CE4"/>
    <w:rsid w:val="00823ADC"/>
    <w:rsid w:val="008A53B2"/>
    <w:rsid w:val="00931CC4"/>
    <w:rsid w:val="00A52EC5"/>
    <w:rsid w:val="00B30A8B"/>
    <w:rsid w:val="00B64791"/>
    <w:rsid w:val="00B70808"/>
    <w:rsid w:val="00C010B4"/>
    <w:rsid w:val="00C920E3"/>
    <w:rsid w:val="00CA6186"/>
    <w:rsid w:val="00CF5D06"/>
    <w:rsid w:val="00D519EA"/>
    <w:rsid w:val="00D51A3A"/>
    <w:rsid w:val="00D9494E"/>
    <w:rsid w:val="00DF3113"/>
    <w:rsid w:val="00E65B6B"/>
    <w:rsid w:val="00E93879"/>
    <w:rsid w:val="00E95422"/>
    <w:rsid w:val="00FB3C89"/>
    <w:rsid w:val="00FB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ED"/>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ED"/>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40721">
      <w:bodyDiv w:val="1"/>
      <w:marLeft w:val="0"/>
      <w:marRight w:val="0"/>
      <w:marTop w:val="0"/>
      <w:marBottom w:val="0"/>
      <w:divBdr>
        <w:top w:val="none" w:sz="0" w:space="0" w:color="auto"/>
        <w:left w:val="none" w:sz="0" w:space="0" w:color="auto"/>
        <w:bottom w:val="none" w:sz="0" w:space="0" w:color="auto"/>
        <w:right w:val="none" w:sz="0" w:space="0" w:color="auto"/>
      </w:divBdr>
    </w:div>
    <w:div w:id="1449855587">
      <w:bodyDiv w:val="1"/>
      <w:marLeft w:val="0"/>
      <w:marRight w:val="0"/>
      <w:marTop w:val="0"/>
      <w:marBottom w:val="0"/>
      <w:divBdr>
        <w:top w:val="none" w:sz="0" w:space="0" w:color="auto"/>
        <w:left w:val="none" w:sz="0" w:space="0" w:color="auto"/>
        <w:bottom w:val="none" w:sz="0" w:space="0" w:color="auto"/>
        <w:right w:val="none" w:sz="0" w:space="0" w:color="auto"/>
      </w:divBdr>
    </w:div>
    <w:div w:id="16551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kstockman</dc:creator>
  <cp:lastModifiedBy>Whalen, Leonard</cp:lastModifiedBy>
  <cp:revision>2</cp:revision>
  <cp:lastPrinted>2014-08-18T14:18:00Z</cp:lastPrinted>
  <dcterms:created xsi:type="dcterms:W3CDTF">2014-08-18T14:21:00Z</dcterms:created>
  <dcterms:modified xsi:type="dcterms:W3CDTF">2014-08-18T14:21:00Z</dcterms:modified>
</cp:coreProperties>
</file>