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151" w:rsidRPr="00276151" w:rsidRDefault="00276151" w:rsidP="00276151">
      <w:pPr>
        <w:rPr>
          <w:color w:val="000000" w:themeColor="text1"/>
          <w:sz w:val="32"/>
        </w:rPr>
      </w:pPr>
      <w:r w:rsidRPr="00276151">
        <w:rPr>
          <w:color w:val="000000" w:themeColor="text1"/>
          <w:sz w:val="32"/>
        </w:rPr>
        <w:t xml:space="preserve">The Kentucky Department of Education is able to offer state funding to support school nurse positions in the districts currently participating in the CDC Grand 1305 Clinical Linkages. The purpose for the funds is to support the work of the school nurse (RN) in facilitating the CDC grant in </w:t>
      </w:r>
      <w:proofErr w:type="gramStart"/>
      <w:r w:rsidRPr="00276151">
        <w:rPr>
          <w:color w:val="000000" w:themeColor="text1"/>
          <w:sz w:val="32"/>
        </w:rPr>
        <w:t>which  federal</w:t>
      </w:r>
      <w:proofErr w:type="gramEnd"/>
      <w:r w:rsidRPr="00276151">
        <w:rPr>
          <w:color w:val="000000" w:themeColor="text1"/>
          <w:sz w:val="32"/>
        </w:rPr>
        <w:t xml:space="preserve"> funds were granted to identify students with chronic disease who also have chronic absences.  (This amount is in addition to the funding that you are already awarded from the CDC Grant 1305.)</w:t>
      </w:r>
    </w:p>
    <w:p w:rsidR="00276151" w:rsidRPr="00276151" w:rsidRDefault="00276151" w:rsidP="00276151">
      <w:pPr>
        <w:rPr>
          <w:color w:val="000000" w:themeColor="text1"/>
          <w:sz w:val="32"/>
        </w:rPr>
      </w:pPr>
    </w:p>
    <w:p w:rsidR="00276151" w:rsidRPr="00276151" w:rsidRDefault="00276151" w:rsidP="00276151">
      <w:pPr>
        <w:rPr>
          <w:color w:val="000000" w:themeColor="text1"/>
          <w:sz w:val="32"/>
        </w:rPr>
      </w:pPr>
      <w:r w:rsidRPr="00276151">
        <w:rPr>
          <w:color w:val="000000" w:themeColor="text1"/>
          <w:sz w:val="32"/>
        </w:rPr>
        <w:t>The amount of state funding for each district is $30,000 per year for four (4) years, beginning on July 1, 2014 for the 2014-15 school year through the 2017-2018 school year. These funds are to be used to assist with funding of current or additional school nurse positions. You will be granted the entire $30,000 each year.  Each recipient must agree to a 50% match ($15,000)</w:t>
      </w:r>
      <w:proofErr w:type="gramStart"/>
      <w:r w:rsidRPr="00276151">
        <w:rPr>
          <w:color w:val="000000" w:themeColor="text1"/>
          <w:sz w:val="32"/>
        </w:rPr>
        <w:t>..</w:t>
      </w:r>
      <w:proofErr w:type="gramEnd"/>
      <w:r w:rsidRPr="00276151">
        <w:rPr>
          <w:color w:val="000000" w:themeColor="text1"/>
          <w:sz w:val="32"/>
        </w:rPr>
        <w:t xml:space="preserve">  The match can include what you already expend to fund </w:t>
      </w:r>
      <w:proofErr w:type="gramStart"/>
      <w:r w:rsidRPr="00276151">
        <w:rPr>
          <w:color w:val="000000" w:themeColor="text1"/>
          <w:sz w:val="32"/>
        </w:rPr>
        <w:t>current  school</w:t>
      </w:r>
      <w:proofErr w:type="gramEnd"/>
      <w:r w:rsidRPr="00276151">
        <w:rPr>
          <w:color w:val="000000" w:themeColor="text1"/>
          <w:sz w:val="32"/>
        </w:rPr>
        <w:t xml:space="preserve"> nurse positions.  </w:t>
      </w:r>
    </w:p>
    <w:p w:rsidR="00276151" w:rsidRPr="00276151" w:rsidRDefault="00276151" w:rsidP="00276151">
      <w:pPr>
        <w:rPr>
          <w:color w:val="000000" w:themeColor="text1"/>
          <w:sz w:val="32"/>
        </w:rPr>
      </w:pPr>
    </w:p>
    <w:p w:rsidR="00276151" w:rsidRPr="00276151" w:rsidRDefault="00276151" w:rsidP="00276151">
      <w:pPr>
        <w:rPr>
          <w:color w:val="000000" w:themeColor="text1"/>
          <w:sz w:val="32"/>
        </w:rPr>
      </w:pPr>
      <w:r w:rsidRPr="00276151">
        <w:rPr>
          <w:color w:val="000000" w:themeColor="text1"/>
          <w:sz w:val="32"/>
        </w:rPr>
        <w:t xml:space="preserve">If your local board approves this state funding opportunity, please send confirmation of your district’s board approval to participate in this funding opportunity.  Contracts should be available to school districts sometime in May.  </w:t>
      </w:r>
    </w:p>
    <w:p w:rsidR="00276151" w:rsidRPr="00276151" w:rsidRDefault="00276151" w:rsidP="00276151">
      <w:pPr>
        <w:rPr>
          <w:color w:val="000000" w:themeColor="text1"/>
          <w:sz w:val="32"/>
        </w:rPr>
      </w:pPr>
    </w:p>
    <w:p w:rsidR="00276151" w:rsidRPr="00276151" w:rsidRDefault="00276151" w:rsidP="00276151">
      <w:pPr>
        <w:rPr>
          <w:color w:val="000000" w:themeColor="text1"/>
          <w:sz w:val="32"/>
        </w:rPr>
      </w:pPr>
    </w:p>
    <w:p w:rsidR="00276151" w:rsidRPr="00276151" w:rsidRDefault="00276151" w:rsidP="00276151">
      <w:pPr>
        <w:rPr>
          <w:rFonts w:ascii="Arial Rounded MT Bold" w:hAnsi="Arial Rounded MT Bold"/>
          <w:color w:val="000000" w:themeColor="text1"/>
          <w:sz w:val="32"/>
        </w:rPr>
      </w:pPr>
      <w:r w:rsidRPr="00276151">
        <w:rPr>
          <w:rFonts w:ascii="Arial Rounded MT Bold" w:hAnsi="Arial Rounded MT Bold"/>
          <w:color w:val="000000" w:themeColor="text1"/>
          <w:sz w:val="32"/>
        </w:rPr>
        <w:t>Karen Erwin, RN, MSN</w:t>
      </w:r>
    </w:p>
    <w:p w:rsidR="00276151" w:rsidRPr="00276151" w:rsidRDefault="00276151" w:rsidP="00276151">
      <w:pPr>
        <w:rPr>
          <w:color w:val="000000" w:themeColor="text1"/>
          <w:sz w:val="24"/>
          <w:szCs w:val="18"/>
        </w:rPr>
      </w:pPr>
      <w:r w:rsidRPr="00276151">
        <w:rPr>
          <w:color w:val="000000" w:themeColor="text1"/>
          <w:sz w:val="24"/>
          <w:szCs w:val="18"/>
        </w:rPr>
        <w:t>Education School Nurse Consultant</w:t>
      </w:r>
    </w:p>
    <w:p w:rsidR="00E4483B" w:rsidRDefault="00E4483B"/>
    <w:sectPr w:rsidR="00E4483B" w:rsidSect="00E44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151"/>
    <w:rsid w:val="00276151"/>
    <w:rsid w:val="00E44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2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1072</Characters>
  <Application>Microsoft Office Word</Application>
  <DocSecurity>0</DocSecurity>
  <Lines>8</Lines>
  <Paragraphs>2</Paragraphs>
  <ScaleCrop>false</ScaleCrop>
  <Company>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1</cp:revision>
  <dcterms:created xsi:type="dcterms:W3CDTF">2014-04-10T20:16:00Z</dcterms:created>
  <dcterms:modified xsi:type="dcterms:W3CDTF">2014-04-10T20:17:00Z</dcterms:modified>
</cp:coreProperties>
</file>