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54" w:rsidRDefault="00E010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March 13, 2014</w:t>
      </w:r>
    </w:p>
    <w:p w:rsidR="00E0107B" w:rsidRDefault="00E0107B">
      <w:pPr>
        <w:rPr>
          <w:b/>
          <w:sz w:val="28"/>
          <w:szCs w:val="28"/>
          <w:u w:val="single"/>
        </w:rPr>
      </w:pPr>
    </w:p>
    <w:p w:rsidR="00E0107B" w:rsidRDefault="00E0107B">
      <w:pPr>
        <w:rPr>
          <w:sz w:val="28"/>
          <w:szCs w:val="28"/>
        </w:rPr>
      </w:pPr>
      <w:r>
        <w:rPr>
          <w:sz w:val="28"/>
          <w:szCs w:val="28"/>
        </w:rPr>
        <w:t>1. Attended the NKASS and NKCES meeting</w:t>
      </w:r>
    </w:p>
    <w:p w:rsidR="00E8360D" w:rsidRDefault="0039068D" w:rsidP="003906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Superintendent Evaluation System – KDE, KSBA or District</w:t>
      </w:r>
    </w:p>
    <w:p w:rsidR="0039068D" w:rsidRDefault="0039068D" w:rsidP="003906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PGES</w:t>
      </w:r>
    </w:p>
    <w:p w:rsidR="0039068D" w:rsidRDefault="0039068D" w:rsidP="003906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Bills</w:t>
      </w:r>
    </w:p>
    <w:p w:rsidR="0039068D" w:rsidRDefault="0039068D" w:rsidP="0039068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HR 235 Budget – reduced Text Book Funds and Pre School</w:t>
      </w:r>
    </w:p>
    <w:p w:rsidR="0039068D" w:rsidRDefault="0039068D" w:rsidP="0039068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HB 383 – School Calendar Days</w:t>
      </w:r>
    </w:p>
    <w:p w:rsidR="0039068D" w:rsidRDefault="0039068D" w:rsidP="0039068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SB 224- abolish Common Core Standards</w:t>
      </w:r>
    </w:p>
    <w:p w:rsidR="0039068D" w:rsidRDefault="0039068D" w:rsidP="0039068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HB 410 – 10 days making up school days</w:t>
      </w:r>
    </w:p>
    <w:p w:rsidR="0039068D" w:rsidRDefault="0039068D" w:rsidP="00390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Coop Building and Regional Programs</w:t>
      </w:r>
    </w:p>
    <w:p w:rsidR="0039068D" w:rsidRDefault="0039068D" w:rsidP="00390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March 26 – Superintendent Training on PGES</w:t>
      </w:r>
    </w:p>
    <w:p w:rsidR="0039068D" w:rsidRDefault="0039068D" w:rsidP="00390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ESL Program - $500 per student</w:t>
      </w:r>
    </w:p>
    <w:p w:rsidR="00C717E9" w:rsidRDefault="00C717E9" w:rsidP="00390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KSBA – Regional Training</w:t>
      </w:r>
    </w:p>
    <w:p w:rsidR="00C717E9" w:rsidRDefault="00C717E9" w:rsidP="00390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Health Insurance – 50 employees</w:t>
      </w:r>
    </w:p>
    <w:p w:rsidR="00C717E9" w:rsidRDefault="00C717E9" w:rsidP="00C717E9">
      <w:pPr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2.  Final SEEK FY 14</w:t>
      </w:r>
      <w:r w:rsidR="00E82BCA" w:rsidRPr="00E82BCA">
        <w:rPr>
          <w:sz w:val="28"/>
          <w:szCs w:val="28"/>
        </w:rPr>
        <w:t>-</w:t>
      </w:r>
      <w:r w:rsidR="00E82BCA">
        <w:rPr>
          <w:rFonts w:ascii="Calibri" w:hAnsi="Calibri"/>
          <w:color w:val="000000"/>
          <w:sz w:val="28"/>
          <w:szCs w:val="28"/>
        </w:rPr>
        <w:t>$543,587 (</w:t>
      </w:r>
      <w:r w:rsidR="00E82BCA" w:rsidRPr="00E82BCA">
        <w:rPr>
          <w:rFonts w:ascii="Calibri" w:hAnsi="Calibri"/>
          <w:color w:val="000000"/>
          <w:sz w:val="28"/>
          <w:szCs w:val="28"/>
        </w:rPr>
        <w:t>Budgeted $540,125</w:t>
      </w:r>
      <w:r w:rsidR="00E82BCA">
        <w:rPr>
          <w:rFonts w:ascii="Calibri" w:hAnsi="Calibri"/>
          <w:color w:val="000000"/>
        </w:rPr>
        <w:t>)</w:t>
      </w:r>
    </w:p>
    <w:p w:rsidR="00E82BCA" w:rsidRDefault="00E82BCA" w:rsidP="00C717E9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3. </w:t>
      </w:r>
      <w:r w:rsidR="00AC4B4C">
        <w:rPr>
          <w:rFonts w:ascii="Calibri" w:hAnsi="Calibri"/>
          <w:color w:val="000000"/>
          <w:sz w:val="28"/>
          <w:szCs w:val="28"/>
        </w:rPr>
        <w:t xml:space="preserve"> Enrollment and Staffing Report</w:t>
      </w:r>
    </w:p>
    <w:p w:rsidR="00425FF7" w:rsidRDefault="00425FF7" w:rsidP="00C717E9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4. Health Center Monthly Report</w:t>
      </w:r>
    </w:p>
    <w:p w:rsidR="00425FF7" w:rsidRPr="00E82BCA" w:rsidRDefault="00425FF7" w:rsidP="00C717E9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5. Letter from the Commissioner</w:t>
      </w:r>
    </w:p>
    <w:p w:rsidR="00E0107B" w:rsidRPr="00425FF7" w:rsidRDefault="00425FF7" w:rsidP="00425FF7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E0107B" w:rsidRPr="00425FF7">
        <w:rPr>
          <w:sz w:val="28"/>
          <w:szCs w:val="28"/>
        </w:rPr>
        <w:t>Request:</w:t>
      </w:r>
    </w:p>
    <w:p w:rsidR="00E8360D" w:rsidRDefault="00E8360D">
      <w:pPr>
        <w:rPr>
          <w:sz w:val="28"/>
          <w:szCs w:val="28"/>
        </w:rPr>
      </w:pPr>
      <w:r>
        <w:rPr>
          <w:sz w:val="28"/>
          <w:szCs w:val="28"/>
        </w:rPr>
        <w:t>School Finance Training for Superintendent</w:t>
      </w:r>
    </w:p>
    <w:p w:rsidR="0039068D" w:rsidRDefault="0039068D">
      <w:pPr>
        <w:rPr>
          <w:sz w:val="28"/>
          <w:szCs w:val="28"/>
        </w:rPr>
      </w:pPr>
      <w:r>
        <w:rPr>
          <w:sz w:val="28"/>
          <w:szCs w:val="28"/>
        </w:rPr>
        <w:t>Intent to Participate FY 15</w:t>
      </w:r>
    </w:p>
    <w:p w:rsidR="00425FF7" w:rsidRDefault="00425FF7">
      <w:pPr>
        <w:rPr>
          <w:sz w:val="28"/>
          <w:szCs w:val="28"/>
        </w:rPr>
      </w:pPr>
      <w:r>
        <w:rPr>
          <w:sz w:val="28"/>
          <w:szCs w:val="28"/>
        </w:rPr>
        <w:t>Coke Fund Raising</w:t>
      </w:r>
    </w:p>
    <w:p w:rsidR="00425FF7" w:rsidRDefault="00425FF7">
      <w:pPr>
        <w:rPr>
          <w:sz w:val="28"/>
          <w:szCs w:val="28"/>
        </w:rPr>
      </w:pPr>
      <w:r>
        <w:rPr>
          <w:sz w:val="28"/>
          <w:szCs w:val="28"/>
        </w:rPr>
        <w:t>Buy Books Fund Raising</w:t>
      </w:r>
    </w:p>
    <w:p w:rsidR="00E0107B" w:rsidRPr="00E0107B" w:rsidRDefault="00425FF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0107B">
        <w:rPr>
          <w:sz w:val="28"/>
          <w:szCs w:val="28"/>
        </w:rPr>
        <w:t>Personnel:</w:t>
      </w:r>
      <w:r>
        <w:rPr>
          <w:sz w:val="28"/>
          <w:szCs w:val="28"/>
        </w:rPr>
        <w:t xml:space="preserve"> </w:t>
      </w:r>
      <w:r w:rsidR="00E0107B">
        <w:rPr>
          <w:sz w:val="28"/>
          <w:szCs w:val="28"/>
        </w:rPr>
        <w:t>Resignation – Antonio Browning- Social Studies Teacher – June 30, 2014</w:t>
      </w:r>
    </w:p>
    <w:sectPr w:rsidR="00E0107B" w:rsidRPr="00E0107B" w:rsidSect="00BB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5D8"/>
    <w:multiLevelType w:val="hybridMultilevel"/>
    <w:tmpl w:val="77F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325"/>
    <w:multiLevelType w:val="hybridMultilevel"/>
    <w:tmpl w:val="D890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07B"/>
    <w:rsid w:val="0039068D"/>
    <w:rsid w:val="00425FF7"/>
    <w:rsid w:val="00735C9F"/>
    <w:rsid w:val="00AC4B4C"/>
    <w:rsid w:val="00BB1D54"/>
    <w:rsid w:val="00C717E9"/>
    <w:rsid w:val="00E0107B"/>
    <w:rsid w:val="00E51288"/>
    <w:rsid w:val="00E82BCA"/>
    <w:rsid w:val="00E8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F3B68-E158-414B-9C5E-2677BADD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cp:lastPrinted>2014-03-13T22:51:00Z</cp:lastPrinted>
  <dcterms:created xsi:type="dcterms:W3CDTF">2014-03-13T22:52:00Z</dcterms:created>
  <dcterms:modified xsi:type="dcterms:W3CDTF">2014-03-13T22:52:00Z</dcterms:modified>
</cp:coreProperties>
</file>